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35908" w14:textId="77777777" w:rsidR="003916B6" w:rsidRPr="00126801" w:rsidRDefault="003916B6" w:rsidP="00322515">
      <w:pPr>
        <w:jc w:val="center"/>
        <w:rPr>
          <w:rFonts w:cs="Arial"/>
          <w:b/>
          <w:bCs/>
          <w:sz w:val="28"/>
          <w:szCs w:val="28"/>
          <w:rtl/>
        </w:rPr>
      </w:pPr>
      <w:r w:rsidRPr="00126801">
        <w:rPr>
          <w:rFonts w:cs="Arial"/>
          <w:b/>
          <w:bCs/>
          <w:sz w:val="28"/>
          <w:szCs w:val="28"/>
          <w:rtl/>
        </w:rPr>
        <w:t>السياسات العامة لمكافحة خطاب الكراهية وتعزيز الأمن المجتمعي دراسة ميدانية في مدينة تكريت</w:t>
      </w:r>
    </w:p>
    <w:p w14:paraId="259B65DE" w14:textId="77777777" w:rsidR="00126801" w:rsidRPr="00126801" w:rsidRDefault="00126801" w:rsidP="00126801">
      <w:pPr>
        <w:bidi/>
        <w:jc w:val="center"/>
        <w:rPr>
          <w:rFonts w:cs="Arial"/>
          <w:b/>
          <w:bCs/>
          <w:sz w:val="28"/>
          <w:szCs w:val="28"/>
          <w:rtl/>
        </w:rPr>
      </w:pPr>
      <w:r w:rsidRPr="00126801">
        <w:rPr>
          <w:rFonts w:cs="Arial"/>
          <w:b/>
          <w:bCs/>
          <w:sz w:val="28"/>
          <w:szCs w:val="28"/>
        </w:rPr>
        <w:t>Public policies to combat hate speech and promote community security: A field study in Tikrit</w:t>
      </w:r>
    </w:p>
    <w:p w14:paraId="559FC6F2" w14:textId="77777777" w:rsidR="003916B6" w:rsidRDefault="003916B6" w:rsidP="003916B6">
      <w:pPr>
        <w:bidi/>
        <w:rPr>
          <w:rFonts w:ascii="Simplified Arabic" w:hAnsi="Simplified Arabic" w:cs="Simplified Arabic"/>
          <w:b/>
          <w:bCs/>
          <w:sz w:val="28"/>
          <w:szCs w:val="28"/>
          <w:rtl/>
        </w:rPr>
      </w:pPr>
      <w:r w:rsidRPr="005B498E">
        <w:rPr>
          <w:rFonts w:ascii="Simplified Arabic" w:hAnsi="Simplified Arabic" w:cs="Simplified Arabic"/>
          <w:b/>
          <w:bCs/>
          <w:sz w:val="28"/>
          <w:szCs w:val="28"/>
          <w:rtl/>
        </w:rPr>
        <w:t>الملخص</w:t>
      </w:r>
      <w:r>
        <w:rPr>
          <w:rFonts w:ascii="Simplified Arabic" w:hAnsi="Simplified Arabic" w:cs="Simplified Arabic" w:hint="cs"/>
          <w:b/>
          <w:bCs/>
          <w:sz w:val="28"/>
          <w:szCs w:val="28"/>
          <w:rtl/>
        </w:rPr>
        <w:t xml:space="preserve"> </w:t>
      </w:r>
    </w:p>
    <w:p w14:paraId="6DA00ED3" w14:textId="77777777" w:rsidR="00DF6C3B" w:rsidRPr="00126801" w:rsidRDefault="00DF6C3B" w:rsidP="00126801">
      <w:pPr>
        <w:bidi/>
        <w:spacing w:after="0"/>
        <w:jc w:val="both"/>
        <w:rPr>
          <w:rFonts w:ascii="Simplified Arabic" w:hAnsi="Simplified Arabic" w:cs="Simplified Arabic"/>
          <w:sz w:val="24"/>
          <w:szCs w:val="24"/>
          <w:rtl/>
        </w:rPr>
      </w:pPr>
      <w:r w:rsidRPr="00126801">
        <w:rPr>
          <w:rFonts w:ascii="Simplified Arabic" w:hAnsi="Simplified Arabic" w:cs="Simplified Arabic" w:hint="cs"/>
          <w:sz w:val="24"/>
          <w:szCs w:val="24"/>
          <w:rtl/>
        </w:rPr>
        <w:t xml:space="preserve">هدفت الدراسة الحالية التعرف على </w:t>
      </w:r>
      <w:r w:rsidRPr="00126801">
        <w:rPr>
          <w:rFonts w:ascii="Simplified Arabic" w:hAnsi="Simplified Arabic" w:cs="Simplified Arabic"/>
          <w:sz w:val="24"/>
          <w:szCs w:val="24"/>
          <w:rtl/>
        </w:rPr>
        <w:t>السياسات العامة لمكافحة خطاب الكراهية وتعزيز الأمن المجتمعي</w:t>
      </w:r>
      <w:r w:rsidRPr="00126801">
        <w:rPr>
          <w:rFonts w:ascii="Simplified Arabic" w:hAnsi="Simplified Arabic" w:cs="Simplified Arabic" w:hint="cs"/>
          <w:sz w:val="24"/>
          <w:szCs w:val="24"/>
          <w:rtl/>
        </w:rPr>
        <w:t xml:space="preserve"> بمدينة تكريت واكتشاف </w:t>
      </w:r>
      <w:r w:rsidRPr="00126801">
        <w:rPr>
          <w:rFonts w:ascii="Simplified Arabic" w:hAnsi="Simplified Arabic" w:cs="Simplified Arabic"/>
          <w:sz w:val="24"/>
          <w:szCs w:val="24"/>
          <w:rtl/>
        </w:rPr>
        <w:t>أشكال ومصادر وانتشار خطاب الكراهية (عبر الإنترنت أو خارجه) في مدينة تكريت</w:t>
      </w:r>
      <w:r w:rsidRPr="00126801">
        <w:rPr>
          <w:rFonts w:ascii="Simplified Arabic" w:hAnsi="Simplified Arabic" w:cs="Simplified Arabic" w:hint="cs"/>
          <w:sz w:val="24"/>
          <w:szCs w:val="24"/>
          <w:rtl/>
        </w:rPr>
        <w:t xml:space="preserve"> والتعرف على دور</w:t>
      </w:r>
      <w:r w:rsidRPr="00126801">
        <w:rPr>
          <w:rFonts w:ascii="Simplified Arabic" w:hAnsi="Simplified Arabic" w:cs="Simplified Arabic"/>
          <w:sz w:val="24"/>
          <w:szCs w:val="24"/>
          <w:rtl/>
        </w:rPr>
        <w:t xml:space="preserve"> مختلف الجهات </w:t>
      </w:r>
      <w:r w:rsidRPr="00126801">
        <w:rPr>
          <w:rFonts w:ascii="Simplified Arabic" w:hAnsi="Simplified Arabic" w:cs="Simplified Arabic" w:hint="cs"/>
          <w:sz w:val="24"/>
          <w:szCs w:val="24"/>
          <w:rtl/>
        </w:rPr>
        <w:t>المختلفة</w:t>
      </w:r>
      <w:r w:rsidRPr="00126801">
        <w:rPr>
          <w:rFonts w:ascii="Simplified Arabic" w:hAnsi="Simplified Arabic" w:cs="Simplified Arabic"/>
          <w:sz w:val="24"/>
          <w:szCs w:val="24"/>
          <w:rtl/>
        </w:rPr>
        <w:t xml:space="preserve"> (المؤسسات الحكومية </w:t>
      </w:r>
      <w:r w:rsidRPr="00126801">
        <w:rPr>
          <w:rFonts w:ascii="Simplified Arabic" w:hAnsi="Simplified Arabic" w:cs="Simplified Arabic" w:hint="cs"/>
          <w:sz w:val="24"/>
          <w:szCs w:val="24"/>
          <w:rtl/>
        </w:rPr>
        <w:t>و</w:t>
      </w:r>
      <w:r w:rsidRPr="00126801">
        <w:rPr>
          <w:rFonts w:ascii="Simplified Arabic" w:hAnsi="Simplified Arabic" w:cs="Simplified Arabic"/>
          <w:sz w:val="24"/>
          <w:szCs w:val="24"/>
          <w:rtl/>
        </w:rPr>
        <w:t xml:space="preserve">منظمات المجتمع المدني، </w:t>
      </w:r>
      <w:r w:rsidRPr="00126801">
        <w:rPr>
          <w:rFonts w:ascii="Simplified Arabic" w:hAnsi="Simplified Arabic" w:cs="Simplified Arabic" w:hint="cs"/>
          <w:sz w:val="24"/>
          <w:szCs w:val="24"/>
          <w:rtl/>
        </w:rPr>
        <w:t>و</w:t>
      </w:r>
      <w:r w:rsidRPr="00126801">
        <w:rPr>
          <w:rFonts w:ascii="Simplified Arabic" w:hAnsi="Simplified Arabic" w:cs="Simplified Arabic"/>
          <w:sz w:val="24"/>
          <w:szCs w:val="24"/>
          <w:rtl/>
        </w:rPr>
        <w:t xml:space="preserve">وسائل الإعلام المحلية) في مواجهة </w:t>
      </w:r>
      <w:r w:rsidRPr="00126801">
        <w:rPr>
          <w:rFonts w:ascii="Simplified Arabic" w:hAnsi="Simplified Arabic" w:cs="Simplified Arabic" w:hint="cs"/>
          <w:sz w:val="24"/>
          <w:szCs w:val="24"/>
          <w:rtl/>
        </w:rPr>
        <w:t xml:space="preserve">خطاب الكراهية والامن المجتمعي في تكريت واكتشاف </w:t>
      </w:r>
      <w:r w:rsidRPr="00126801">
        <w:rPr>
          <w:rFonts w:ascii="Simplified Arabic" w:hAnsi="Simplified Arabic" w:cs="Simplified Arabic"/>
          <w:sz w:val="24"/>
          <w:szCs w:val="24"/>
          <w:rtl/>
        </w:rPr>
        <w:t>تأثير خطاب الكراهية على التماسك الاجتماعي والشعور بالأمن لدى سكان تكريت</w:t>
      </w:r>
    </w:p>
    <w:p w14:paraId="3065977C" w14:textId="4D482CC1" w:rsidR="001C3895" w:rsidRPr="00126801" w:rsidRDefault="001C3895" w:rsidP="00126801">
      <w:pPr>
        <w:bidi/>
        <w:spacing w:after="0"/>
        <w:jc w:val="both"/>
        <w:rPr>
          <w:rFonts w:ascii="Simplified Arabic" w:hAnsi="Simplified Arabic" w:cs="Simplified Arabic"/>
          <w:sz w:val="24"/>
          <w:szCs w:val="24"/>
          <w:rtl/>
        </w:rPr>
      </w:pPr>
      <w:r w:rsidRPr="00126801">
        <w:rPr>
          <w:rFonts w:ascii="Simplified Arabic" w:hAnsi="Simplified Arabic" w:cs="Simplified Arabic" w:hint="cs"/>
          <w:sz w:val="24"/>
          <w:szCs w:val="24"/>
          <w:rtl/>
        </w:rPr>
        <w:t>وتكونت عينة الدراسة من 269 مفردة في المجتمع التكريتي وتم الاعتماد على المنهج الوصفي وتم تصميم أداة الدراسة استبيان من اعداد الباحث</w:t>
      </w:r>
      <w:r w:rsidR="0083073D">
        <w:rPr>
          <w:rFonts w:ascii="Simplified Arabic" w:hAnsi="Simplified Arabic" w:cs="Simplified Arabic" w:hint="cs"/>
          <w:sz w:val="24"/>
          <w:szCs w:val="24"/>
          <w:rtl/>
        </w:rPr>
        <w:t>ة</w:t>
      </w:r>
      <w:r w:rsidRPr="00126801">
        <w:rPr>
          <w:rFonts w:ascii="Simplified Arabic" w:hAnsi="Simplified Arabic" w:cs="Simplified Arabic" w:hint="cs"/>
          <w:sz w:val="24"/>
          <w:szCs w:val="24"/>
          <w:rtl/>
        </w:rPr>
        <w:t xml:space="preserve"> وتوصلت الدراسة الى 1-هناك </w:t>
      </w:r>
      <w:r w:rsidRPr="00126801">
        <w:rPr>
          <w:rFonts w:ascii="Simplified Arabic" w:hAnsi="Simplified Arabic" w:cs="Simplified Arabic"/>
          <w:sz w:val="24"/>
          <w:szCs w:val="24"/>
          <w:rtl/>
        </w:rPr>
        <w:t>أشكال ومصادر وانتشار خطاب الكراهية (عبر الإنترنت أو خارجه) في مدينة تكريت</w:t>
      </w:r>
      <w:r w:rsidRPr="00126801">
        <w:rPr>
          <w:rFonts w:ascii="Simplified Arabic" w:hAnsi="Simplified Arabic" w:cs="Simplified Arabic" w:hint="cs"/>
          <w:sz w:val="24"/>
          <w:szCs w:val="24"/>
          <w:rtl/>
        </w:rPr>
        <w:t xml:space="preserve"> ولكن التماسك المجتمعي يتفوق على هذه المشكلة من خلال دعم الوعي الدائم وتواجد سياسات عامة واعية 2- هناك دور</w:t>
      </w:r>
      <w:r w:rsidRPr="00126801">
        <w:rPr>
          <w:rFonts w:ascii="Simplified Arabic" w:hAnsi="Simplified Arabic" w:cs="Simplified Arabic"/>
          <w:sz w:val="24"/>
          <w:szCs w:val="24"/>
          <w:rtl/>
        </w:rPr>
        <w:t xml:space="preserve"> مختلف الجهات </w:t>
      </w:r>
      <w:r w:rsidRPr="00126801">
        <w:rPr>
          <w:rFonts w:ascii="Simplified Arabic" w:hAnsi="Simplified Arabic" w:cs="Simplified Arabic" w:hint="cs"/>
          <w:sz w:val="24"/>
          <w:szCs w:val="24"/>
          <w:rtl/>
        </w:rPr>
        <w:t>المختلفة</w:t>
      </w:r>
      <w:r w:rsidRPr="00126801">
        <w:rPr>
          <w:rFonts w:ascii="Simplified Arabic" w:hAnsi="Simplified Arabic" w:cs="Simplified Arabic"/>
          <w:sz w:val="24"/>
          <w:szCs w:val="24"/>
          <w:rtl/>
        </w:rPr>
        <w:t xml:space="preserve"> (المؤسسات الحكومية </w:t>
      </w:r>
      <w:r w:rsidRPr="00126801">
        <w:rPr>
          <w:rFonts w:ascii="Simplified Arabic" w:hAnsi="Simplified Arabic" w:cs="Simplified Arabic" w:hint="cs"/>
          <w:sz w:val="24"/>
          <w:szCs w:val="24"/>
          <w:rtl/>
        </w:rPr>
        <w:t>و</w:t>
      </w:r>
      <w:r w:rsidRPr="00126801">
        <w:rPr>
          <w:rFonts w:ascii="Simplified Arabic" w:hAnsi="Simplified Arabic" w:cs="Simplified Arabic"/>
          <w:sz w:val="24"/>
          <w:szCs w:val="24"/>
          <w:rtl/>
        </w:rPr>
        <w:t xml:space="preserve">منظمات المجتمع المدني، </w:t>
      </w:r>
      <w:r w:rsidRPr="00126801">
        <w:rPr>
          <w:rFonts w:ascii="Simplified Arabic" w:hAnsi="Simplified Arabic" w:cs="Simplified Arabic" w:hint="cs"/>
          <w:sz w:val="24"/>
          <w:szCs w:val="24"/>
          <w:rtl/>
        </w:rPr>
        <w:t>و</w:t>
      </w:r>
      <w:r w:rsidRPr="00126801">
        <w:rPr>
          <w:rFonts w:ascii="Simplified Arabic" w:hAnsi="Simplified Arabic" w:cs="Simplified Arabic"/>
          <w:sz w:val="24"/>
          <w:szCs w:val="24"/>
          <w:rtl/>
        </w:rPr>
        <w:t xml:space="preserve">وسائل الإعلام المحلية) في مواجهة </w:t>
      </w:r>
      <w:r w:rsidRPr="00126801">
        <w:rPr>
          <w:rFonts w:ascii="Simplified Arabic" w:hAnsi="Simplified Arabic" w:cs="Simplified Arabic" w:hint="cs"/>
          <w:sz w:val="24"/>
          <w:szCs w:val="24"/>
          <w:rtl/>
        </w:rPr>
        <w:t>خطاب الكراهية والامن المجتمعي في تكريت بنسبة 57.5% مما يدل على العمل الواعي من الجهات للحفاظ على الامن والاستقرار المجتمعي في مجتمع تكريت</w:t>
      </w:r>
      <w:r w:rsidRPr="00126801">
        <w:rPr>
          <w:rFonts w:ascii="Simplified Arabic" w:hAnsi="Simplified Arabic" w:cs="Simplified Arabic"/>
          <w:sz w:val="24"/>
          <w:szCs w:val="24"/>
        </w:rPr>
        <w:t>.</w:t>
      </w:r>
      <w:r w:rsidRPr="00126801">
        <w:rPr>
          <w:rFonts w:ascii="Simplified Arabic" w:hAnsi="Simplified Arabic" w:cs="Simplified Arabic" w:hint="cs"/>
          <w:sz w:val="24"/>
          <w:szCs w:val="24"/>
          <w:rtl/>
        </w:rPr>
        <w:t xml:space="preserve"> 3- هناك </w:t>
      </w:r>
      <w:r w:rsidRPr="00126801">
        <w:rPr>
          <w:rFonts w:ascii="Simplified Arabic" w:hAnsi="Simplified Arabic" w:cs="Simplified Arabic"/>
          <w:sz w:val="24"/>
          <w:szCs w:val="24"/>
          <w:rtl/>
        </w:rPr>
        <w:t>تأثير خطاب الكراهية على التماسك الاجتماعي والشعور بالأمن لدى سكان تكريت</w:t>
      </w:r>
      <w:r w:rsidRPr="00126801">
        <w:rPr>
          <w:rFonts w:ascii="Simplified Arabic" w:hAnsi="Simplified Arabic" w:cs="Simplified Arabic" w:hint="cs"/>
          <w:sz w:val="24"/>
          <w:szCs w:val="24"/>
          <w:rtl/>
        </w:rPr>
        <w:t xml:space="preserve"> ولكن يتم دحضة من خلال المؤسسات العامة في المجتمع التكريتي </w:t>
      </w:r>
    </w:p>
    <w:p w14:paraId="44713A00" w14:textId="77777777" w:rsidR="00DF6C3B" w:rsidRPr="00DF6C3B" w:rsidRDefault="00DF6C3B" w:rsidP="00126801">
      <w:pPr>
        <w:bidi/>
        <w:rPr>
          <w:rFonts w:ascii="Simplified Arabic" w:hAnsi="Simplified Arabic" w:cs="Simplified Arabic"/>
          <w:b/>
          <w:bCs/>
          <w:sz w:val="28"/>
          <w:szCs w:val="28"/>
        </w:rPr>
      </w:pPr>
      <w:r w:rsidRPr="00DF6C3B">
        <w:rPr>
          <w:rFonts w:ascii="Simplified Arabic" w:hAnsi="Simplified Arabic" w:cs="Simplified Arabic" w:hint="cs"/>
          <w:b/>
          <w:bCs/>
          <w:sz w:val="28"/>
          <w:szCs w:val="28"/>
          <w:rtl/>
        </w:rPr>
        <w:t xml:space="preserve">الكلمات المفتاحية: </w:t>
      </w:r>
      <w:r w:rsidRPr="00DF6C3B">
        <w:rPr>
          <w:rFonts w:ascii="Simplified Arabic" w:hAnsi="Simplified Arabic" w:cs="Simplified Arabic"/>
          <w:b/>
          <w:bCs/>
          <w:sz w:val="28"/>
          <w:szCs w:val="28"/>
          <w:rtl/>
        </w:rPr>
        <w:t xml:space="preserve">السياسات العامة </w:t>
      </w:r>
      <w:r>
        <w:rPr>
          <w:rFonts w:ascii="Simplified Arabic" w:hAnsi="Simplified Arabic" w:cs="Simplified Arabic" w:hint="cs"/>
          <w:b/>
          <w:bCs/>
          <w:sz w:val="28"/>
          <w:szCs w:val="28"/>
          <w:rtl/>
        </w:rPr>
        <w:t>-</w:t>
      </w:r>
      <w:r w:rsidRPr="00DF6C3B">
        <w:rPr>
          <w:rFonts w:ascii="Simplified Arabic" w:hAnsi="Simplified Arabic" w:cs="Simplified Arabic"/>
          <w:b/>
          <w:bCs/>
          <w:sz w:val="28"/>
          <w:szCs w:val="28"/>
          <w:rtl/>
        </w:rPr>
        <w:t xml:space="preserve"> خطاب الكراهية </w:t>
      </w:r>
      <w:r>
        <w:rPr>
          <w:rFonts w:ascii="Simplified Arabic" w:hAnsi="Simplified Arabic" w:cs="Simplified Arabic" w:hint="cs"/>
          <w:b/>
          <w:bCs/>
          <w:sz w:val="28"/>
          <w:szCs w:val="28"/>
          <w:rtl/>
        </w:rPr>
        <w:t>-</w:t>
      </w:r>
      <w:r w:rsidRPr="00DF6C3B">
        <w:rPr>
          <w:rFonts w:ascii="Simplified Arabic" w:hAnsi="Simplified Arabic" w:cs="Simplified Arabic"/>
          <w:b/>
          <w:bCs/>
          <w:sz w:val="28"/>
          <w:szCs w:val="28"/>
          <w:rtl/>
        </w:rPr>
        <w:t xml:space="preserve"> الأمن المجتمعي </w:t>
      </w:r>
      <w:r>
        <w:rPr>
          <w:rFonts w:ascii="Simplified Arabic" w:hAnsi="Simplified Arabic" w:cs="Simplified Arabic" w:hint="cs"/>
          <w:b/>
          <w:bCs/>
          <w:sz w:val="28"/>
          <w:szCs w:val="28"/>
          <w:rtl/>
        </w:rPr>
        <w:t>-</w:t>
      </w:r>
      <w:r w:rsidR="00126801">
        <w:rPr>
          <w:rFonts w:ascii="Simplified Arabic" w:hAnsi="Simplified Arabic" w:cs="Simplified Arabic"/>
          <w:b/>
          <w:bCs/>
          <w:sz w:val="28"/>
          <w:szCs w:val="28"/>
          <w:rtl/>
        </w:rPr>
        <w:t>مدينة تكريت</w:t>
      </w:r>
    </w:p>
    <w:p w14:paraId="1ED47059" w14:textId="77777777" w:rsidR="00A22F91" w:rsidRDefault="00A22F91" w:rsidP="00DF6C3B">
      <w:pPr>
        <w:rPr>
          <w:rFonts w:cs="Simplified Arabic"/>
          <w:b/>
          <w:bCs/>
          <w:sz w:val="28"/>
          <w:szCs w:val="28"/>
        </w:rPr>
      </w:pPr>
    </w:p>
    <w:p w14:paraId="56E6B7DC" w14:textId="77777777" w:rsidR="00A22F91" w:rsidRDefault="00A22F91" w:rsidP="00DF6C3B">
      <w:pPr>
        <w:rPr>
          <w:rFonts w:cs="Simplified Arabic"/>
          <w:b/>
          <w:bCs/>
          <w:sz w:val="28"/>
          <w:szCs w:val="28"/>
        </w:rPr>
      </w:pPr>
    </w:p>
    <w:p w14:paraId="6C284F3B" w14:textId="77777777" w:rsidR="00A22F91" w:rsidRDefault="00A22F91" w:rsidP="00DF6C3B">
      <w:pPr>
        <w:rPr>
          <w:rFonts w:cs="Simplified Arabic"/>
          <w:b/>
          <w:bCs/>
          <w:sz w:val="28"/>
          <w:szCs w:val="28"/>
        </w:rPr>
      </w:pPr>
    </w:p>
    <w:p w14:paraId="6174823E" w14:textId="77777777" w:rsidR="00A22F91" w:rsidRDefault="00A22F91" w:rsidP="00DF6C3B">
      <w:pPr>
        <w:rPr>
          <w:rFonts w:cs="Simplified Arabic"/>
          <w:b/>
          <w:bCs/>
          <w:sz w:val="28"/>
          <w:szCs w:val="28"/>
        </w:rPr>
      </w:pPr>
    </w:p>
    <w:p w14:paraId="4DB56F72" w14:textId="77777777" w:rsidR="00A22F91" w:rsidRDefault="00A22F91" w:rsidP="00DF6C3B">
      <w:pPr>
        <w:rPr>
          <w:rFonts w:cs="Simplified Arabic"/>
          <w:b/>
          <w:bCs/>
          <w:sz w:val="28"/>
          <w:szCs w:val="28"/>
        </w:rPr>
      </w:pPr>
    </w:p>
    <w:p w14:paraId="448149F9" w14:textId="77777777" w:rsidR="00A22F91" w:rsidRDefault="00A22F91" w:rsidP="00DF6C3B">
      <w:pPr>
        <w:rPr>
          <w:rFonts w:cs="Simplified Arabic"/>
          <w:b/>
          <w:bCs/>
          <w:sz w:val="28"/>
          <w:szCs w:val="28"/>
        </w:rPr>
      </w:pPr>
    </w:p>
    <w:p w14:paraId="2EFF9BF7" w14:textId="77777777" w:rsidR="00A22F91" w:rsidRDefault="00A22F91" w:rsidP="00DF6C3B">
      <w:pPr>
        <w:rPr>
          <w:rFonts w:cs="Simplified Arabic"/>
          <w:b/>
          <w:bCs/>
          <w:sz w:val="28"/>
          <w:szCs w:val="28"/>
        </w:rPr>
      </w:pPr>
    </w:p>
    <w:p w14:paraId="1F0F29A6" w14:textId="77777777" w:rsidR="00A22F91" w:rsidRDefault="00A22F91" w:rsidP="00DF6C3B">
      <w:pPr>
        <w:rPr>
          <w:rFonts w:cs="Simplified Arabic"/>
          <w:b/>
          <w:bCs/>
          <w:sz w:val="28"/>
          <w:szCs w:val="28"/>
        </w:rPr>
      </w:pPr>
    </w:p>
    <w:p w14:paraId="23BD93C2" w14:textId="77777777" w:rsidR="00A22F91" w:rsidRDefault="00A22F91" w:rsidP="00DF6C3B">
      <w:pPr>
        <w:rPr>
          <w:rFonts w:cs="Simplified Arabic"/>
          <w:b/>
          <w:bCs/>
          <w:sz w:val="28"/>
          <w:szCs w:val="28"/>
        </w:rPr>
      </w:pPr>
    </w:p>
    <w:p w14:paraId="6000F28B" w14:textId="77777777" w:rsidR="00A22F91" w:rsidRDefault="00A22F91" w:rsidP="00DF6C3B">
      <w:pPr>
        <w:rPr>
          <w:rFonts w:cs="Simplified Arabic"/>
          <w:b/>
          <w:bCs/>
          <w:sz w:val="28"/>
          <w:szCs w:val="28"/>
        </w:rPr>
      </w:pPr>
    </w:p>
    <w:p w14:paraId="46CAF68E" w14:textId="77777777" w:rsidR="003916B6" w:rsidRDefault="003916B6" w:rsidP="00DF6C3B">
      <w:pPr>
        <w:rPr>
          <w:rFonts w:ascii="Simplified Arabic" w:hAnsi="Simplified Arabic" w:cs="Simplified Arabic"/>
          <w:b/>
          <w:bCs/>
          <w:sz w:val="28"/>
          <w:szCs w:val="28"/>
          <w:rtl/>
        </w:rPr>
      </w:pPr>
      <w:r>
        <w:rPr>
          <w:rFonts w:ascii="Simplified Arabic" w:hAnsi="Simplified Arabic" w:cs="Simplified Arabic"/>
          <w:b/>
          <w:bCs/>
          <w:sz w:val="28"/>
          <w:szCs w:val="28"/>
        </w:rPr>
        <w:lastRenderedPageBreak/>
        <w:t>Abstract:</w:t>
      </w:r>
    </w:p>
    <w:p w14:paraId="73617648" w14:textId="77777777" w:rsidR="00126801" w:rsidRPr="00126801" w:rsidRDefault="00126801" w:rsidP="00126801">
      <w:pPr>
        <w:spacing w:after="0" w:line="240" w:lineRule="auto"/>
        <w:jc w:val="both"/>
        <w:rPr>
          <w:rFonts w:ascii="Simplified Arabic" w:hAnsi="Simplified Arabic" w:cs="Simplified Arabic"/>
          <w:sz w:val="24"/>
          <w:szCs w:val="24"/>
        </w:rPr>
      </w:pPr>
      <w:r w:rsidRPr="00126801">
        <w:rPr>
          <w:rFonts w:ascii="Simplified Arabic" w:hAnsi="Simplified Arabic" w:cs="Simplified Arabic"/>
          <w:sz w:val="24"/>
          <w:szCs w:val="24"/>
        </w:rPr>
        <w:t>The current study aimed to identify public policies for combating hate speech and promoting community security in Tikrit, to discover the forms, sources, and spread of hate speech (online and offline) in Tikrit, to identify the role of various entities (governmental institutions, civil society organizations, and local media) in confronting hate speech and promoting community security in Tikrit, and to discover the impact of hate speech on social cohesion and the sense of security among Tikrit residents. The study sample consisted of 269 individuals in Tikrit society. The descriptive approach was adopted, and the study instrument was a questionnaire developed by the researcher. The study concluded that: 1- There are forms, sources, and spread of hate speech (online and offline) in Tikrit, but community cohesion overcomes this problem through the support of continuous awareness and the presence of conscious public policies. 2- There is a role for various entities (governmental institutions, civil society organizations, and local media) in confronting hate speech and promoting community security in Tikrit at a rate of 57.5%, which indicates the conscious work of these entities to maintain security and social stability in Tikrit society. 3- Hate speech does affect social cohesion and the sense of security among Tikrit residents, but this is countered by public institutions within Tikrit society.</w:t>
      </w:r>
    </w:p>
    <w:p w14:paraId="7D039A0B" w14:textId="4D8AA555" w:rsidR="00DF6C3B" w:rsidRDefault="00126801" w:rsidP="00126801">
      <w:pPr>
        <w:rPr>
          <w:rFonts w:ascii="Simplified Arabic" w:hAnsi="Simplified Arabic" w:cs="Simplified Arabic"/>
          <w:b/>
          <w:bCs/>
          <w:sz w:val="28"/>
          <w:szCs w:val="28"/>
          <w:rtl/>
        </w:rPr>
      </w:pPr>
      <w:r w:rsidRPr="00126801">
        <w:rPr>
          <w:rFonts w:ascii="Simplified Arabic" w:hAnsi="Simplified Arabic" w:cs="Simplified Arabic"/>
          <w:b/>
          <w:bCs/>
          <w:sz w:val="28"/>
          <w:szCs w:val="28"/>
        </w:rPr>
        <w:t xml:space="preserve">Keywords: Public policy - Hate speech - Community security </w:t>
      </w:r>
      <w:r w:rsidR="00993E5C">
        <w:rPr>
          <w:rFonts w:ascii="Simplified Arabic" w:hAnsi="Simplified Arabic" w:cs="Simplified Arabic"/>
          <w:b/>
          <w:bCs/>
          <w:sz w:val="28"/>
          <w:szCs w:val="28"/>
        </w:rPr>
        <w:t>–</w:t>
      </w:r>
      <w:r w:rsidRPr="00126801">
        <w:rPr>
          <w:rFonts w:ascii="Simplified Arabic" w:hAnsi="Simplified Arabic" w:cs="Simplified Arabic"/>
          <w:b/>
          <w:bCs/>
          <w:sz w:val="28"/>
          <w:szCs w:val="28"/>
        </w:rPr>
        <w:t xml:space="preserve"> Tikrit</w:t>
      </w:r>
    </w:p>
    <w:p w14:paraId="77FF77AB" w14:textId="77777777" w:rsidR="00993E5C" w:rsidRDefault="00993E5C" w:rsidP="00126801">
      <w:pPr>
        <w:rPr>
          <w:rFonts w:ascii="Simplified Arabic" w:hAnsi="Simplified Arabic" w:cs="Simplified Arabic"/>
          <w:b/>
          <w:bCs/>
          <w:sz w:val="28"/>
          <w:szCs w:val="28"/>
          <w:rtl/>
        </w:rPr>
      </w:pPr>
    </w:p>
    <w:p w14:paraId="5AF58D30" w14:textId="77777777" w:rsidR="00993E5C" w:rsidRDefault="00993E5C" w:rsidP="00126801">
      <w:pPr>
        <w:rPr>
          <w:rFonts w:ascii="Simplified Arabic" w:hAnsi="Simplified Arabic" w:cs="Simplified Arabic"/>
          <w:b/>
          <w:bCs/>
          <w:sz w:val="28"/>
          <w:szCs w:val="28"/>
          <w:rtl/>
        </w:rPr>
      </w:pPr>
    </w:p>
    <w:p w14:paraId="19364614" w14:textId="77777777" w:rsidR="00993E5C" w:rsidRDefault="00993E5C" w:rsidP="00126801">
      <w:pPr>
        <w:rPr>
          <w:rFonts w:ascii="Simplified Arabic" w:hAnsi="Simplified Arabic" w:cs="Simplified Arabic"/>
          <w:b/>
          <w:bCs/>
          <w:sz w:val="28"/>
          <w:szCs w:val="28"/>
          <w:rtl/>
        </w:rPr>
      </w:pPr>
    </w:p>
    <w:p w14:paraId="522B265C" w14:textId="77777777" w:rsidR="00993E5C" w:rsidRDefault="00993E5C" w:rsidP="00126801">
      <w:pPr>
        <w:rPr>
          <w:rFonts w:ascii="Simplified Arabic" w:hAnsi="Simplified Arabic" w:cs="Simplified Arabic"/>
          <w:b/>
          <w:bCs/>
          <w:sz w:val="28"/>
          <w:szCs w:val="28"/>
          <w:rtl/>
        </w:rPr>
      </w:pPr>
    </w:p>
    <w:p w14:paraId="5C6B80FF" w14:textId="77777777" w:rsidR="00993E5C" w:rsidRDefault="00993E5C" w:rsidP="00126801">
      <w:pPr>
        <w:rPr>
          <w:rFonts w:ascii="Simplified Arabic" w:hAnsi="Simplified Arabic" w:cs="Simplified Arabic"/>
          <w:b/>
          <w:bCs/>
          <w:sz w:val="28"/>
          <w:szCs w:val="28"/>
          <w:rtl/>
        </w:rPr>
      </w:pPr>
    </w:p>
    <w:p w14:paraId="23408DDB" w14:textId="77777777" w:rsidR="00993E5C" w:rsidRDefault="00993E5C" w:rsidP="00126801">
      <w:pPr>
        <w:rPr>
          <w:rFonts w:ascii="Simplified Arabic" w:hAnsi="Simplified Arabic" w:cs="Simplified Arabic"/>
          <w:b/>
          <w:bCs/>
          <w:sz w:val="28"/>
          <w:szCs w:val="28"/>
          <w:rtl/>
        </w:rPr>
      </w:pPr>
    </w:p>
    <w:p w14:paraId="7E8ECE84" w14:textId="77777777" w:rsidR="00993E5C" w:rsidRDefault="00993E5C" w:rsidP="00126801">
      <w:pPr>
        <w:rPr>
          <w:rFonts w:ascii="Simplified Arabic" w:hAnsi="Simplified Arabic" w:cs="Simplified Arabic"/>
          <w:b/>
          <w:bCs/>
          <w:sz w:val="28"/>
          <w:szCs w:val="28"/>
          <w:rtl/>
        </w:rPr>
      </w:pPr>
    </w:p>
    <w:p w14:paraId="1F65A081" w14:textId="77777777" w:rsidR="00A22F91" w:rsidRDefault="00A22F91" w:rsidP="003916B6">
      <w:pPr>
        <w:bidi/>
        <w:jc w:val="both"/>
        <w:rPr>
          <w:rFonts w:ascii="Simplified Arabic" w:hAnsi="Simplified Arabic" w:cs="Simplified Arabic"/>
          <w:b/>
          <w:bCs/>
          <w:sz w:val="28"/>
          <w:szCs w:val="28"/>
          <w:rtl/>
        </w:rPr>
      </w:pPr>
    </w:p>
    <w:p w14:paraId="0E399BCC" w14:textId="77777777" w:rsidR="003916B6" w:rsidRDefault="003916B6" w:rsidP="00A22F91">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ال</w:t>
      </w:r>
      <w:r w:rsidRPr="005B498E">
        <w:rPr>
          <w:rFonts w:ascii="Simplified Arabic" w:hAnsi="Simplified Arabic" w:cs="Simplified Arabic"/>
          <w:b/>
          <w:bCs/>
          <w:sz w:val="28"/>
          <w:szCs w:val="28"/>
          <w:rtl/>
        </w:rPr>
        <w:t xml:space="preserve">مقدمة: </w:t>
      </w:r>
    </w:p>
    <w:p w14:paraId="531AA811" w14:textId="77777777" w:rsidR="000B4ABA" w:rsidRPr="000B4ABA" w:rsidRDefault="000B4ABA" w:rsidP="00884561">
      <w:pPr>
        <w:bidi/>
        <w:jc w:val="both"/>
        <w:rPr>
          <w:rFonts w:ascii="Simplified Arabic" w:hAnsi="Simplified Arabic" w:cs="Simplified Arabic"/>
          <w:sz w:val="28"/>
          <w:szCs w:val="28"/>
        </w:rPr>
      </w:pPr>
      <w:r>
        <w:rPr>
          <w:rFonts w:ascii="Simplified Arabic" w:hAnsi="Simplified Arabic" w:cs="Simplified Arabic"/>
          <w:sz w:val="28"/>
          <w:szCs w:val="28"/>
          <w:rtl/>
        </w:rPr>
        <w:t>في جميع أنحاء العالم ت</w:t>
      </w:r>
      <w:r w:rsidRPr="000B4ABA">
        <w:rPr>
          <w:rFonts w:ascii="Simplified Arabic" w:hAnsi="Simplified Arabic" w:cs="Simplified Arabic"/>
          <w:sz w:val="28"/>
          <w:szCs w:val="28"/>
          <w:rtl/>
        </w:rPr>
        <w:t>كافح المدن تأ</w:t>
      </w:r>
      <w:r>
        <w:rPr>
          <w:rFonts w:ascii="Simplified Arabic" w:hAnsi="Simplified Arabic" w:cs="Simplified Arabic"/>
          <w:sz w:val="28"/>
          <w:szCs w:val="28"/>
          <w:rtl/>
        </w:rPr>
        <w:t xml:space="preserve">ثير خطاب الكراهية على مجتمعاتها وغالبا ما </w:t>
      </w:r>
      <w:r>
        <w:rPr>
          <w:rFonts w:ascii="Simplified Arabic" w:hAnsi="Simplified Arabic" w:cs="Simplified Arabic" w:hint="cs"/>
          <w:sz w:val="28"/>
          <w:szCs w:val="28"/>
          <w:rtl/>
        </w:rPr>
        <w:t>يغذ</w:t>
      </w:r>
      <w:r w:rsidRPr="000B4ABA">
        <w:rPr>
          <w:rFonts w:ascii="Simplified Arabic" w:hAnsi="Simplified Arabic" w:cs="Simplified Arabic" w:hint="cs"/>
          <w:sz w:val="28"/>
          <w:szCs w:val="28"/>
          <w:rtl/>
        </w:rPr>
        <w:t>ي</w:t>
      </w:r>
      <w:r>
        <w:rPr>
          <w:rFonts w:ascii="Simplified Arabic" w:hAnsi="Simplified Arabic" w:cs="Simplified Arabic"/>
          <w:sz w:val="28"/>
          <w:szCs w:val="28"/>
          <w:rtl/>
        </w:rPr>
        <w:t xml:space="preserve"> التضليل الإعلامي</w:t>
      </w:r>
      <w:r w:rsidRPr="000B4ABA">
        <w:rPr>
          <w:rFonts w:ascii="Simplified Arabic" w:hAnsi="Simplified Arabic" w:cs="Simplified Arabic"/>
          <w:sz w:val="28"/>
          <w:szCs w:val="28"/>
          <w:rtl/>
        </w:rPr>
        <w:t xml:space="preserve"> ويتفاقم بفعل التقدم التكنولوجي السريع وانتشار وسائل التواصل الاجت</w:t>
      </w:r>
      <w:r>
        <w:rPr>
          <w:rFonts w:ascii="Simplified Arabic" w:hAnsi="Simplified Arabic" w:cs="Simplified Arabic"/>
          <w:sz w:val="28"/>
          <w:szCs w:val="28"/>
          <w:rtl/>
        </w:rPr>
        <w:t>ماعي وغيرها من المساحات الرقمية</w:t>
      </w:r>
      <w:r w:rsidRPr="000B4ABA">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يمك</w:t>
      </w:r>
      <w:r w:rsidRPr="000B4ABA">
        <w:rPr>
          <w:rFonts w:ascii="Simplified Arabic" w:hAnsi="Simplified Arabic" w:cs="Simplified Arabic"/>
          <w:sz w:val="28"/>
          <w:szCs w:val="28"/>
          <w:rtl/>
        </w:rPr>
        <w:t>ن الجهات الفاعلة الخبيثة من نشر الكراهية ال</w:t>
      </w:r>
      <w:r>
        <w:rPr>
          <w:rFonts w:ascii="Simplified Arabic" w:hAnsi="Simplified Arabic" w:cs="Simplified Arabic"/>
          <w:sz w:val="28"/>
          <w:szCs w:val="28"/>
          <w:rtl/>
        </w:rPr>
        <w:t>تي ت</w:t>
      </w:r>
      <w:r w:rsidRPr="000B4ABA">
        <w:rPr>
          <w:rFonts w:ascii="Simplified Arabic" w:hAnsi="Simplified Arabic" w:cs="Simplified Arabic"/>
          <w:sz w:val="28"/>
          <w:szCs w:val="28"/>
          <w:rtl/>
        </w:rPr>
        <w:t>سهم في تمزيق التماسك الاجتماعي و</w:t>
      </w:r>
      <w:r>
        <w:rPr>
          <w:rFonts w:ascii="Simplified Arabic" w:hAnsi="Simplified Arabic" w:cs="Simplified Arabic"/>
          <w:sz w:val="28"/>
          <w:szCs w:val="28"/>
          <w:rtl/>
        </w:rPr>
        <w:t>تقويض قدرة المجتمعات على الصمود</w:t>
      </w:r>
      <w:r w:rsidRPr="000B4ABA">
        <w:rPr>
          <w:rFonts w:ascii="Simplified Arabic" w:hAnsi="Simplified Arabic" w:cs="Simplified Arabic"/>
          <w:sz w:val="28"/>
          <w:szCs w:val="28"/>
          <w:rtl/>
        </w:rPr>
        <w:t xml:space="preserve"> وتؤدي هذه </w:t>
      </w:r>
      <w:r>
        <w:rPr>
          <w:rFonts w:ascii="Simplified Arabic" w:hAnsi="Simplified Arabic" w:cs="Simplified Arabic"/>
          <w:sz w:val="28"/>
          <w:szCs w:val="28"/>
          <w:rtl/>
        </w:rPr>
        <w:t>الاتجاهات بشكل متزايد إلى العنف وت</w:t>
      </w:r>
      <w:r w:rsidRPr="000B4ABA">
        <w:rPr>
          <w:rFonts w:ascii="Simplified Arabic" w:hAnsi="Simplified Arabic" w:cs="Simplified Arabic"/>
          <w:sz w:val="28"/>
          <w:szCs w:val="28"/>
          <w:rtl/>
        </w:rPr>
        <w:t>شدد استراتيجية وخطة عمل الأمم المتحدة لمكاف</w:t>
      </w:r>
      <w:r>
        <w:rPr>
          <w:rFonts w:ascii="Simplified Arabic" w:hAnsi="Simplified Arabic" w:cs="Simplified Arabic"/>
          <w:sz w:val="28"/>
          <w:szCs w:val="28"/>
          <w:rtl/>
        </w:rPr>
        <w:t>حة خطاب الكراهية على الحاجة المل</w:t>
      </w:r>
      <w:r w:rsidRPr="000B4ABA">
        <w:rPr>
          <w:rFonts w:ascii="Simplified Arabic" w:hAnsi="Simplified Arabic" w:cs="Simplified Arabic"/>
          <w:sz w:val="28"/>
          <w:szCs w:val="28"/>
          <w:rtl/>
        </w:rPr>
        <w:t>ح</w:t>
      </w:r>
      <w:r>
        <w:rPr>
          <w:rFonts w:ascii="Simplified Arabic" w:hAnsi="Simplified Arabic" w:cs="Simplified Arabic"/>
          <w:sz w:val="28"/>
          <w:szCs w:val="28"/>
          <w:rtl/>
        </w:rPr>
        <w:t>ة لمعالجة هذه الظاهرة ومكافحتها والتي تحذر من أنها قد ت</w:t>
      </w:r>
      <w:r w:rsidRPr="000B4ABA">
        <w:rPr>
          <w:rFonts w:ascii="Simplified Arabic" w:hAnsi="Simplified Arabic" w:cs="Simplified Arabic"/>
          <w:sz w:val="28"/>
          <w:szCs w:val="28"/>
          <w:rtl/>
        </w:rPr>
        <w:t>هي</w:t>
      </w:r>
      <w:r>
        <w:rPr>
          <w:rFonts w:ascii="Simplified Arabic" w:hAnsi="Simplified Arabic" w:cs="Simplified Arabic"/>
          <w:sz w:val="28"/>
          <w:szCs w:val="28"/>
          <w:rtl/>
        </w:rPr>
        <w:t>ئ مناخا مواتيا لانتشار انتهاكات حقوق الإنسان</w:t>
      </w:r>
      <w:r w:rsidR="00884561">
        <w:rPr>
          <w:rFonts w:ascii="Simplified Arabic" w:hAnsi="Simplified Arabic" w:cs="Simplified Arabic" w:hint="cs"/>
          <w:sz w:val="28"/>
          <w:szCs w:val="28"/>
          <w:rtl/>
        </w:rPr>
        <w:t xml:space="preserve"> (</w:t>
      </w:r>
      <w:r w:rsidR="00884561" w:rsidRPr="00BD5424">
        <w:rPr>
          <w:rFonts w:ascii="Simplified Arabic" w:hAnsi="Simplified Arabic" w:cs="Simplified Arabic"/>
          <w:sz w:val="24"/>
          <w:szCs w:val="24"/>
          <w:lang w:bidi="ar-KW"/>
        </w:rPr>
        <w:t xml:space="preserve">Marolla-Gajardo, J., &amp; Riquelme Plaza, I. </w:t>
      </w:r>
      <w:r w:rsidR="00884561">
        <w:rPr>
          <w:rFonts w:ascii="Simplified Arabic" w:hAnsi="Simplified Arabic" w:cs="Simplified Arabic"/>
          <w:sz w:val="24"/>
          <w:szCs w:val="24"/>
          <w:lang w:bidi="ar-KW"/>
        </w:rPr>
        <w:t>,</w:t>
      </w:r>
      <w:r w:rsidR="00884561" w:rsidRPr="00BD5424">
        <w:rPr>
          <w:rFonts w:ascii="Simplified Arabic" w:hAnsi="Simplified Arabic" w:cs="Simplified Arabic"/>
          <w:sz w:val="24"/>
          <w:szCs w:val="24"/>
          <w:lang w:bidi="ar-KW"/>
        </w:rPr>
        <w:t>2025).</w:t>
      </w:r>
      <w:r w:rsidR="00884561">
        <w:rPr>
          <w:rFonts w:ascii="Simplified Arabic" w:hAnsi="Simplified Arabic" w:cs="Simplified Arabic" w:hint="cs"/>
          <w:sz w:val="28"/>
          <w:szCs w:val="28"/>
          <w:rtl/>
        </w:rPr>
        <w:t>)</w:t>
      </w:r>
    </w:p>
    <w:p w14:paraId="40AE6E8A" w14:textId="77777777" w:rsidR="002A5991" w:rsidRDefault="000B4ABA" w:rsidP="00884561">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وقد </w:t>
      </w:r>
      <w:r>
        <w:rPr>
          <w:rFonts w:ascii="Simplified Arabic" w:hAnsi="Simplified Arabic" w:cs="Simplified Arabic"/>
          <w:sz w:val="28"/>
          <w:szCs w:val="28"/>
          <w:rtl/>
        </w:rPr>
        <w:t>رك</w:t>
      </w:r>
      <w:r w:rsidRPr="000B4ABA">
        <w:rPr>
          <w:rFonts w:ascii="Simplified Arabic" w:hAnsi="Simplified Arabic" w:cs="Simplified Arabic"/>
          <w:sz w:val="28"/>
          <w:szCs w:val="28"/>
          <w:rtl/>
        </w:rPr>
        <w:t>زت المناقشات حول</w:t>
      </w:r>
      <w:r>
        <w:rPr>
          <w:rFonts w:ascii="Simplified Arabic" w:hAnsi="Simplified Arabic" w:cs="Simplified Arabic"/>
          <w:sz w:val="28"/>
          <w:szCs w:val="28"/>
          <w:rtl/>
        </w:rPr>
        <w:t xml:space="preserve"> أفضل السبل لمعالجة هذه الظاهرة التي تتجلى بطرق متنوعة تبع</w:t>
      </w:r>
      <w:r w:rsidRPr="000B4ABA">
        <w:rPr>
          <w:rFonts w:ascii="Simplified Arabic" w:hAnsi="Simplified Arabic" w:cs="Simplified Arabic"/>
          <w:sz w:val="28"/>
          <w:szCs w:val="28"/>
          <w:rtl/>
        </w:rPr>
        <w:t>ا للسياقات الاجتماعية والدي</w:t>
      </w:r>
      <w:r>
        <w:rPr>
          <w:rFonts w:ascii="Simplified Arabic" w:hAnsi="Simplified Arabic" w:cs="Simplified Arabic"/>
          <w:sz w:val="28"/>
          <w:szCs w:val="28"/>
          <w:rtl/>
        </w:rPr>
        <w:t>نية والوطنية والسياسية</w:t>
      </w:r>
      <w:r w:rsidRPr="000B4ABA">
        <w:rPr>
          <w:rFonts w:ascii="Simplified Arabic" w:hAnsi="Simplified Arabic" w:cs="Simplified Arabic"/>
          <w:sz w:val="28"/>
          <w:szCs w:val="28"/>
          <w:rtl/>
        </w:rPr>
        <w:t xml:space="preserve"> على أدوار الحكومات الوطنية والهيئات الدولية مثل الأمم المتحدة ووسائل التواصل الاجتماعي وغيرها من الشركات الخاصة و</w:t>
      </w:r>
      <w:r w:rsidR="002A5991">
        <w:rPr>
          <w:rFonts w:ascii="Simplified Arabic" w:hAnsi="Simplified Arabic" w:cs="Simplified Arabic"/>
          <w:sz w:val="28"/>
          <w:szCs w:val="28"/>
          <w:rtl/>
        </w:rPr>
        <w:t>الجامعات ومنظمات المجتمع المدني</w:t>
      </w:r>
      <w:r w:rsidRPr="000B4ABA">
        <w:rPr>
          <w:rFonts w:ascii="Simplified Arabic" w:hAnsi="Simplified Arabic" w:cs="Simplified Arabic"/>
          <w:sz w:val="28"/>
          <w:szCs w:val="28"/>
          <w:rtl/>
        </w:rPr>
        <w:t xml:space="preserve"> </w:t>
      </w:r>
      <w:r w:rsidR="002A5991">
        <w:rPr>
          <w:rFonts w:ascii="Simplified Arabic" w:hAnsi="Simplified Arabic" w:cs="Simplified Arabic" w:hint="cs"/>
          <w:sz w:val="28"/>
          <w:szCs w:val="28"/>
          <w:rtl/>
        </w:rPr>
        <w:t>ف</w:t>
      </w:r>
      <w:r w:rsidRPr="000B4ABA">
        <w:rPr>
          <w:rFonts w:ascii="Simplified Arabic" w:hAnsi="Simplified Arabic" w:cs="Simplified Arabic"/>
          <w:sz w:val="28"/>
          <w:szCs w:val="28"/>
          <w:rtl/>
        </w:rPr>
        <w:t>في الجهود المجتمعية الشاملة لمنع خطاب الكراهية والتخفيف</w:t>
      </w:r>
      <w:r w:rsidR="002A5991">
        <w:rPr>
          <w:rFonts w:ascii="Simplified Arabic" w:hAnsi="Simplified Arabic" w:cs="Simplified Arabic"/>
          <w:sz w:val="28"/>
          <w:szCs w:val="28"/>
          <w:rtl/>
        </w:rPr>
        <w:t xml:space="preserve"> من آثاره على المجتمعات المحلية</w:t>
      </w:r>
      <w:r w:rsidRPr="000B4ABA">
        <w:rPr>
          <w:rFonts w:ascii="Simplified Arabic" w:hAnsi="Simplified Arabic" w:cs="Simplified Arabic"/>
          <w:sz w:val="28"/>
          <w:szCs w:val="28"/>
          <w:rtl/>
        </w:rPr>
        <w:t xml:space="preserve"> </w:t>
      </w:r>
      <w:r w:rsidR="002A5991">
        <w:rPr>
          <w:rFonts w:ascii="Simplified Arabic" w:hAnsi="Simplified Arabic" w:cs="Simplified Arabic" w:hint="cs"/>
          <w:sz w:val="28"/>
          <w:szCs w:val="28"/>
          <w:rtl/>
        </w:rPr>
        <w:t>و</w:t>
      </w:r>
      <w:r w:rsidRPr="000B4ABA">
        <w:rPr>
          <w:rFonts w:ascii="Simplified Arabic" w:hAnsi="Simplified Arabic" w:cs="Simplified Arabic"/>
          <w:sz w:val="28"/>
          <w:szCs w:val="28"/>
          <w:rtl/>
        </w:rPr>
        <w:t>على الرغ</w:t>
      </w:r>
      <w:r w:rsidR="002A5991">
        <w:rPr>
          <w:rFonts w:ascii="Simplified Arabic" w:hAnsi="Simplified Arabic" w:cs="Simplified Arabic"/>
          <w:sz w:val="28"/>
          <w:szCs w:val="28"/>
          <w:rtl/>
        </w:rPr>
        <w:t xml:space="preserve">م من أن المدن </w:t>
      </w:r>
      <w:r w:rsidR="00884561">
        <w:rPr>
          <w:rFonts w:ascii="Simplified Arabic" w:hAnsi="Simplified Arabic" w:cs="Simplified Arabic"/>
          <w:sz w:val="28"/>
          <w:szCs w:val="28"/>
        </w:rPr>
        <w:t>(</w:t>
      </w:r>
      <w:r w:rsidR="00884561" w:rsidRPr="00884561">
        <w:rPr>
          <w:rFonts w:ascii="Simplified Arabic" w:hAnsi="Simplified Arabic" w:cs="Simplified Arabic"/>
          <w:sz w:val="24"/>
          <w:szCs w:val="24"/>
          <w:lang w:bidi="ar-KW"/>
        </w:rPr>
        <w:t xml:space="preserve"> </w:t>
      </w:r>
      <w:r w:rsidR="00884561" w:rsidRPr="00BD5424">
        <w:rPr>
          <w:rFonts w:ascii="Simplified Arabic" w:hAnsi="Simplified Arabic" w:cs="Simplified Arabic"/>
          <w:sz w:val="24"/>
          <w:szCs w:val="24"/>
          <w:lang w:bidi="ar-KW"/>
        </w:rPr>
        <w:t xml:space="preserve">Vasist, P. N., Chatterjee, D., &amp; Krishnan, S. </w:t>
      </w:r>
      <w:r w:rsidR="00884561">
        <w:rPr>
          <w:rFonts w:ascii="Simplified Arabic" w:hAnsi="Simplified Arabic" w:cs="Simplified Arabic"/>
          <w:sz w:val="24"/>
          <w:szCs w:val="24"/>
          <w:lang w:bidi="ar-KW"/>
        </w:rPr>
        <w:t>,</w:t>
      </w:r>
      <w:r w:rsidR="00884561" w:rsidRPr="00BD5424">
        <w:rPr>
          <w:rFonts w:ascii="Simplified Arabic" w:hAnsi="Simplified Arabic" w:cs="Simplified Arabic"/>
          <w:sz w:val="24"/>
          <w:szCs w:val="24"/>
          <w:lang w:bidi="ar-KW"/>
        </w:rPr>
        <w:t>2023</w:t>
      </w:r>
      <w:r w:rsidR="00884561">
        <w:rPr>
          <w:rFonts w:ascii="Simplified Arabic" w:hAnsi="Simplified Arabic" w:cs="Simplified Arabic"/>
          <w:sz w:val="24"/>
          <w:szCs w:val="24"/>
          <w:lang w:bidi="ar-KW"/>
        </w:rPr>
        <w:t>,p2)</w:t>
      </w:r>
      <w:r w:rsidR="00884561" w:rsidRPr="00BD5424">
        <w:rPr>
          <w:rFonts w:ascii="Simplified Arabic" w:hAnsi="Simplified Arabic" w:cs="Simplified Arabic"/>
          <w:sz w:val="24"/>
          <w:szCs w:val="24"/>
          <w:lang w:bidi="ar-KW"/>
        </w:rPr>
        <w:t xml:space="preserve"> </w:t>
      </w:r>
    </w:p>
    <w:p w14:paraId="7ED38037" w14:textId="18CB3ED2" w:rsidR="000B4ABA" w:rsidRDefault="002A5991" w:rsidP="002A5991">
      <w:pPr>
        <w:bidi/>
        <w:jc w:val="both"/>
        <w:rPr>
          <w:rFonts w:ascii="Simplified Arabic" w:hAnsi="Simplified Arabic" w:cs="Simplified Arabic"/>
          <w:sz w:val="28"/>
          <w:szCs w:val="28"/>
          <w:rtl/>
        </w:rPr>
      </w:pPr>
      <w:r>
        <w:rPr>
          <w:rFonts w:ascii="Simplified Arabic" w:hAnsi="Simplified Arabic" w:cs="Simplified Arabic" w:hint="cs"/>
          <w:sz w:val="28"/>
          <w:szCs w:val="28"/>
          <w:rtl/>
        </w:rPr>
        <w:t>ف</w:t>
      </w:r>
      <w:r>
        <w:rPr>
          <w:rFonts w:ascii="Simplified Arabic" w:hAnsi="Simplified Arabic" w:cs="Simplified Arabic"/>
          <w:sz w:val="28"/>
          <w:szCs w:val="28"/>
          <w:rtl/>
        </w:rPr>
        <w:t>يمكن أن تلعب دور</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حيويا ويعود ذلك إلى عدد من العوامل</w:t>
      </w:r>
      <w:r w:rsidR="000B4ABA" w:rsidRPr="000B4ABA">
        <w:rPr>
          <w:rFonts w:ascii="Simplified Arabic" w:hAnsi="Simplified Arabic" w:cs="Simplified Arabic"/>
          <w:sz w:val="28"/>
          <w:szCs w:val="28"/>
          <w:rtl/>
        </w:rPr>
        <w:t xml:space="preserve"> منها فهمهم الفريد للسي</w:t>
      </w:r>
      <w:r>
        <w:rPr>
          <w:rFonts w:ascii="Simplified Arabic" w:hAnsi="Simplified Arabic" w:cs="Simplified Arabic"/>
          <w:sz w:val="28"/>
          <w:szCs w:val="28"/>
          <w:rtl/>
        </w:rPr>
        <w:t>اقات المحلية في كثير من الأحيان</w:t>
      </w:r>
      <w:r w:rsidR="000B4ABA" w:rsidRPr="000B4ABA">
        <w:rPr>
          <w:rFonts w:ascii="Simplified Arabic" w:hAnsi="Simplified Arabic" w:cs="Simplified Arabic"/>
          <w:sz w:val="28"/>
          <w:szCs w:val="28"/>
          <w:rtl/>
        </w:rPr>
        <w:t xml:space="preserve"> وقدرتهم على تحديد علامات الإنذار المبكر للكراهية وتعزيز الحوار بين المجتمعات المحلية وأشكال الحوار الأخرى التي يمكن أن تخفف ا</w:t>
      </w:r>
      <w:r w:rsidR="003A07CA">
        <w:rPr>
          <w:rFonts w:ascii="Simplified Arabic" w:hAnsi="Simplified Arabic" w:cs="Simplified Arabic"/>
          <w:sz w:val="28"/>
          <w:szCs w:val="28"/>
          <w:rtl/>
        </w:rPr>
        <w:t>لتوترات وتبني التماسك الاجتماعي</w:t>
      </w:r>
      <w:r w:rsidR="000B4ABA" w:rsidRPr="000B4ABA">
        <w:rPr>
          <w:rFonts w:ascii="Simplified Arabic" w:hAnsi="Simplified Arabic" w:cs="Simplified Arabic"/>
          <w:sz w:val="28"/>
          <w:szCs w:val="28"/>
          <w:rtl/>
        </w:rPr>
        <w:t xml:space="preserve"> وقدرته</w:t>
      </w:r>
      <w:r w:rsidR="003A07CA">
        <w:rPr>
          <w:rFonts w:ascii="Simplified Arabic" w:hAnsi="Simplified Arabic" w:cs="Simplified Arabic"/>
          <w:sz w:val="28"/>
          <w:szCs w:val="28"/>
          <w:rtl/>
        </w:rPr>
        <w:t>م على توفير الحماية لفئات محددة</w:t>
      </w:r>
      <w:r w:rsidR="000B4ABA" w:rsidRPr="000B4ABA">
        <w:rPr>
          <w:rFonts w:ascii="Simplified Arabic" w:hAnsi="Simplified Arabic" w:cs="Simplified Arabic"/>
          <w:sz w:val="28"/>
          <w:szCs w:val="28"/>
          <w:rtl/>
        </w:rPr>
        <w:t xml:space="preserve"> وقدرتهم على العمل كبوصلة أخلاقية من خلال الأقوال والأفعال الت</w:t>
      </w:r>
      <w:r w:rsidR="003A07CA">
        <w:rPr>
          <w:rFonts w:ascii="Simplified Arabic" w:hAnsi="Simplified Arabic" w:cs="Simplified Arabic"/>
          <w:sz w:val="28"/>
          <w:szCs w:val="28"/>
          <w:rtl/>
        </w:rPr>
        <w:t>ي تعزز الشمول والتسامح والتعايش</w:t>
      </w:r>
      <w:r w:rsidR="00A22F91">
        <w:rPr>
          <w:rFonts w:ascii="Simplified Arabic" w:hAnsi="Simplified Arabic" w:cs="Simplified Arabic" w:hint="cs"/>
          <w:sz w:val="28"/>
          <w:szCs w:val="28"/>
          <w:rtl/>
        </w:rPr>
        <w:t>.</w:t>
      </w:r>
    </w:p>
    <w:p w14:paraId="4835BC7B" w14:textId="77777777" w:rsidR="00A22F91" w:rsidRDefault="00A22F91" w:rsidP="00A22F91">
      <w:pPr>
        <w:bidi/>
        <w:jc w:val="both"/>
        <w:rPr>
          <w:rFonts w:ascii="Simplified Arabic" w:hAnsi="Simplified Arabic" w:cs="Simplified Arabic"/>
          <w:sz w:val="28"/>
          <w:szCs w:val="28"/>
          <w:rtl/>
        </w:rPr>
      </w:pPr>
    </w:p>
    <w:p w14:paraId="508C8B61" w14:textId="77777777" w:rsidR="00A22F91" w:rsidRDefault="00A22F91" w:rsidP="00A22F91">
      <w:pPr>
        <w:bidi/>
        <w:jc w:val="both"/>
        <w:rPr>
          <w:rFonts w:ascii="Simplified Arabic" w:hAnsi="Simplified Arabic" w:cs="Simplified Arabic"/>
          <w:sz w:val="28"/>
          <w:szCs w:val="28"/>
          <w:rtl/>
        </w:rPr>
      </w:pPr>
    </w:p>
    <w:p w14:paraId="3ACBFA21" w14:textId="77777777" w:rsidR="00A22F91" w:rsidRDefault="00A22F91" w:rsidP="00A22F91">
      <w:pPr>
        <w:bidi/>
        <w:jc w:val="both"/>
        <w:rPr>
          <w:rFonts w:ascii="Simplified Arabic" w:hAnsi="Simplified Arabic" w:cs="Simplified Arabic"/>
          <w:sz w:val="28"/>
          <w:szCs w:val="28"/>
          <w:rtl/>
        </w:rPr>
      </w:pPr>
    </w:p>
    <w:p w14:paraId="3E47A16D" w14:textId="77777777" w:rsidR="00A22F91" w:rsidRDefault="00A22F91" w:rsidP="00A22F91">
      <w:pPr>
        <w:bidi/>
        <w:jc w:val="both"/>
        <w:rPr>
          <w:rFonts w:ascii="Simplified Arabic" w:hAnsi="Simplified Arabic" w:cs="Simplified Arabic"/>
          <w:sz w:val="28"/>
          <w:szCs w:val="28"/>
          <w:rtl/>
        </w:rPr>
      </w:pPr>
    </w:p>
    <w:p w14:paraId="5D08997A" w14:textId="77777777" w:rsidR="00A22F91" w:rsidRDefault="00A22F91" w:rsidP="00A22F91">
      <w:pPr>
        <w:bidi/>
        <w:jc w:val="both"/>
        <w:rPr>
          <w:rFonts w:ascii="Simplified Arabic" w:hAnsi="Simplified Arabic" w:cs="Simplified Arabic"/>
          <w:sz w:val="28"/>
          <w:szCs w:val="28"/>
          <w:rtl/>
        </w:rPr>
      </w:pPr>
    </w:p>
    <w:p w14:paraId="12EAC741" w14:textId="0BBDF771" w:rsidR="003916B6" w:rsidRPr="00E21681" w:rsidRDefault="005A5A46" w:rsidP="005A5A46">
      <w:pPr>
        <w:bidi/>
        <w:rPr>
          <w:rFonts w:ascii="Simplified Arabic" w:hAnsi="Simplified Arabic" w:cs="Khalid Art bold"/>
          <w:sz w:val="32"/>
          <w:szCs w:val="32"/>
          <w:rtl/>
        </w:rPr>
      </w:pPr>
      <w:r w:rsidRPr="005A5A46">
        <w:rPr>
          <w:rFonts w:ascii="Simplified Arabic" w:hAnsi="Simplified Arabic" w:cs="PT Bold Heading" w:hint="cs"/>
          <w:sz w:val="36"/>
          <w:szCs w:val="36"/>
          <w:rtl/>
        </w:rPr>
        <w:lastRenderedPageBreak/>
        <w:t>1-1</w:t>
      </w:r>
      <w:r w:rsidRPr="005A5A46">
        <w:rPr>
          <w:rFonts w:ascii="Simplified Arabic" w:hAnsi="Simplified Arabic" w:cs="Khalid Art bold" w:hint="cs"/>
          <w:sz w:val="36"/>
          <w:szCs w:val="36"/>
          <w:rtl/>
        </w:rPr>
        <w:t xml:space="preserve"> </w:t>
      </w:r>
      <w:r w:rsidR="003916B6" w:rsidRPr="00E21681">
        <w:rPr>
          <w:rFonts w:ascii="Simplified Arabic" w:hAnsi="Simplified Arabic" w:cs="Khalid Art bold" w:hint="cs"/>
          <w:sz w:val="32"/>
          <w:szCs w:val="32"/>
          <w:rtl/>
        </w:rPr>
        <w:t>المبحث الأول الإطار العام للدراسة عناصر البحث</w:t>
      </w:r>
    </w:p>
    <w:p w14:paraId="53EAB319" w14:textId="24F2B1C8" w:rsidR="003916B6" w:rsidRPr="00E21681" w:rsidRDefault="005A5A46" w:rsidP="002B3FD9">
      <w:pPr>
        <w:bidi/>
        <w:jc w:val="both"/>
        <w:rPr>
          <w:rFonts w:ascii="Simplified Arabic" w:hAnsi="Simplified Arabic" w:cs="Simplified Arabic"/>
          <w:b/>
          <w:bCs/>
          <w:sz w:val="32"/>
          <w:szCs w:val="32"/>
          <w:rtl/>
        </w:rPr>
      </w:pPr>
      <w:r w:rsidRPr="005A5A46">
        <w:rPr>
          <w:rFonts w:ascii="Simplified Arabic" w:hAnsi="Simplified Arabic" w:cs="PT Bold Heading" w:hint="cs"/>
          <w:sz w:val="36"/>
          <w:szCs w:val="36"/>
          <w:rtl/>
        </w:rPr>
        <w:t>1-1-1</w:t>
      </w:r>
      <w:r>
        <w:rPr>
          <w:rFonts w:ascii="Simplified Arabic" w:hAnsi="Simplified Arabic" w:cs="Times New Roman" w:hint="cs"/>
          <w:sz w:val="36"/>
          <w:szCs w:val="36"/>
          <w:rtl/>
        </w:rPr>
        <w:t xml:space="preserve"> </w:t>
      </w:r>
      <w:r w:rsidR="003916B6" w:rsidRPr="00E21681">
        <w:rPr>
          <w:rFonts w:ascii="Simplified Arabic" w:hAnsi="Simplified Arabic" w:cs="Simplified Arabic" w:hint="cs"/>
          <w:b/>
          <w:bCs/>
          <w:sz w:val="32"/>
          <w:szCs w:val="32"/>
          <w:rtl/>
        </w:rPr>
        <w:t>مشكلة</w:t>
      </w:r>
      <w:r w:rsidR="003916B6" w:rsidRPr="00E21681">
        <w:rPr>
          <w:rFonts w:ascii="Simplified Arabic" w:hAnsi="Simplified Arabic" w:cs="Simplified Arabic"/>
          <w:b/>
          <w:bCs/>
          <w:sz w:val="32"/>
          <w:szCs w:val="32"/>
          <w:rtl/>
        </w:rPr>
        <w:t xml:space="preserve"> ال</w:t>
      </w:r>
      <w:r w:rsidR="003916B6" w:rsidRPr="00E21681">
        <w:rPr>
          <w:rFonts w:ascii="Simplified Arabic" w:hAnsi="Simplified Arabic" w:cs="Simplified Arabic" w:hint="cs"/>
          <w:b/>
          <w:bCs/>
          <w:sz w:val="32"/>
          <w:szCs w:val="32"/>
          <w:rtl/>
        </w:rPr>
        <w:t>دراسة</w:t>
      </w:r>
      <w:r w:rsidR="003916B6" w:rsidRPr="00E21681">
        <w:rPr>
          <w:rFonts w:ascii="Simplified Arabic" w:hAnsi="Simplified Arabic" w:cs="Simplified Arabic"/>
          <w:b/>
          <w:bCs/>
          <w:sz w:val="32"/>
          <w:szCs w:val="32"/>
          <w:rtl/>
        </w:rPr>
        <w:t xml:space="preserve">: </w:t>
      </w:r>
    </w:p>
    <w:p w14:paraId="6DE59F8B" w14:textId="77777777" w:rsidR="002322E5" w:rsidRDefault="002322E5" w:rsidP="002322E5">
      <w:pPr>
        <w:bidi/>
        <w:jc w:val="both"/>
        <w:rPr>
          <w:rFonts w:ascii="Simplified Arabic" w:hAnsi="Simplified Arabic" w:cs="Simplified Arabic"/>
          <w:sz w:val="28"/>
          <w:szCs w:val="28"/>
          <w:rtl/>
        </w:rPr>
      </w:pPr>
      <w:r>
        <w:rPr>
          <w:rFonts w:ascii="Simplified Arabic" w:hAnsi="Simplified Arabic" w:cs="Simplified Arabic"/>
          <w:sz w:val="28"/>
          <w:szCs w:val="28"/>
          <w:rtl/>
        </w:rPr>
        <w:t>تعر</w:t>
      </w:r>
      <w:r w:rsidRPr="002322E5">
        <w:rPr>
          <w:rFonts w:ascii="Simplified Arabic" w:hAnsi="Simplified Arabic" w:cs="Simplified Arabic"/>
          <w:sz w:val="28"/>
          <w:szCs w:val="28"/>
          <w:rtl/>
        </w:rPr>
        <w:t xml:space="preserve">ف استراتيجية وخطة عمل الأمم المتحدة بشأن خطاب الكراهية </w:t>
      </w:r>
      <w:r>
        <w:rPr>
          <w:rFonts w:ascii="Simplified Arabic" w:hAnsi="Simplified Arabic" w:cs="Simplified Arabic"/>
          <w:sz w:val="28"/>
          <w:szCs w:val="28"/>
          <w:rtl/>
        </w:rPr>
        <w:t xml:space="preserve">بأنه </w:t>
      </w:r>
      <w:r w:rsidRPr="002322E5">
        <w:rPr>
          <w:rFonts w:ascii="Simplified Arabic" w:hAnsi="Simplified Arabic" w:cs="Simplified Arabic"/>
          <w:sz w:val="28"/>
          <w:szCs w:val="28"/>
          <w:rtl/>
        </w:rPr>
        <w:t>أي شكل من أشكال التواصل الشفهي أو الكتابي أو السلوكي الذي يهاجم أو يستخدم لغة مهينة أو تمييزية ضد</w:t>
      </w:r>
      <w:r>
        <w:rPr>
          <w:rFonts w:ascii="Simplified Arabic" w:hAnsi="Simplified Arabic" w:cs="Simplified Arabic"/>
          <w:sz w:val="28"/>
          <w:szCs w:val="28"/>
          <w:rtl/>
        </w:rPr>
        <w:t xml:space="preserve"> شخص أو مجموعة بناءً على هويتهم</w:t>
      </w:r>
      <w:r w:rsidRPr="002322E5">
        <w:rPr>
          <w:rFonts w:ascii="Simplified Arabic" w:hAnsi="Simplified Arabic" w:cs="Simplified Arabic"/>
          <w:sz w:val="28"/>
          <w:szCs w:val="28"/>
          <w:rtl/>
        </w:rPr>
        <w:t xml:space="preserve"> أي دينهم أو عرقهم أو جنسيتهم أو عرقهم أو لونهم أو نسبهم أو جنسهم بهدف تعزيز الحوار بين الثقافات والتسامح قررت الجمعية العامة للأمم المتحدة في يونيو/حزيران 2021 إعلان </w:t>
      </w:r>
      <w:r>
        <w:rPr>
          <w:rFonts w:ascii="Simplified Arabic" w:hAnsi="Simplified Arabic" w:cs="Simplified Arabic"/>
          <w:sz w:val="28"/>
          <w:szCs w:val="28"/>
          <w:rtl/>
        </w:rPr>
        <w:t>يوم 18 يونيو/حزيران يوما عالمي</w:t>
      </w:r>
      <w:r w:rsidRPr="002322E5">
        <w:rPr>
          <w:rFonts w:ascii="Simplified Arabic" w:hAnsi="Simplified Arabic" w:cs="Simplified Arabic"/>
          <w:sz w:val="28"/>
          <w:szCs w:val="28"/>
          <w:rtl/>
        </w:rPr>
        <w:t>ا لمكافحة خطاب الكراهية.</w:t>
      </w:r>
    </w:p>
    <w:p w14:paraId="1D26930E" w14:textId="77777777" w:rsidR="002322E5" w:rsidRPr="002322E5" w:rsidRDefault="002322E5" w:rsidP="008F4013">
      <w:pPr>
        <w:bidi/>
        <w:jc w:val="both"/>
        <w:rPr>
          <w:rFonts w:ascii="Simplified Arabic" w:hAnsi="Simplified Arabic" w:cs="Simplified Arabic"/>
          <w:sz w:val="28"/>
          <w:szCs w:val="28"/>
        </w:rPr>
      </w:pPr>
      <w:r>
        <w:rPr>
          <w:rFonts w:ascii="Simplified Arabic" w:hAnsi="Simplified Arabic" w:cs="Simplified Arabic" w:hint="cs"/>
          <w:sz w:val="28"/>
          <w:szCs w:val="28"/>
          <w:rtl/>
        </w:rPr>
        <w:t>فمن الاهمية</w:t>
      </w:r>
      <w:r w:rsidRPr="002322E5">
        <w:rPr>
          <w:rFonts w:ascii="Simplified Arabic" w:hAnsi="Simplified Arabic" w:cs="Simplified Arabic"/>
          <w:sz w:val="28"/>
          <w:szCs w:val="28"/>
          <w:rtl/>
        </w:rPr>
        <w:t xml:space="preserve"> فهم واضح للتهديدات سواء عبر الإنترنت أو خارجه التي يشكلها خطاب الكراهية على مجتمعاتهم</w:t>
      </w:r>
      <w:r w:rsidRPr="002322E5">
        <w:rPr>
          <w:rFonts w:ascii="Simplified Arabic" w:hAnsi="Simplified Arabic" w:cs="Simplified Arabic" w:hint="cs"/>
          <w:sz w:val="28"/>
          <w:szCs w:val="28"/>
          <w:rtl/>
        </w:rPr>
        <w:t xml:space="preserve"> </w:t>
      </w:r>
      <w:r w:rsidRPr="002322E5">
        <w:rPr>
          <w:rFonts w:ascii="Simplified Arabic" w:hAnsi="Simplified Arabic" w:cs="Simplified Arabic"/>
          <w:sz w:val="28"/>
          <w:szCs w:val="28"/>
          <w:rtl/>
        </w:rPr>
        <w:t>كما يحتاجون</w:t>
      </w:r>
      <w:r>
        <w:rPr>
          <w:rFonts w:ascii="Simplified Arabic" w:hAnsi="Simplified Arabic" w:cs="Simplified Arabic" w:hint="cs"/>
          <w:sz w:val="28"/>
          <w:szCs w:val="28"/>
          <w:rtl/>
        </w:rPr>
        <w:t xml:space="preserve"> الافراد</w:t>
      </w:r>
      <w:r w:rsidRPr="002322E5">
        <w:rPr>
          <w:rFonts w:ascii="Simplified Arabic" w:hAnsi="Simplified Arabic" w:cs="Simplified Arabic"/>
          <w:sz w:val="28"/>
          <w:szCs w:val="28"/>
          <w:rtl/>
        </w:rPr>
        <w:t xml:space="preserve"> إلى معرفة كيفية التعرف عليه وتحديده</w:t>
      </w:r>
      <w:r w:rsidRPr="002322E5">
        <w:rPr>
          <w:rFonts w:ascii="Simplified Arabic" w:hAnsi="Simplified Arabic" w:cs="Simplified Arabic" w:hint="cs"/>
          <w:sz w:val="28"/>
          <w:szCs w:val="28"/>
          <w:rtl/>
        </w:rPr>
        <w:t xml:space="preserve"> ف</w:t>
      </w:r>
      <w:r w:rsidRPr="002322E5">
        <w:rPr>
          <w:rFonts w:ascii="Simplified Arabic" w:hAnsi="Simplified Arabic" w:cs="Simplified Arabic"/>
          <w:sz w:val="28"/>
          <w:szCs w:val="28"/>
          <w:rtl/>
        </w:rPr>
        <w:t xml:space="preserve">من خلال الرصد النشط والمعالجة الاستباقية لهذه التهديدات </w:t>
      </w:r>
      <w:r w:rsidRPr="002322E5">
        <w:rPr>
          <w:rFonts w:ascii="Simplified Arabic" w:hAnsi="Simplified Arabic" w:cs="Simplified Arabic" w:hint="cs"/>
          <w:sz w:val="28"/>
          <w:szCs w:val="28"/>
          <w:rtl/>
        </w:rPr>
        <w:t>ف</w:t>
      </w:r>
      <w:r w:rsidRPr="002322E5">
        <w:rPr>
          <w:rFonts w:ascii="Simplified Arabic" w:hAnsi="Simplified Arabic" w:cs="Simplified Arabic"/>
          <w:sz w:val="28"/>
          <w:szCs w:val="28"/>
          <w:rtl/>
        </w:rPr>
        <w:t xml:space="preserve">يمكن للمدن منع خطاب الكراهية من التحريض على العنف أو </w:t>
      </w:r>
      <w:r>
        <w:rPr>
          <w:rFonts w:ascii="Simplified Arabic" w:hAnsi="Simplified Arabic" w:cs="Simplified Arabic"/>
          <w:sz w:val="28"/>
          <w:szCs w:val="28"/>
          <w:rtl/>
        </w:rPr>
        <w:t>إلحاق الضرر بالأفراد أو المجتمع</w:t>
      </w:r>
      <w:r>
        <w:rPr>
          <w:rFonts w:ascii="Simplified Arabic" w:hAnsi="Simplified Arabic" w:cs="Simplified Arabic" w:hint="cs"/>
          <w:sz w:val="28"/>
          <w:szCs w:val="28"/>
          <w:rtl/>
        </w:rPr>
        <w:t xml:space="preserve"> وبالتالي</w:t>
      </w:r>
      <w:r w:rsidRPr="002322E5">
        <w:rPr>
          <w:rFonts w:ascii="Simplified Arabic" w:hAnsi="Simplified Arabic" w:cs="Simplified Arabic"/>
          <w:sz w:val="28"/>
          <w:szCs w:val="28"/>
          <w:rtl/>
        </w:rPr>
        <w:t xml:space="preserve"> يتيح الكشف ا</w:t>
      </w:r>
      <w:r>
        <w:rPr>
          <w:rFonts w:ascii="Simplified Arabic" w:hAnsi="Simplified Arabic" w:cs="Simplified Arabic"/>
          <w:sz w:val="28"/>
          <w:szCs w:val="28"/>
          <w:rtl/>
        </w:rPr>
        <w:t>لمبكر التدخلات في الوقت المناسب</w:t>
      </w:r>
      <w:r w:rsidRPr="002322E5">
        <w:rPr>
          <w:rFonts w:ascii="Simplified Arabic" w:hAnsi="Simplified Arabic" w:cs="Simplified Arabic"/>
          <w:sz w:val="28"/>
          <w:szCs w:val="28"/>
          <w:rtl/>
        </w:rPr>
        <w:t xml:space="preserve"> م</w:t>
      </w:r>
      <w:r>
        <w:rPr>
          <w:rFonts w:ascii="Simplified Arabic" w:hAnsi="Simplified Arabic" w:cs="Simplified Arabic"/>
          <w:sz w:val="28"/>
          <w:szCs w:val="28"/>
          <w:rtl/>
        </w:rPr>
        <w:t>ثل حملات التوعية العامة الموجهة والإجراءات القانونية ومبادرات دعم المجتمع</w:t>
      </w:r>
      <w:r w:rsidRPr="002322E5">
        <w:rPr>
          <w:rFonts w:ascii="Simplified Arabic" w:hAnsi="Simplified Arabic" w:cs="Simplified Arabic"/>
          <w:sz w:val="28"/>
          <w:szCs w:val="28"/>
          <w:rtl/>
        </w:rPr>
        <w:t xml:space="preserve"> مما يساعد على حماية الفئات الضعيف</w:t>
      </w:r>
      <w:r>
        <w:rPr>
          <w:rFonts w:ascii="Simplified Arabic" w:hAnsi="Simplified Arabic" w:cs="Simplified Arabic"/>
          <w:sz w:val="28"/>
          <w:szCs w:val="28"/>
          <w:rtl/>
        </w:rPr>
        <w:t>ة والحفاظ على التماسك الاجتماعي</w:t>
      </w:r>
      <w:r w:rsidR="008F4013">
        <w:rPr>
          <w:rFonts w:ascii="Simplified Arabic" w:hAnsi="Simplified Arabic" w:cs="Simplified Arabic"/>
          <w:sz w:val="28"/>
          <w:szCs w:val="28"/>
        </w:rPr>
        <w:t>(</w:t>
      </w:r>
      <w:r w:rsidR="008F4013" w:rsidRPr="008F4013">
        <w:rPr>
          <w:rFonts w:ascii="Simplified Arabic" w:hAnsi="Simplified Arabic" w:cs="Simplified Arabic"/>
          <w:sz w:val="24"/>
          <w:szCs w:val="24"/>
          <w:lang w:bidi="ar-KW"/>
        </w:rPr>
        <w:t xml:space="preserve"> </w:t>
      </w:r>
      <w:r w:rsidR="008F4013" w:rsidRPr="00BD5424">
        <w:rPr>
          <w:rFonts w:ascii="Simplified Arabic" w:hAnsi="Simplified Arabic" w:cs="Simplified Arabic"/>
          <w:sz w:val="24"/>
          <w:szCs w:val="24"/>
          <w:lang w:bidi="ar-KW"/>
        </w:rPr>
        <w:t>Jana Lasser, Alina Herderich, Joshua Garland, Segun Taofeek Aroyehun, David Garcia, Mirta Galesic, 2025</w:t>
      </w:r>
      <w:r w:rsidR="008F4013">
        <w:rPr>
          <w:rFonts w:ascii="Simplified Arabic" w:hAnsi="Simplified Arabic" w:cs="Simplified Arabic"/>
          <w:sz w:val="24"/>
          <w:szCs w:val="24"/>
          <w:lang w:bidi="ar-KW"/>
        </w:rPr>
        <w:t>,p2</w:t>
      </w:r>
      <w:r w:rsidR="008F4013" w:rsidRPr="00BD5424">
        <w:rPr>
          <w:rFonts w:ascii="Simplified Arabic" w:hAnsi="Simplified Arabic" w:cs="Simplified Arabic"/>
          <w:sz w:val="24"/>
          <w:szCs w:val="24"/>
          <w:lang w:bidi="ar-KW"/>
        </w:rPr>
        <w:t>).</w:t>
      </w:r>
      <w:r w:rsidR="008F4013">
        <w:rPr>
          <w:rFonts w:ascii="Simplified Arabic" w:hAnsi="Simplified Arabic" w:cs="Simplified Arabic" w:hint="cs"/>
          <w:sz w:val="24"/>
          <w:szCs w:val="24"/>
          <w:rtl/>
          <w:lang w:bidi="ar-KW"/>
        </w:rPr>
        <w:t xml:space="preserve"> </w:t>
      </w:r>
      <w:r w:rsidR="008F4013" w:rsidRPr="00BD5424">
        <w:rPr>
          <w:rFonts w:ascii="Simplified Arabic" w:hAnsi="Simplified Arabic" w:cs="Simplified Arabic"/>
          <w:sz w:val="24"/>
          <w:szCs w:val="24"/>
          <w:lang w:bidi="ar-KW"/>
        </w:rPr>
        <w:t xml:space="preserve"> </w:t>
      </w:r>
      <w:r w:rsidR="008F4013">
        <w:rPr>
          <w:rFonts w:ascii="Simplified Arabic" w:hAnsi="Simplified Arabic" w:cs="Simplified Arabic"/>
          <w:sz w:val="28"/>
          <w:szCs w:val="28"/>
        </w:rPr>
        <w:t>(</w:t>
      </w:r>
      <w:r>
        <w:rPr>
          <w:rFonts w:ascii="Simplified Arabic" w:hAnsi="Simplified Arabic" w:cs="Simplified Arabic" w:hint="cs"/>
          <w:sz w:val="28"/>
          <w:szCs w:val="28"/>
          <w:rtl/>
        </w:rPr>
        <w:t>في المجتمع العراقي.</w:t>
      </w:r>
      <w:r w:rsidR="008F4013">
        <w:rPr>
          <w:rFonts w:ascii="Simplified Arabic" w:hAnsi="Simplified Arabic" w:cs="Simplified Arabic"/>
          <w:sz w:val="28"/>
          <w:szCs w:val="28"/>
        </w:rPr>
        <w:t xml:space="preserve"> </w:t>
      </w:r>
    </w:p>
    <w:p w14:paraId="6BE447CA" w14:textId="77777777" w:rsidR="002322E5" w:rsidRDefault="002322E5" w:rsidP="002322E5">
      <w:pPr>
        <w:bidi/>
        <w:jc w:val="both"/>
        <w:rPr>
          <w:rFonts w:ascii="Simplified Arabic" w:hAnsi="Simplified Arabic" w:cs="Simplified Arabic"/>
          <w:sz w:val="28"/>
          <w:szCs w:val="28"/>
          <w:rtl/>
        </w:rPr>
      </w:pPr>
      <w:r>
        <w:rPr>
          <w:rFonts w:ascii="Simplified Arabic" w:hAnsi="Simplified Arabic" w:cs="Simplified Arabic" w:hint="cs"/>
          <w:sz w:val="28"/>
          <w:szCs w:val="28"/>
          <w:rtl/>
        </w:rPr>
        <w:t>ف</w:t>
      </w:r>
      <w:r w:rsidR="003770A5" w:rsidRPr="002322E5">
        <w:rPr>
          <w:rFonts w:ascii="Simplified Arabic" w:hAnsi="Simplified Arabic" w:cs="Simplified Arabic"/>
          <w:sz w:val="28"/>
          <w:szCs w:val="28"/>
          <w:rtl/>
        </w:rPr>
        <w:t>من خلال تفاعلها مع المدن والحكوما</w:t>
      </w:r>
      <w:r>
        <w:rPr>
          <w:rFonts w:ascii="Simplified Arabic" w:hAnsi="Simplified Arabic" w:cs="Simplified Arabic"/>
          <w:sz w:val="28"/>
          <w:szCs w:val="28"/>
          <w:rtl/>
        </w:rPr>
        <w:t>ت دون الوطنية الأخرى حول العالم بما في ذلك شبكتها العالمية</w:t>
      </w:r>
      <w:r w:rsidR="003770A5" w:rsidRPr="002322E5">
        <w:rPr>
          <w:rFonts w:ascii="Simplified Arabic" w:hAnsi="Simplified Arabic" w:cs="Simplified Arabic"/>
          <w:sz w:val="28"/>
          <w:szCs w:val="28"/>
          <w:rtl/>
        </w:rPr>
        <w:t xml:space="preserve"> بالمساهمة في نهج شامل للمجتمع ككل لمعالجة التهديد الذي يشكله خطاب الكراهية على التماسك الاجتماع</w:t>
      </w:r>
      <w:r>
        <w:rPr>
          <w:rFonts w:ascii="Simplified Arabic" w:hAnsi="Simplified Arabic" w:cs="Simplified Arabic"/>
          <w:sz w:val="28"/>
          <w:szCs w:val="28"/>
          <w:rtl/>
        </w:rPr>
        <w:t>ي في</w:t>
      </w:r>
      <w:r>
        <w:rPr>
          <w:rFonts w:ascii="Simplified Arabic" w:hAnsi="Simplified Arabic" w:cs="Simplified Arabic" w:hint="cs"/>
          <w:sz w:val="28"/>
          <w:szCs w:val="28"/>
          <w:rtl/>
          <w:lang w:bidi="ar-KW"/>
        </w:rPr>
        <w:t xml:space="preserve"> المجتمع </w:t>
      </w:r>
      <w:r w:rsidRPr="002322E5">
        <w:rPr>
          <w:rFonts w:ascii="Simplified Arabic" w:hAnsi="Simplified Arabic" w:cs="Simplified Arabic" w:hint="cs"/>
          <w:sz w:val="28"/>
          <w:szCs w:val="28"/>
          <w:rtl/>
        </w:rPr>
        <w:t>مع</w:t>
      </w:r>
      <w:r w:rsidR="003770A5" w:rsidRPr="002322E5">
        <w:rPr>
          <w:rFonts w:ascii="Simplified Arabic" w:hAnsi="Simplified Arabic" w:cs="Simplified Arabic"/>
          <w:sz w:val="28"/>
          <w:szCs w:val="28"/>
          <w:rtl/>
        </w:rPr>
        <w:t xml:space="preserve"> الإقرار أنها تمثل مناهج وممارسات ن</w:t>
      </w:r>
      <w:r>
        <w:rPr>
          <w:rFonts w:ascii="Simplified Arabic" w:hAnsi="Simplified Arabic" w:cs="Simplified Arabic"/>
          <w:sz w:val="28"/>
          <w:szCs w:val="28"/>
          <w:rtl/>
        </w:rPr>
        <w:t>أمل أن تكون بمثابة توجيه وإلهام</w:t>
      </w:r>
      <w:r>
        <w:rPr>
          <w:rFonts w:ascii="Simplified Arabic" w:hAnsi="Simplified Arabic" w:cs="Simplified Arabic" w:hint="cs"/>
          <w:sz w:val="28"/>
          <w:szCs w:val="28"/>
          <w:rtl/>
        </w:rPr>
        <w:t xml:space="preserve"> وبناء على ما سبق تم تحديد التساؤل الرئيسي للدراسة وهو كالتالي: ما </w:t>
      </w:r>
      <w:r w:rsidRPr="002322E5">
        <w:rPr>
          <w:rFonts w:ascii="Simplified Arabic" w:hAnsi="Simplified Arabic" w:cs="Simplified Arabic"/>
          <w:sz w:val="28"/>
          <w:szCs w:val="28"/>
          <w:rtl/>
        </w:rPr>
        <w:t>السياسات العامة لمكافحة خطاب الكراهية وتعزيز الأمن المجتمعي دراسة ميدانية في مدينة تكريت</w:t>
      </w:r>
      <w:r>
        <w:rPr>
          <w:rFonts w:ascii="Simplified Arabic" w:hAnsi="Simplified Arabic" w:cs="Simplified Arabic" w:hint="cs"/>
          <w:sz w:val="28"/>
          <w:szCs w:val="28"/>
          <w:rtl/>
        </w:rPr>
        <w:t>؟</w:t>
      </w:r>
    </w:p>
    <w:p w14:paraId="2EC5BF74" w14:textId="77777777" w:rsidR="00E21681" w:rsidRDefault="00E21681" w:rsidP="00E21681">
      <w:pPr>
        <w:bidi/>
        <w:jc w:val="both"/>
        <w:rPr>
          <w:rFonts w:ascii="Simplified Arabic" w:hAnsi="Simplified Arabic" w:cs="Simplified Arabic"/>
          <w:sz w:val="28"/>
          <w:szCs w:val="28"/>
          <w:rtl/>
        </w:rPr>
      </w:pPr>
    </w:p>
    <w:p w14:paraId="734E8726" w14:textId="77777777" w:rsidR="00E21681" w:rsidRDefault="00E21681" w:rsidP="00E21681">
      <w:pPr>
        <w:bidi/>
        <w:jc w:val="both"/>
        <w:rPr>
          <w:rFonts w:ascii="Simplified Arabic" w:hAnsi="Simplified Arabic" w:cs="Simplified Arabic"/>
          <w:sz w:val="28"/>
          <w:szCs w:val="28"/>
          <w:rtl/>
        </w:rPr>
      </w:pPr>
    </w:p>
    <w:p w14:paraId="72BC25B7" w14:textId="77777777" w:rsidR="00E21681" w:rsidRPr="002322E5" w:rsidRDefault="00E21681" w:rsidP="00E21681">
      <w:pPr>
        <w:bidi/>
        <w:jc w:val="both"/>
        <w:rPr>
          <w:rFonts w:ascii="Simplified Arabic" w:hAnsi="Simplified Arabic" w:cs="Simplified Arabic"/>
          <w:sz w:val="28"/>
          <w:szCs w:val="28"/>
          <w:rtl/>
        </w:rPr>
      </w:pPr>
    </w:p>
    <w:p w14:paraId="2FA30A11" w14:textId="0D9B12E9" w:rsidR="003916B6" w:rsidRDefault="005A5A46" w:rsidP="002B3FD9">
      <w:pPr>
        <w:bidi/>
        <w:jc w:val="both"/>
        <w:rPr>
          <w:rFonts w:ascii="Simplified Arabic" w:hAnsi="Simplified Arabic" w:cs="Simplified Arabic"/>
          <w:b/>
          <w:bCs/>
          <w:sz w:val="28"/>
          <w:szCs w:val="28"/>
          <w:rtl/>
        </w:rPr>
      </w:pPr>
      <w:r w:rsidRPr="005A5A46">
        <w:rPr>
          <w:rFonts w:ascii="Simplified Arabic" w:hAnsi="Simplified Arabic" w:cs="PT Bold Heading" w:hint="cs"/>
          <w:sz w:val="36"/>
          <w:szCs w:val="36"/>
          <w:rtl/>
        </w:rPr>
        <w:lastRenderedPageBreak/>
        <w:t>1-1-</w:t>
      </w:r>
      <w:r>
        <w:rPr>
          <w:rFonts w:ascii="Simplified Arabic" w:hAnsi="Simplified Arabic" w:cs="PT Bold Heading" w:hint="cs"/>
          <w:sz w:val="36"/>
          <w:szCs w:val="36"/>
          <w:rtl/>
        </w:rPr>
        <w:t>2</w:t>
      </w:r>
      <w:r>
        <w:rPr>
          <w:rFonts w:ascii="Simplified Arabic" w:hAnsi="Simplified Arabic" w:cs="Times New Roman" w:hint="cs"/>
          <w:sz w:val="36"/>
          <w:szCs w:val="36"/>
          <w:rtl/>
        </w:rPr>
        <w:t xml:space="preserve"> </w:t>
      </w:r>
      <w:r w:rsidR="003916B6" w:rsidRPr="005B498E">
        <w:rPr>
          <w:rFonts w:ascii="Simplified Arabic" w:hAnsi="Simplified Arabic" w:cs="Simplified Arabic"/>
          <w:b/>
          <w:bCs/>
          <w:sz w:val="28"/>
          <w:szCs w:val="28"/>
          <w:rtl/>
        </w:rPr>
        <w:t xml:space="preserve">اهداف الدراسة: </w:t>
      </w:r>
    </w:p>
    <w:p w14:paraId="1CC6076B" w14:textId="77777777" w:rsidR="002322E5" w:rsidRPr="002322E5" w:rsidRDefault="002322E5" w:rsidP="00F555B2">
      <w:pPr>
        <w:pStyle w:val="a3"/>
        <w:numPr>
          <w:ilvl w:val="0"/>
          <w:numId w:val="8"/>
        </w:num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الهدف الرئيسي: </w:t>
      </w:r>
      <w:r w:rsidRPr="002322E5">
        <w:rPr>
          <w:rFonts w:ascii="Simplified Arabic" w:hAnsi="Simplified Arabic" w:cs="Simplified Arabic" w:hint="cs"/>
          <w:sz w:val="28"/>
          <w:szCs w:val="28"/>
          <w:rtl/>
        </w:rPr>
        <w:t xml:space="preserve">التعرف على </w:t>
      </w:r>
      <w:r w:rsidRPr="002322E5">
        <w:rPr>
          <w:rFonts w:ascii="Simplified Arabic" w:hAnsi="Simplified Arabic" w:cs="Simplified Arabic"/>
          <w:sz w:val="28"/>
          <w:szCs w:val="28"/>
          <w:rtl/>
        </w:rPr>
        <w:t>السياسات العامة لمكافحة خطاب</w:t>
      </w:r>
      <w:r>
        <w:rPr>
          <w:rFonts w:ascii="Simplified Arabic" w:hAnsi="Simplified Arabic" w:cs="Simplified Arabic"/>
          <w:sz w:val="28"/>
          <w:szCs w:val="28"/>
          <w:rtl/>
        </w:rPr>
        <w:t xml:space="preserve"> الكراهية وتعزيز الأمن المجتمعي</w:t>
      </w:r>
      <w:r>
        <w:rPr>
          <w:rFonts w:ascii="Simplified Arabic" w:hAnsi="Simplified Arabic" w:cs="Simplified Arabic" w:hint="cs"/>
          <w:sz w:val="28"/>
          <w:szCs w:val="28"/>
          <w:rtl/>
        </w:rPr>
        <w:t xml:space="preserve"> بمدينة تكريت.</w:t>
      </w:r>
    </w:p>
    <w:p w14:paraId="74175428" w14:textId="77777777" w:rsidR="002322E5" w:rsidRDefault="002322E5" w:rsidP="00F555B2">
      <w:pPr>
        <w:pStyle w:val="a3"/>
        <w:numPr>
          <w:ilvl w:val="0"/>
          <w:numId w:val="8"/>
        </w:numPr>
        <w:bidi/>
        <w:jc w:val="both"/>
        <w:rPr>
          <w:rFonts w:ascii="Simplified Arabic" w:hAnsi="Simplified Arabic" w:cs="Simplified Arabic"/>
          <w:sz w:val="28"/>
          <w:szCs w:val="28"/>
        </w:rPr>
      </w:pPr>
      <w:r w:rsidRPr="002322E5">
        <w:rPr>
          <w:rFonts w:ascii="Simplified Arabic" w:hAnsi="Simplified Arabic" w:cs="Simplified Arabic" w:hint="cs"/>
          <w:sz w:val="28"/>
          <w:szCs w:val="28"/>
          <w:rtl/>
        </w:rPr>
        <w:t xml:space="preserve">اكتشاف </w:t>
      </w:r>
      <w:r w:rsidRPr="002322E5">
        <w:rPr>
          <w:rFonts w:ascii="Simplified Arabic" w:hAnsi="Simplified Arabic" w:cs="Simplified Arabic"/>
          <w:sz w:val="28"/>
          <w:szCs w:val="28"/>
          <w:rtl/>
        </w:rPr>
        <w:t>أشكال ومصادر وانتشار خطاب الكراهية (عبر الإنترنت أو خارجه) في مدينة تكريت</w:t>
      </w:r>
    </w:p>
    <w:p w14:paraId="3E047CE4" w14:textId="77777777" w:rsidR="002322E5" w:rsidRPr="002322E5" w:rsidRDefault="002322E5" w:rsidP="00F555B2">
      <w:pPr>
        <w:pStyle w:val="a3"/>
        <w:numPr>
          <w:ilvl w:val="0"/>
          <w:numId w:val="8"/>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التعرف على </w:t>
      </w:r>
      <w:r w:rsidRPr="002322E5">
        <w:rPr>
          <w:rFonts w:ascii="Simplified Arabic" w:hAnsi="Simplified Arabic" w:cs="Simplified Arabic" w:hint="cs"/>
          <w:sz w:val="28"/>
          <w:szCs w:val="28"/>
          <w:rtl/>
        </w:rPr>
        <w:t>دور</w:t>
      </w:r>
      <w:r w:rsidRPr="002322E5">
        <w:rPr>
          <w:rFonts w:ascii="Simplified Arabic" w:hAnsi="Simplified Arabic" w:cs="Simplified Arabic"/>
          <w:sz w:val="28"/>
          <w:szCs w:val="28"/>
          <w:rtl/>
        </w:rPr>
        <w:t xml:space="preserve"> مختلف الجهات </w:t>
      </w:r>
      <w:r>
        <w:rPr>
          <w:rFonts w:ascii="Simplified Arabic" w:hAnsi="Simplified Arabic" w:cs="Simplified Arabic" w:hint="cs"/>
          <w:sz w:val="28"/>
          <w:szCs w:val="28"/>
          <w:rtl/>
        </w:rPr>
        <w:t>المختلفة</w:t>
      </w:r>
      <w:r w:rsidRPr="002322E5">
        <w:rPr>
          <w:rFonts w:ascii="Simplified Arabic" w:hAnsi="Simplified Arabic" w:cs="Simplified Arabic"/>
          <w:sz w:val="28"/>
          <w:szCs w:val="28"/>
          <w:rtl/>
        </w:rPr>
        <w:t xml:space="preserve"> (</w:t>
      </w:r>
      <w:r>
        <w:rPr>
          <w:rFonts w:ascii="Simplified Arabic" w:hAnsi="Simplified Arabic" w:cs="Simplified Arabic"/>
          <w:sz w:val="28"/>
          <w:szCs w:val="28"/>
          <w:rtl/>
        </w:rPr>
        <w:t>المؤسسات الحكومية</w:t>
      </w:r>
      <w:r w:rsidRPr="002322E5">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2322E5">
        <w:rPr>
          <w:rFonts w:ascii="Simplified Arabic" w:hAnsi="Simplified Arabic" w:cs="Simplified Arabic"/>
          <w:sz w:val="28"/>
          <w:szCs w:val="28"/>
          <w:rtl/>
        </w:rPr>
        <w:t xml:space="preserve">منظمات المجتمع المدني، </w:t>
      </w:r>
      <w:r>
        <w:rPr>
          <w:rFonts w:ascii="Simplified Arabic" w:hAnsi="Simplified Arabic" w:cs="Simplified Arabic" w:hint="cs"/>
          <w:sz w:val="28"/>
          <w:szCs w:val="28"/>
          <w:rtl/>
        </w:rPr>
        <w:t>و</w:t>
      </w:r>
      <w:r>
        <w:rPr>
          <w:rFonts w:ascii="Simplified Arabic" w:hAnsi="Simplified Arabic" w:cs="Simplified Arabic"/>
          <w:sz w:val="28"/>
          <w:szCs w:val="28"/>
          <w:rtl/>
        </w:rPr>
        <w:t>وسائل الإعلام المحلية</w:t>
      </w:r>
      <w:r w:rsidRPr="002322E5">
        <w:rPr>
          <w:rFonts w:ascii="Simplified Arabic" w:hAnsi="Simplified Arabic" w:cs="Simplified Arabic"/>
          <w:sz w:val="28"/>
          <w:szCs w:val="28"/>
          <w:rtl/>
        </w:rPr>
        <w:t xml:space="preserve">) في مواجهة </w:t>
      </w:r>
      <w:r>
        <w:rPr>
          <w:rFonts w:ascii="Simplified Arabic" w:hAnsi="Simplified Arabic" w:cs="Simplified Arabic" w:hint="cs"/>
          <w:sz w:val="28"/>
          <w:szCs w:val="28"/>
          <w:rtl/>
        </w:rPr>
        <w:t>خطاب الكراهية والامن المجتمعي في تكريت</w:t>
      </w:r>
      <w:r w:rsidRPr="002322E5">
        <w:rPr>
          <w:rFonts w:ascii="Simplified Arabic" w:hAnsi="Simplified Arabic" w:cs="Simplified Arabic"/>
          <w:sz w:val="28"/>
          <w:szCs w:val="28"/>
        </w:rPr>
        <w:t>.</w:t>
      </w:r>
    </w:p>
    <w:p w14:paraId="4D380221" w14:textId="77777777" w:rsidR="002322E5" w:rsidRPr="002322E5" w:rsidRDefault="002322E5" w:rsidP="00F555B2">
      <w:pPr>
        <w:pStyle w:val="a3"/>
        <w:numPr>
          <w:ilvl w:val="0"/>
          <w:numId w:val="8"/>
        </w:num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اكتشاف </w:t>
      </w:r>
      <w:r w:rsidRPr="002322E5">
        <w:rPr>
          <w:rFonts w:ascii="Simplified Arabic" w:hAnsi="Simplified Arabic" w:cs="Simplified Arabic"/>
          <w:sz w:val="28"/>
          <w:szCs w:val="28"/>
          <w:rtl/>
        </w:rPr>
        <w:t>تأثير خطاب الكراهية على التماسك الاجتماعي والشعور بالأمن لدى سكان تكريت</w:t>
      </w:r>
    </w:p>
    <w:p w14:paraId="78B69AE1" w14:textId="1131328A" w:rsidR="003916B6" w:rsidRPr="005B498E" w:rsidRDefault="005A5A46" w:rsidP="002B3FD9">
      <w:pPr>
        <w:bidi/>
        <w:jc w:val="both"/>
        <w:rPr>
          <w:rFonts w:ascii="Simplified Arabic" w:hAnsi="Simplified Arabic" w:cs="Simplified Arabic"/>
          <w:b/>
          <w:bCs/>
          <w:sz w:val="28"/>
          <w:szCs w:val="28"/>
          <w:rtl/>
        </w:rPr>
      </w:pPr>
      <w:r w:rsidRPr="005A5A46">
        <w:rPr>
          <w:rFonts w:ascii="Simplified Arabic" w:hAnsi="Simplified Arabic" w:cs="PT Bold Heading" w:hint="cs"/>
          <w:sz w:val="36"/>
          <w:szCs w:val="36"/>
          <w:rtl/>
        </w:rPr>
        <w:t>1-1</w:t>
      </w:r>
      <w:r>
        <w:rPr>
          <w:rFonts w:ascii="Simplified Arabic" w:hAnsi="Simplified Arabic" w:cs="PT Bold Heading" w:hint="cs"/>
          <w:sz w:val="36"/>
          <w:szCs w:val="36"/>
          <w:rtl/>
        </w:rPr>
        <w:t xml:space="preserve">-3 </w:t>
      </w:r>
      <w:r w:rsidR="003916B6" w:rsidRPr="005B498E">
        <w:rPr>
          <w:rFonts w:ascii="Simplified Arabic" w:hAnsi="Simplified Arabic" w:cs="Simplified Arabic"/>
          <w:b/>
          <w:bCs/>
          <w:sz w:val="28"/>
          <w:szCs w:val="28"/>
          <w:rtl/>
        </w:rPr>
        <w:t xml:space="preserve">تساؤلات الدراسة: </w:t>
      </w:r>
    </w:p>
    <w:p w14:paraId="1060A35A" w14:textId="77777777" w:rsidR="002322E5" w:rsidRPr="002322E5" w:rsidRDefault="002322E5" w:rsidP="00F555B2">
      <w:pPr>
        <w:pStyle w:val="a3"/>
        <w:numPr>
          <w:ilvl w:val="0"/>
          <w:numId w:val="8"/>
        </w:num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التساؤل الرئيسي: </w:t>
      </w:r>
      <w:r>
        <w:rPr>
          <w:rFonts w:ascii="Simplified Arabic" w:hAnsi="Simplified Arabic" w:cs="Simplified Arabic" w:hint="cs"/>
          <w:sz w:val="28"/>
          <w:szCs w:val="28"/>
          <w:rtl/>
        </w:rPr>
        <w:t>ما</w:t>
      </w:r>
      <w:r w:rsidRPr="002322E5">
        <w:rPr>
          <w:rFonts w:ascii="Simplified Arabic" w:hAnsi="Simplified Arabic" w:cs="Simplified Arabic" w:hint="cs"/>
          <w:sz w:val="28"/>
          <w:szCs w:val="28"/>
          <w:rtl/>
        </w:rPr>
        <w:t xml:space="preserve"> </w:t>
      </w:r>
      <w:r w:rsidRPr="002322E5">
        <w:rPr>
          <w:rFonts w:ascii="Simplified Arabic" w:hAnsi="Simplified Arabic" w:cs="Simplified Arabic"/>
          <w:sz w:val="28"/>
          <w:szCs w:val="28"/>
          <w:rtl/>
        </w:rPr>
        <w:t>السياسات العامة لمكافحة خطاب</w:t>
      </w:r>
      <w:r>
        <w:rPr>
          <w:rFonts w:ascii="Simplified Arabic" w:hAnsi="Simplified Arabic" w:cs="Simplified Arabic"/>
          <w:sz w:val="28"/>
          <w:szCs w:val="28"/>
          <w:rtl/>
        </w:rPr>
        <w:t xml:space="preserve"> الكراهية وتعزيز الأمن المجتمعي</w:t>
      </w:r>
      <w:r>
        <w:rPr>
          <w:rFonts w:ascii="Simplified Arabic" w:hAnsi="Simplified Arabic" w:cs="Simplified Arabic" w:hint="cs"/>
          <w:sz w:val="28"/>
          <w:szCs w:val="28"/>
          <w:rtl/>
        </w:rPr>
        <w:t xml:space="preserve"> بمدينة تكريت؟</w:t>
      </w:r>
    </w:p>
    <w:p w14:paraId="66675FAD" w14:textId="77777777" w:rsidR="002322E5" w:rsidRDefault="002322E5" w:rsidP="00F555B2">
      <w:pPr>
        <w:pStyle w:val="a3"/>
        <w:numPr>
          <w:ilvl w:val="0"/>
          <w:numId w:val="8"/>
        </w:numPr>
        <w:bidi/>
        <w:jc w:val="both"/>
        <w:rPr>
          <w:rFonts w:ascii="Simplified Arabic" w:hAnsi="Simplified Arabic" w:cs="Simplified Arabic"/>
          <w:sz w:val="28"/>
          <w:szCs w:val="28"/>
        </w:rPr>
      </w:pPr>
      <w:r>
        <w:rPr>
          <w:rFonts w:ascii="Simplified Arabic" w:hAnsi="Simplified Arabic" w:cs="Simplified Arabic" w:hint="cs"/>
          <w:sz w:val="28"/>
          <w:szCs w:val="28"/>
          <w:rtl/>
        </w:rPr>
        <w:t>ما</w:t>
      </w:r>
      <w:r w:rsidRPr="002322E5">
        <w:rPr>
          <w:rFonts w:ascii="Simplified Arabic" w:hAnsi="Simplified Arabic" w:cs="Simplified Arabic" w:hint="cs"/>
          <w:sz w:val="28"/>
          <w:szCs w:val="28"/>
          <w:rtl/>
        </w:rPr>
        <w:t xml:space="preserve"> </w:t>
      </w:r>
      <w:r w:rsidRPr="002322E5">
        <w:rPr>
          <w:rFonts w:ascii="Simplified Arabic" w:hAnsi="Simplified Arabic" w:cs="Simplified Arabic"/>
          <w:sz w:val="28"/>
          <w:szCs w:val="28"/>
          <w:rtl/>
        </w:rPr>
        <w:t>أشكال ومصادر وانتشار خطاب الكراهية (عبر الإنترنت أو خارجه) في مدينة تكريت</w:t>
      </w:r>
      <w:r>
        <w:rPr>
          <w:rFonts w:ascii="Simplified Arabic" w:hAnsi="Simplified Arabic" w:cs="Simplified Arabic" w:hint="cs"/>
          <w:sz w:val="28"/>
          <w:szCs w:val="28"/>
          <w:rtl/>
        </w:rPr>
        <w:t>؟</w:t>
      </w:r>
    </w:p>
    <w:p w14:paraId="26CE6197" w14:textId="77777777" w:rsidR="002322E5" w:rsidRPr="002322E5" w:rsidRDefault="002322E5" w:rsidP="00F555B2">
      <w:pPr>
        <w:pStyle w:val="a3"/>
        <w:numPr>
          <w:ilvl w:val="0"/>
          <w:numId w:val="8"/>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ما </w:t>
      </w:r>
      <w:r w:rsidRPr="002322E5">
        <w:rPr>
          <w:rFonts w:ascii="Simplified Arabic" w:hAnsi="Simplified Arabic" w:cs="Simplified Arabic" w:hint="cs"/>
          <w:sz w:val="28"/>
          <w:szCs w:val="28"/>
          <w:rtl/>
        </w:rPr>
        <w:t>دور</w:t>
      </w:r>
      <w:r w:rsidRPr="002322E5">
        <w:rPr>
          <w:rFonts w:ascii="Simplified Arabic" w:hAnsi="Simplified Arabic" w:cs="Simplified Arabic"/>
          <w:sz w:val="28"/>
          <w:szCs w:val="28"/>
          <w:rtl/>
        </w:rPr>
        <w:t xml:space="preserve"> مختلف الجهات </w:t>
      </w:r>
      <w:r>
        <w:rPr>
          <w:rFonts w:ascii="Simplified Arabic" w:hAnsi="Simplified Arabic" w:cs="Simplified Arabic" w:hint="cs"/>
          <w:sz w:val="28"/>
          <w:szCs w:val="28"/>
          <w:rtl/>
        </w:rPr>
        <w:t>المختلفة</w:t>
      </w:r>
      <w:r w:rsidRPr="002322E5">
        <w:rPr>
          <w:rFonts w:ascii="Simplified Arabic" w:hAnsi="Simplified Arabic" w:cs="Simplified Arabic"/>
          <w:sz w:val="28"/>
          <w:szCs w:val="28"/>
          <w:rtl/>
        </w:rPr>
        <w:t xml:space="preserve"> (</w:t>
      </w:r>
      <w:r>
        <w:rPr>
          <w:rFonts w:ascii="Simplified Arabic" w:hAnsi="Simplified Arabic" w:cs="Simplified Arabic"/>
          <w:sz w:val="28"/>
          <w:szCs w:val="28"/>
          <w:rtl/>
        </w:rPr>
        <w:t>المؤسسات الحكومية</w:t>
      </w:r>
      <w:r w:rsidRPr="002322E5">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منظمات المجتمع المدني</w:t>
      </w:r>
      <w:r w:rsidRPr="002322E5">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وسائل الإعلام المحلية</w:t>
      </w:r>
      <w:r w:rsidRPr="002322E5">
        <w:rPr>
          <w:rFonts w:ascii="Simplified Arabic" w:hAnsi="Simplified Arabic" w:cs="Simplified Arabic"/>
          <w:sz w:val="28"/>
          <w:szCs w:val="28"/>
          <w:rtl/>
        </w:rPr>
        <w:t xml:space="preserve">) في مواجهة </w:t>
      </w:r>
      <w:r>
        <w:rPr>
          <w:rFonts w:ascii="Simplified Arabic" w:hAnsi="Simplified Arabic" w:cs="Simplified Arabic" w:hint="cs"/>
          <w:sz w:val="28"/>
          <w:szCs w:val="28"/>
          <w:rtl/>
        </w:rPr>
        <w:t>خطاب الكراهية والامن المجتمعي في تكريت؟</w:t>
      </w:r>
    </w:p>
    <w:p w14:paraId="5682AD5A" w14:textId="77777777" w:rsidR="002322E5" w:rsidRPr="002322E5" w:rsidRDefault="002322E5" w:rsidP="00F555B2">
      <w:pPr>
        <w:pStyle w:val="a3"/>
        <w:numPr>
          <w:ilvl w:val="0"/>
          <w:numId w:val="8"/>
        </w:num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ما </w:t>
      </w:r>
      <w:r w:rsidRPr="002322E5">
        <w:rPr>
          <w:rFonts w:ascii="Simplified Arabic" w:hAnsi="Simplified Arabic" w:cs="Simplified Arabic"/>
          <w:sz w:val="28"/>
          <w:szCs w:val="28"/>
          <w:rtl/>
        </w:rPr>
        <w:t>تأثير خطاب الكراهية على التماسك الاجتماعي والشعور بالأمن لدى سكان تكريت</w:t>
      </w:r>
      <w:r>
        <w:rPr>
          <w:rFonts w:ascii="Simplified Arabic" w:hAnsi="Simplified Arabic" w:cs="Simplified Arabic" w:hint="cs"/>
          <w:sz w:val="28"/>
          <w:szCs w:val="28"/>
          <w:rtl/>
        </w:rPr>
        <w:t>؟</w:t>
      </w:r>
    </w:p>
    <w:p w14:paraId="6E414B2E" w14:textId="276C8CF6" w:rsidR="003916B6" w:rsidRPr="00941A04" w:rsidRDefault="005A5A46" w:rsidP="002B3FD9">
      <w:pPr>
        <w:bidi/>
        <w:spacing w:after="0" w:line="360" w:lineRule="auto"/>
        <w:jc w:val="both"/>
        <w:rPr>
          <w:rFonts w:ascii="Simplified Arabic" w:hAnsi="Simplified Arabic" w:cs="Simplified Arabic"/>
          <w:b/>
          <w:bCs/>
          <w:sz w:val="28"/>
          <w:szCs w:val="28"/>
          <w:rtl/>
        </w:rPr>
      </w:pPr>
      <w:r w:rsidRPr="005A5A46">
        <w:rPr>
          <w:rFonts w:ascii="Simplified Arabic" w:hAnsi="Simplified Arabic" w:cs="PT Bold Heading" w:hint="cs"/>
          <w:sz w:val="36"/>
          <w:szCs w:val="36"/>
          <w:rtl/>
        </w:rPr>
        <w:t>1-1-</w:t>
      </w:r>
      <w:r>
        <w:rPr>
          <w:rFonts w:ascii="Simplified Arabic" w:hAnsi="Simplified Arabic" w:cs="PT Bold Heading" w:hint="cs"/>
          <w:sz w:val="36"/>
          <w:szCs w:val="36"/>
          <w:rtl/>
        </w:rPr>
        <w:t>4</w:t>
      </w:r>
      <w:r>
        <w:rPr>
          <w:rFonts w:ascii="Simplified Arabic" w:hAnsi="Simplified Arabic" w:cs="Times New Roman" w:hint="cs"/>
          <w:sz w:val="36"/>
          <w:szCs w:val="36"/>
          <w:rtl/>
        </w:rPr>
        <w:t xml:space="preserve"> </w:t>
      </w:r>
      <w:r w:rsidR="00DF6C3B">
        <w:rPr>
          <w:rFonts w:ascii="Simplified Arabic" w:hAnsi="Simplified Arabic" w:cs="Simplified Arabic"/>
          <w:b/>
          <w:bCs/>
          <w:sz w:val="28"/>
          <w:szCs w:val="28"/>
          <w:rtl/>
        </w:rPr>
        <w:t>أهمية الدراسة</w:t>
      </w:r>
      <w:r w:rsidR="00DF6C3B">
        <w:rPr>
          <w:rFonts w:ascii="Simplified Arabic" w:hAnsi="Simplified Arabic" w:cs="Simplified Arabic" w:hint="cs"/>
          <w:b/>
          <w:bCs/>
          <w:sz w:val="28"/>
          <w:szCs w:val="28"/>
          <w:rtl/>
        </w:rPr>
        <w:t xml:space="preserve">: </w:t>
      </w:r>
      <w:r w:rsidR="003916B6" w:rsidRPr="00AD6C36">
        <w:rPr>
          <w:rFonts w:ascii="Simplified Arabic" w:hAnsi="Simplified Arabic" w:cs="Simplified Arabic"/>
          <w:b/>
          <w:bCs/>
          <w:sz w:val="28"/>
          <w:szCs w:val="28"/>
          <w:rtl/>
          <w:lang w:bidi="ar-KW"/>
        </w:rPr>
        <w:t>تتجلى اهمية ال</w:t>
      </w:r>
      <w:r w:rsidR="003916B6">
        <w:rPr>
          <w:rFonts w:ascii="Simplified Arabic" w:hAnsi="Simplified Arabic" w:cs="Simplified Arabic"/>
          <w:b/>
          <w:bCs/>
          <w:sz w:val="28"/>
          <w:szCs w:val="28"/>
          <w:rtl/>
          <w:lang w:bidi="ar-KW"/>
        </w:rPr>
        <w:t>دراسة بتقسيمها الى جانبين هما:</w:t>
      </w:r>
    </w:p>
    <w:p w14:paraId="59EE1CB8" w14:textId="77777777" w:rsidR="003916B6" w:rsidRDefault="003916B6" w:rsidP="00F555B2">
      <w:pPr>
        <w:pStyle w:val="a3"/>
        <w:numPr>
          <w:ilvl w:val="0"/>
          <w:numId w:val="1"/>
        </w:numPr>
        <w:bidi/>
        <w:spacing w:after="0" w:line="360" w:lineRule="auto"/>
        <w:jc w:val="both"/>
        <w:rPr>
          <w:rFonts w:ascii="Simplified Arabic" w:hAnsi="Simplified Arabic" w:cs="Simplified Arabic"/>
          <w:b/>
          <w:bCs/>
          <w:sz w:val="28"/>
          <w:szCs w:val="28"/>
        </w:rPr>
      </w:pPr>
      <w:r w:rsidRPr="005B498E">
        <w:rPr>
          <w:rFonts w:ascii="Simplified Arabic" w:hAnsi="Simplified Arabic" w:cs="Simplified Arabic"/>
          <w:b/>
          <w:bCs/>
          <w:sz w:val="28"/>
          <w:szCs w:val="28"/>
          <w:rtl/>
        </w:rPr>
        <w:t xml:space="preserve">أهمية نظرية: </w:t>
      </w:r>
    </w:p>
    <w:p w14:paraId="1ED0A62C" w14:textId="77777777" w:rsidR="002322E5" w:rsidRDefault="002322E5" w:rsidP="00F555B2">
      <w:pPr>
        <w:pStyle w:val="a3"/>
        <w:numPr>
          <w:ilvl w:val="1"/>
          <w:numId w:val="1"/>
        </w:numPr>
        <w:bidi/>
        <w:jc w:val="both"/>
        <w:rPr>
          <w:rFonts w:ascii="Simplified Arabic" w:hAnsi="Simplified Arabic" w:cs="Simplified Arabic"/>
          <w:sz w:val="28"/>
          <w:szCs w:val="28"/>
        </w:rPr>
      </w:pPr>
      <w:r w:rsidRPr="002322E5">
        <w:rPr>
          <w:rFonts w:ascii="Simplified Arabic" w:hAnsi="Simplified Arabic" w:cs="Simplified Arabic"/>
          <w:sz w:val="28"/>
          <w:szCs w:val="28"/>
          <w:rtl/>
        </w:rPr>
        <w:t>أن رصد خطاب الكراهية يتطلب مراقبة</w:t>
      </w:r>
      <w:r>
        <w:rPr>
          <w:rFonts w:ascii="Simplified Arabic" w:hAnsi="Simplified Arabic" w:cs="Simplified Arabic"/>
          <w:sz w:val="28"/>
          <w:szCs w:val="28"/>
          <w:rtl/>
        </w:rPr>
        <w:t xml:space="preserve"> دقيقة للمساحات الإلكترونية</w:t>
      </w:r>
      <w:r w:rsidRPr="002322E5">
        <w:rPr>
          <w:rFonts w:ascii="Simplified Arabic" w:hAnsi="Simplified Arabic" w:cs="Simplified Arabic"/>
          <w:sz w:val="28"/>
          <w:szCs w:val="28"/>
          <w:rtl/>
        </w:rPr>
        <w:t xml:space="preserve"> فإنه من ا</w:t>
      </w:r>
      <w:r>
        <w:rPr>
          <w:rFonts w:ascii="Simplified Arabic" w:hAnsi="Simplified Arabic" w:cs="Simplified Arabic"/>
          <w:sz w:val="28"/>
          <w:szCs w:val="28"/>
          <w:rtl/>
        </w:rPr>
        <w:t>لضروري حماية حقوق خصوصية السكان</w:t>
      </w:r>
      <w:r w:rsidRPr="002322E5">
        <w:rPr>
          <w:rFonts w:ascii="Simplified Arabic" w:hAnsi="Simplified Arabic" w:cs="Simplified Arabic"/>
          <w:sz w:val="28"/>
          <w:szCs w:val="28"/>
          <w:rtl/>
        </w:rPr>
        <w:t xml:space="preserve"> </w:t>
      </w:r>
      <w:r>
        <w:rPr>
          <w:rFonts w:ascii="Simplified Arabic" w:hAnsi="Simplified Arabic" w:cs="Simplified Arabic" w:hint="cs"/>
          <w:sz w:val="28"/>
          <w:szCs w:val="28"/>
          <w:rtl/>
        </w:rPr>
        <w:t>ف</w:t>
      </w:r>
      <w:r w:rsidRPr="002322E5">
        <w:rPr>
          <w:rFonts w:ascii="Simplified Arabic" w:hAnsi="Simplified Arabic" w:cs="Simplified Arabic"/>
          <w:sz w:val="28"/>
          <w:szCs w:val="28"/>
          <w:rtl/>
        </w:rPr>
        <w:t>يجب على المدن ضمان امتثال إجراءات الرصد الخاصة بها لقوانين حماية البيان</w:t>
      </w:r>
      <w:r>
        <w:rPr>
          <w:rFonts w:ascii="Simplified Arabic" w:hAnsi="Simplified Arabic" w:cs="Simplified Arabic"/>
          <w:sz w:val="28"/>
          <w:szCs w:val="28"/>
          <w:rtl/>
        </w:rPr>
        <w:t>ات والمبادئ التوجيهية الأخلاقية</w:t>
      </w:r>
      <w:r w:rsidRPr="002322E5">
        <w:rPr>
          <w:rFonts w:ascii="Simplified Arabic" w:hAnsi="Simplified Arabic" w:cs="Simplified Arabic"/>
          <w:sz w:val="28"/>
          <w:szCs w:val="28"/>
          <w:rtl/>
        </w:rPr>
        <w:t xml:space="preserve"> والتحلي بالشفافية بشأن الأسال</w:t>
      </w:r>
      <w:r>
        <w:rPr>
          <w:rFonts w:ascii="Simplified Arabic" w:hAnsi="Simplified Arabic" w:cs="Simplified Arabic"/>
          <w:sz w:val="28"/>
          <w:szCs w:val="28"/>
          <w:rtl/>
        </w:rPr>
        <w:t>يب المستخدمة لرصد خطاب الكراهية</w:t>
      </w:r>
      <w:r w:rsidRPr="002322E5">
        <w:rPr>
          <w:rFonts w:ascii="Simplified Arabic" w:hAnsi="Simplified Arabic" w:cs="Simplified Arabic"/>
          <w:sz w:val="28"/>
          <w:szCs w:val="28"/>
          <w:rtl/>
        </w:rPr>
        <w:t xml:space="preserve"> بالإضافة </w:t>
      </w:r>
      <w:r>
        <w:rPr>
          <w:rFonts w:ascii="Simplified Arabic" w:hAnsi="Simplified Arabic" w:cs="Simplified Arabic"/>
          <w:sz w:val="28"/>
          <w:szCs w:val="28"/>
          <w:rtl/>
        </w:rPr>
        <w:t>إلى المعلومات المضللة التي غالبا ما ت</w:t>
      </w:r>
      <w:r w:rsidRPr="002322E5">
        <w:rPr>
          <w:rFonts w:ascii="Simplified Arabic" w:hAnsi="Simplified Arabic" w:cs="Simplified Arabic"/>
          <w:sz w:val="28"/>
          <w:szCs w:val="28"/>
          <w:rtl/>
        </w:rPr>
        <w:t>غذ</w:t>
      </w:r>
      <w:r>
        <w:rPr>
          <w:rFonts w:ascii="Simplified Arabic" w:hAnsi="Simplified Arabic" w:cs="Simplified Arabic"/>
          <w:sz w:val="28"/>
          <w:szCs w:val="28"/>
          <w:rtl/>
        </w:rPr>
        <w:t>يه</w:t>
      </w:r>
      <w:r w:rsidRPr="002322E5">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وتواجد </w:t>
      </w:r>
      <w:r>
        <w:rPr>
          <w:rFonts w:ascii="Simplified Arabic" w:hAnsi="Simplified Arabic" w:cs="Simplified Arabic"/>
          <w:sz w:val="28"/>
          <w:szCs w:val="28"/>
          <w:rtl/>
        </w:rPr>
        <w:t>الشفافية ت</w:t>
      </w:r>
      <w:r w:rsidRPr="002322E5">
        <w:rPr>
          <w:rFonts w:ascii="Simplified Arabic" w:hAnsi="Simplified Arabic" w:cs="Simplified Arabic"/>
          <w:sz w:val="28"/>
          <w:szCs w:val="28"/>
          <w:rtl/>
        </w:rPr>
        <w:t>ساعد على تجنب الانطباع بوجود تجاوزا</w:t>
      </w:r>
      <w:r>
        <w:rPr>
          <w:rFonts w:ascii="Simplified Arabic" w:hAnsi="Simplified Arabic" w:cs="Simplified Arabic"/>
          <w:sz w:val="28"/>
          <w:szCs w:val="28"/>
          <w:rtl/>
        </w:rPr>
        <w:t>ت أو إساءة استخدام لأدوات الرصد</w:t>
      </w:r>
    </w:p>
    <w:p w14:paraId="4583ABF8" w14:textId="77777777" w:rsidR="002322E5" w:rsidRDefault="002322E5" w:rsidP="00F555B2">
      <w:pPr>
        <w:pStyle w:val="a3"/>
        <w:numPr>
          <w:ilvl w:val="1"/>
          <w:numId w:val="1"/>
        </w:numPr>
        <w:bidi/>
        <w:jc w:val="both"/>
        <w:rPr>
          <w:rFonts w:ascii="Simplified Arabic" w:hAnsi="Simplified Arabic" w:cs="Simplified Arabic"/>
          <w:sz w:val="28"/>
          <w:szCs w:val="28"/>
        </w:rPr>
      </w:pPr>
      <w:r w:rsidRPr="002322E5">
        <w:rPr>
          <w:rFonts w:ascii="Simplified Arabic" w:hAnsi="Simplified Arabic" w:cs="Simplified Arabic"/>
          <w:sz w:val="28"/>
          <w:szCs w:val="28"/>
          <w:rtl/>
        </w:rPr>
        <w:lastRenderedPageBreak/>
        <w:t>تعزز الشفافية من خلال ضمان إطلاع السكان على الإجراءات الم</w:t>
      </w:r>
      <w:r>
        <w:rPr>
          <w:rFonts w:ascii="Simplified Arabic" w:hAnsi="Simplified Arabic" w:cs="Simplified Arabic"/>
          <w:sz w:val="28"/>
          <w:szCs w:val="28"/>
          <w:rtl/>
        </w:rPr>
        <w:t>تخذة ضد من ينشرون خطاب الكراهية</w:t>
      </w:r>
      <w:r w:rsidRPr="002322E5">
        <w:rPr>
          <w:rFonts w:ascii="Simplified Arabic" w:hAnsi="Simplified Arabic" w:cs="Simplified Arabic"/>
          <w:sz w:val="28"/>
          <w:szCs w:val="28"/>
          <w:rtl/>
        </w:rPr>
        <w:t xml:space="preserve"> بما في ذلك من خلال استراتيجيتها الحكومية الشاملة ل</w:t>
      </w:r>
      <w:r>
        <w:rPr>
          <w:rFonts w:ascii="Simplified Arabic" w:hAnsi="Simplified Arabic" w:cs="Simplified Arabic"/>
          <w:sz w:val="28"/>
          <w:szCs w:val="28"/>
          <w:rtl/>
        </w:rPr>
        <w:t>لتصدي بفعالية للمعلومات المضللة</w:t>
      </w:r>
    </w:p>
    <w:p w14:paraId="67691598" w14:textId="77777777" w:rsidR="00DF6C3B" w:rsidRPr="00DF6C3B" w:rsidRDefault="002322E5" w:rsidP="00F555B2">
      <w:pPr>
        <w:pStyle w:val="a3"/>
        <w:numPr>
          <w:ilvl w:val="1"/>
          <w:numId w:val="1"/>
        </w:numPr>
        <w:bidi/>
        <w:jc w:val="both"/>
        <w:rPr>
          <w:rFonts w:ascii="Simplified Arabic" w:hAnsi="Simplified Arabic" w:cs="Simplified Arabic"/>
          <w:sz w:val="28"/>
          <w:szCs w:val="28"/>
        </w:rPr>
      </w:pPr>
      <w:r w:rsidRPr="002322E5">
        <w:rPr>
          <w:rFonts w:ascii="Simplified Arabic" w:hAnsi="Simplified Arabic" w:cs="Simplified Arabic"/>
          <w:sz w:val="28"/>
          <w:szCs w:val="28"/>
          <w:rtl/>
        </w:rPr>
        <w:t>هناك عدد من الأدوات التي يمكن للحكومات المحلية استخدامها لرصد المحتوى والروايات الإشكالية</w:t>
      </w:r>
      <w:r w:rsidRPr="002322E5">
        <w:rPr>
          <w:rFonts w:ascii="Simplified Arabic" w:hAnsi="Simplified Arabic" w:cs="Simplified Arabic" w:hint="cs"/>
          <w:sz w:val="28"/>
          <w:szCs w:val="28"/>
          <w:rtl/>
        </w:rPr>
        <w:t xml:space="preserve"> ومواجهة ذلك من اجل الحفاظ على تماسك المجتمع العراقي ومدينة تكريت خاصة موضع الدراسة</w:t>
      </w:r>
    </w:p>
    <w:p w14:paraId="456E5384" w14:textId="77777777" w:rsidR="003916B6" w:rsidRDefault="003916B6" w:rsidP="00F555B2">
      <w:pPr>
        <w:pStyle w:val="a3"/>
        <w:numPr>
          <w:ilvl w:val="0"/>
          <w:numId w:val="1"/>
        </w:numPr>
        <w:bidi/>
        <w:jc w:val="both"/>
        <w:rPr>
          <w:rFonts w:ascii="Simplified Arabic" w:hAnsi="Simplified Arabic" w:cs="Simplified Arabic"/>
          <w:b/>
          <w:bCs/>
          <w:sz w:val="28"/>
          <w:szCs w:val="28"/>
        </w:rPr>
      </w:pPr>
      <w:r w:rsidRPr="005B498E">
        <w:rPr>
          <w:rFonts w:ascii="Simplified Arabic" w:hAnsi="Simplified Arabic" w:cs="Simplified Arabic"/>
          <w:b/>
          <w:bCs/>
          <w:sz w:val="28"/>
          <w:szCs w:val="28"/>
          <w:rtl/>
        </w:rPr>
        <w:t xml:space="preserve">أهمية تطبيقية: </w:t>
      </w:r>
    </w:p>
    <w:p w14:paraId="3486CCFD" w14:textId="77777777" w:rsidR="002322E5" w:rsidRDefault="002322E5" w:rsidP="00F555B2">
      <w:pPr>
        <w:pStyle w:val="a3"/>
        <w:numPr>
          <w:ilvl w:val="1"/>
          <w:numId w:val="1"/>
        </w:numPr>
        <w:bidi/>
        <w:jc w:val="both"/>
        <w:rPr>
          <w:rFonts w:ascii="Simplified Arabic" w:hAnsi="Simplified Arabic" w:cs="Simplified Arabic"/>
          <w:sz w:val="28"/>
          <w:szCs w:val="28"/>
        </w:rPr>
      </w:pPr>
      <w:r w:rsidRPr="002322E5">
        <w:rPr>
          <w:rFonts w:ascii="Simplified Arabic" w:hAnsi="Simplified Arabic" w:cs="Simplified Arabic" w:hint="cs"/>
          <w:sz w:val="28"/>
          <w:szCs w:val="28"/>
          <w:rtl/>
        </w:rPr>
        <w:t xml:space="preserve">الخروج بنتائج تفيد البحث العلمي </w:t>
      </w:r>
      <w:r>
        <w:rPr>
          <w:rFonts w:ascii="Simplified Arabic" w:hAnsi="Simplified Arabic" w:cs="Simplified Arabic" w:hint="cs"/>
          <w:sz w:val="28"/>
          <w:szCs w:val="28"/>
          <w:rtl/>
        </w:rPr>
        <w:t xml:space="preserve">من خلال </w:t>
      </w:r>
      <w:r w:rsidRPr="002322E5">
        <w:rPr>
          <w:rFonts w:ascii="Simplified Arabic" w:hAnsi="Simplified Arabic" w:cs="Simplified Arabic"/>
          <w:sz w:val="28"/>
          <w:szCs w:val="28"/>
          <w:rtl/>
        </w:rPr>
        <w:t xml:space="preserve">تطوير وتعزيز الشراكات المجتمعية لتسهيل </w:t>
      </w:r>
      <w:r>
        <w:rPr>
          <w:rFonts w:ascii="Simplified Arabic" w:hAnsi="Simplified Arabic" w:cs="Simplified Arabic"/>
          <w:sz w:val="28"/>
          <w:szCs w:val="28"/>
          <w:rtl/>
        </w:rPr>
        <w:t>الإبلاغ وتبادل المعلومات الأخرى مع احترام حقوق الإنسان</w:t>
      </w:r>
      <w:r>
        <w:rPr>
          <w:rFonts w:ascii="Simplified Arabic" w:hAnsi="Simplified Arabic" w:cs="Simplified Arabic" w:hint="cs"/>
          <w:sz w:val="28"/>
          <w:szCs w:val="28"/>
          <w:rtl/>
        </w:rPr>
        <w:t xml:space="preserve"> من اجل الوصول الى المستوي الامن والتماسك المجتمعي</w:t>
      </w:r>
    </w:p>
    <w:p w14:paraId="3272DE2D" w14:textId="77777777" w:rsidR="002322E5" w:rsidRPr="002322E5" w:rsidRDefault="002322E5" w:rsidP="00F555B2">
      <w:pPr>
        <w:pStyle w:val="a3"/>
        <w:numPr>
          <w:ilvl w:val="1"/>
          <w:numId w:val="1"/>
        </w:num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العمل علي دمج </w:t>
      </w:r>
      <w:r w:rsidRPr="002322E5">
        <w:rPr>
          <w:rFonts w:ascii="Simplified Arabic" w:hAnsi="Simplified Arabic" w:cs="Simplified Arabic"/>
          <w:sz w:val="28"/>
          <w:szCs w:val="28"/>
          <w:rtl/>
        </w:rPr>
        <w:t>أدوات تكنولوجية مثل منصات مراقبة وسائل التواصل الاجتماعي والذكاء الا</w:t>
      </w:r>
      <w:r>
        <w:rPr>
          <w:rFonts w:ascii="Simplified Arabic" w:hAnsi="Simplified Arabic" w:cs="Simplified Arabic"/>
          <w:sz w:val="28"/>
          <w:szCs w:val="28"/>
          <w:rtl/>
        </w:rPr>
        <w:t>صطناعي</w:t>
      </w:r>
      <w:r w:rsidRPr="002322E5">
        <w:rPr>
          <w:rFonts w:ascii="Simplified Arabic" w:hAnsi="Simplified Arabic" w:cs="Simplified Arabic"/>
          <w:sz w:val="28"/>
          <w:szCs w:val="28"/>
          <w:rtl/>
        </w:rPr>
        <w:t xml:space="preserve"> لتتبع</w:t>
      </w:r>
      <w:r>
        <w:rPr>
          <w:rFonts w:ascii="Simplified Arabic" w:hAnsi="Simplified Arabic" w:cs="Simplified Arabic"/>
          <w:sz w:val="28"/>
          <w:szCs w:val="28"/>
          <w:rtl/>
        </w:rPr>
        <w:t xml:space="preserve"> خطاب الكراهية في الوقت الفعلي</w:t>
      </w:r>
      <w:r>
        <w:rPr>
          <w:rFonts w:ascii="Simplified Arabic" w:hAnsi="Simplified Arabic" w:cs="Simplified Arabic" w:hint="cs"/>
          <w:sz w:val="28"/>
          <w:szCs w:val="28"/>
          <w:rtl/>
        </w:rPr>
        <w:t xml:space="preserve"> ف</w:t>
      </w:r>
      <w:r w:rsidRPr="002322E5">
        <w:rPr>
          <w:rFonts w:ascii="Simplified Arabic" w:hAnsi="Simplified Arabic" w:cs="Simplified Arabic"/>
          <w:sz w:val="28"/>
          <w:szCs w:val="28"/>
          <w:rtl/>
        </w:rPr>
        <w:t>يمكن استخدام أنظمة الذكاء الاصطناعي المتقدمة للكشف عن أنماط خطاب الكراهية والمعلومات المضللة التي قد تغذيها من خلال</w:t>
      </w:r>
      <w:r>
        <w:rPr>
          <w:rFonts w:ascii="Simplified Arabic" w:hAnsi="Simplified Arabic" w:cs="Simplified Arabic"/>
          <w:sz w:val="28"/>
          <w:szCs w:val="28"/>
          <w:rtl/>
        </w:rPr>
        <w:t xml:space="preserve"> تحليل كميات هائلة من البيانات</w:t>
      </w:r>
      <w:r>
        <w:rPr>
          <w:rFonts w:ascii="Simplified Arabic" w:hAnsi="Simplified Arabic" w:cs="Simplified Arabic" w:hint="cs"/>
          <w:sz w:val="28"/>
          <w:szCs w:val="28"/>
          <w:rtl/>
        </w:rPr>
        <w:t xml:space="preserve"> ك</w:t>
      </w:r>
      <w:r w:rsidRPr="002322E5">
        <w:rPr>
          <w:rFonts w:ascii="Simplified Arabic" w:hAnsi="Simplified Arabic" w:cs="Simplified Arabic"/>
          <w:sz w:val="28"/>
          <w:szCs w:val="28"/>
          <w:rtl/>
        </w:rPr>
        <w:t xml:space="preserve">تحليل المشاعر </w:t>
      </w:r>
      <w:r>
        <w:rPr>
          <w:rFonts w:ascii="Simplified Arabic" w:hAnsi="Simplified Arabic" w:cs="Simplified Arabic"/>
          <w:sz w:val="28"/>
          <w:szCs w:val="28"/>
          <w:rtl/>
        </w:rPr>
        <w:t>لقياس نبرة النقاشات الإلكترونية</w:t>
      </w:r>
      <w:r w:rsidRPr="002322E5">
        <w:rPr>
          <w:rFonts w:ascii="Simplified Arabic" w:hAnsi="Simplified Arabic" w:cs="Simplified Arabic"/>
          <w:sz w:val="28"/>
          <w:szCs w:val="28"/>
          <w:rtl/>
        </w:rPr>
        <w:t xml:space="preserve"> مما يساعد على رصد تصاعد العداء </w:t>
      </w:r>
      <w:r>
        <w:rPr>
          <w:rFonts w:ascii="Simplified Arabic" w:hAnsi="Simplified Arabic" w:cs="Simplified Arabic" w:hint="cs"/>
          <w:sz w:val="28"/>
          <w:szCs w:val="28"/>
          <w:rtl/>
        </w:rPr>
        <w:t>و</w:t>
      </w:r>
      <w:r w:rsidRPr="002322E5">
        <w:rPr>
          <w:rFonts w:ascii="Simplified Arabic" w:hAnsi="Simplified Arabic" w:cs="Simplified Arabic"/>
          <w:sz w:val="28"/>
          <w:szCs w:val="28"/>
          <w:rtl/>
        </w:rPr>
        <w:t xml:space="preserve">رصد تحولات الرأي العام </w:t>
      </w:r>
      <w:r>
        <w:rPr>
          <w:rFonts w:ascii="Simplified Arabic" w:hAnsi="Simplified Arabic" w:cs="Simplified Arabic"/>
          <w:sz w:val="28"/>
          <w:szCs w:val="28"/>
          <w:rtl/>
        </w:rPr>
        <w:t>التي قد تشير إلى ظهور خطاب خطير</w:t>
      </w:r>
    </w:p>
    <w:p w14:paraId="7BC23D22" w14:textId="77777777" w:rsidR="00BD7FAA" w:rsidRDefault="00BD7FAA" w:rsidP="00DF6C3B">
      <w:pPr>
        <w:bidi/>
        <w:jc w:val="both"/>
        <w:rPr>
          <w:rFonts w:ascii="Simplified Arabic" w:hAnsi="Simplified Arabic" w:cs="Simplified Arabic"/>
          <w:b/>
          <w:bCs/>
          <w:sz w:val="28"/>
          <w:szCs w:val="28"/>
          <w:rtl/>
        </w:rPr>
      </w:pPr>
    </w:p>
    <w:p w14:paraId="2DF4D715" w14:textId="77777777" w:rsidR="00A22F91" w:rsidRDefault="00A22F91" w:rsidP="00A22F91">
      <w:pPr>
        <w:bidi/>
        <w:jc w:val="both"/>
        <w:rPr>
          <w:rFonts w:ascii="Simplified Arabic" w:hAnsi="Simplified Arabic" w:cs="Simplified Arabic"/>
          <w:b/>
          <w:bCs/>
          <w:sz w:val="28"/>
          <w:szCs w:val="28"/>
          <w:rtl/>
        </w:rPr>
      </w:pPr>
    </w:p>
    <w:p w14:paraId="24EBFA7A" w14:textId="77777777" w:rsidR="00A22F91" w:rsidRDefault="00A22F91" w:rsidP="00A22F91">
      <w:pPr>
        <w:bidi/>
        <w:jc w:val="both"/>
        <w:rPr>
          <w:rFonts w:ascii="Simplified Arabic" w:hAnsi="Simplified Arabic" w:cs="Simplified Arabic"/>
          <w:b/>
          <w:bCs/>
          <w:sz w:val="28"/>
          <w:szCs w:val="28"/>
          <w:rtl/>
        </w:rPr>
      </w:pPr>
    </w:p>
    <w:p w14:paraId="0BF4D67E" w14:textId="77777777" w:rsidR="00A22F91" w:rsidRDefault="00A22F91" w:rsidP="00A22F91">
      <w:pPr>
        <w:bidi/>
        <w:jc w:val="both"/>
        <w:rPr>
          <w:rFonts w:ascii="Simplified Arabic" w:hAnsi="Simplified Arabic" w:cs="Simplified Arabic"/>
          <w:b/>
          <w:bCs/>
          <w:sz w:val="28"/>
          <w:szCs w:val="28"/>
          <w:rtl/>
        </w:rPr>
      </w:pPr>
    </w:p>
    <w:p w14:paraId="4AD54DC7" w14:textId="77777777" w:rsidR="00A22F91" w:rsidRDefault="00A22F91" w:rsidP="00A22F91">
      <w:pPr>
        <w:bidi/>
        <w:jc w:val="both"/>
        <w:rPr>
          <w:rFonts w:ascii="Simplified Arabic" w:hAnsi="Simplified Arabic" w:cs="Simplified Arabic"/>
          <w:b/>
          <w:bCs/>
          <w:sz w:val="28"/>
          <w:szCs w:val="28"/>
          <w:rtl/>
        </w:rPr>
      </w:pPr>
    </w:p>
    <w:p w14:paraId="69E0F085" w14:textId="77777777" w:rsidR="00A22F91" w:rsidRDefault="00A22F91" w:rsidP="00A22F91">
      <w:pPr>
        <w:bidi/>
        <w:jc w:val="both"/>
        <w:rPr>
          <w:rFonts w:ascii="Simplified Arabic" w:hAnsi="Simplified Arabic" w:cs="Simplified Arabic"/>
          <w:b/>
          <w:bCs/>
          <w:sz w:val="28"/>
          <w:szCs w:val="28"/>
          <w:rtl/>
        </w:rPr>
      </w:pPr>
    </w:p>
    <w:p w14:paraId="65B04AEB" w14:textId="4A381110" w:rsidR="003916B6" w:rsidRPr="00E21681" w:rsidRDefault="002B3FD9" w:rsidP="002B3FD9">
      <w:pPr>
        <w:bidi/>
        <w:jc w:val="both"/>
        <w:rPr>
          <w:rFonts w:ascii="Simplified Arabic" w:hAnsi="Simplified Arabic" w:cs="Khalid Art bold"/>
          <w:sz w:val="32"/>
          <w:szCs w:val="32"/>
          <w:rtl/>
        </w:rPr>
      </w:pPr>
      <w:r>
        <w:rPr>
          <w:rFonts w:ascii="Simplified Arabic" w:hAnsi="Simplified Arabic" w:cs="PT Bold Heading" w:hint="cs"/>
          <w:sz w:val="36"/>
          <w:szCs w:val="36"/>
          <w:rtl/>
        </w:rPr>
        <w:t>2</w:t>
      </w:r>
      <w:r w:rsidRPr="005A5A46">
        <w:rPr>
          <w:rFonts w:ascii="Simplified Arabic" w:hAnsi="Simplified Arabic" w:cs="PT Bold Heading" w:hint="cs"/>
          <w:sz w:val="36"/>
          <w:szCs w:val="36"/>
          <w:rtl/>
        </w:rPr>
        <w:t>-1</w:t>
      </w:r>
      <w:r w:rsidR="003916B6" w:rsidRPr="00E21681">
        <w:rPr>
          <w:rFonts w:ascii="Simplified Arabic" w:hAnsi="Simplified Arabic" w:cs="Khalid Art bold" w:hint="cs"/>
          <w:sz w:val="32"/>
          <w:szCs w:val="32"/>
          <w:rtl/>
        </w:rPr>
        <w:t xml:space="preserve">المبحث الثاني: </w:t>
      </w:r>
      <w:r w:rsidR="003916B6" w:rsidRPr="00E21681">
        <w:rPr>
          <w:rFonts w:ascii="Simplified Arabic" w:hAnsi="Simplified Arabic" w:cs="Khalid Art bold"/>
          <w:sz w:val="32"/>
          <w:szCs w:val="32"/>
          <w:rtl/>
        </w:rPr>
        <w:t xml:space="preserve">مصطلحات </w:t>
      </w:r>
      <w:r w:rsidR="003916B6" w:rsidRPr="00E21681">
        <w:rPr>
          <w:rFonts w:ascii="Simplified Arabic" w:hAnsi="Simplified Arabic" w:cs="Khalid Art bold" w:hint="cs"/>
          <w:sz w:val="32"/>
          <w:szCs w:val="32"/>
          <w:rtl/>
        </w:rPr>
        <w:t>الدراسة:</w:t>
      </w:r>
      <w:r w:rsidR="003916B6" w:rsidRPr="00E21681">
        <w:rPr>
          <w:rFonts w:ascii="Simplified Arabic" w:hAnsi="Simplified Arabic" w:cs="Khalid Art bold"/>
          <w:sz w:val="32"/>
          <w:szCs w:val="32"/>
          <w:rtl/>
        </w:rPr>
        <w:t xml:space="preserve"> </w:t>
      </w:r>
    </w:p>
    <w:p w14:paraId="37370618" w14:textId="37892F91" w:rsidR="002322E5" w:rsidRDefault="002B3FD9" w:rsidP="002322E5">
      <w:pPr>
        <w:bidi/>
        <w:jc w:val="both"/>
        <w:rPr>
          <w:rFonts w:cs="Arial"/>
          <w:b/>
          <w:bCs/>
          <w:sz w:val="32"/>
          <w:szCs w:val="32"/>
          <w:rtl/>
        </w:rPr>
      </w:pPr>
      <w:r>
        <w:rPr>
          <w:rFonts w:ascii="Simplified Arabic" w:hAnsi="Simplified Arabic" w:cs="PT Bold Heading" w:hint="cs"/>
          <w:sz w:val="36"/>
          <w:szCs w:val="36"/>
          <w:rtl/>
        </w:rPr>
        <w:t>2</w:t>
      </w:r>
      <w:r w:rsidRPr="005A5A46">
        <w:rPr>
          <w:rFonts w:ascii="Simplified Arabic" w:hAnsi="Simplified Arabic" w:cs="PT Bold Heading" w:hint="cs"/>
          <w:sz w:val="36"/>
          <w:szCs w:val="36"/>
          <w:rtl/>
        </w:rPr>
        <w:t>-1-1</w:t>
      </w:r>
      <w:r>
        <w:rPr>
          <w:rFonts w:ascii="Simplified Arabic" w:hAnsi="Simplified Arabic" w:cs="Times New Roman" w:hint="cs"/>
          <w:sz w:val="36"/>
          <w:szCs w:val="36"/>
          <w:rtl/>
        </w:rPr>
        <w:t xml:space="preserve"> </w:t>
      </w:r>
      <w:r w:rsidR="002322E5" w:rsidRPr="003916B6">
        <w:rPr>
          <w:rFonts w:cs="Arial"/>
          <w:b/>
          <w:bCs/>
          <w:sz w:val="32"/>
          <w:szCs w:val="32"/>
          <w:rtl/>
        </w:rPr>
        <w:t xml:space="preserve">السياسات العامة </w:t>
      </w:r>
    </w:p>
    <w:p w14:paraId="54F18FB3" w14:textId="77777777" w:rsidR="002322E5" w:rsidRPr="002322E5" w:rsidRDefault="002322E5" w:rsidP="00F555B2">
      <w:pPr>
        <w:pStyle w:val="a3"/>
        <w:numPr>
          <w:ilvl w:val="0"/>
          <w:numId w:val="9"/>
        </w:numPr>
        <w:bidi/>
        <w:rPr>
          <w:rFonts w:ascii="Simplified Arabic" w:hAnsi="Simplified Arabic" w:cs="Simplified Arabic"/>
          <w:sz w:val="28"/>
          <w:szCs w:val="28"/>
        </w:rPr>
      </w:pPr>
      <w:r w:rsidRPr="002322E5">
        <w:rPr>
          <w:rFonts w:ascii="Simplified Arabic" w:hAnsi="Simplified Arabic" w:cs="Simplified Arabic" w:hint="cs"/>
          <w:b/>
          <w:bCs/>
          <w:sz w:val="28"/>
          <w:szCs w:val="28"/>
          <w:rtl/>
        </w:rPr>
        <w:lastRenderedPageBreak/>
        <w:t>المفهوم اللغوي:</w:t>
      </w:r>
      <w:r w:rsidRPr="002322E5">
        <w:rPr>
          <w:rFonts w:ascii="Simplified Arabic" w:hAnsi="Simplified Arabic" w:cs="Simplified Arabic"/>
          <w:sz w:val="28"/>
          <w:szCs w:val="28"/>
          <w:rtl/>
        </w:rPr>
        <w:t xml:space="preserve"> هي توثيق رسمي لتوقعات </w:t>
      </w:r>
      <w:r w:rsidRPr="002322E5">
        <w:rPr>
          <w:rFonts w:ascii="Simplified Arabic" w:hAnsi="Simplified Arabic" w:cs="Simplified Arabic" w:hint="cs"/>
          <w:sz w:val="28"/>
          <w:szCs w:val="28"/>
          <w:rtl/>
        </w:rPr>
        <w:t>ونوايا الإدارة</w:t>
      </w:r>
      <w:r w:rsidRPr="002322E5">
        <w:rPr>
          <w:rFonts w:ascii="Simplified Arabic" w:hAnsi="Simplified Arabic" w:cs="Simplified Arabic"/>
          <w:sz w:val="28"/>
          <w:szCs w:val="28"/>
          <w:rtl/>
        </w:rPr>
        <w:t xml:space="preserve"> </w:t>
      </w:r>
      <w:r w:rsidRPr="002322E5">
        <w:rPr>
          <w:rFonts w:ascii="Simplified Arabic" w:hAnsi="Simplified Arabic" w:cs="Simplified Arabic" w:hint="cs"/>
          <w:sz w:val="28"/>
          <w:szCs w:val="28"/>
          <w:rtl/>
        </w:rPr>
        <w:t>وتستخدم السياسات</w:t>
      </w:r>
      <w:r w:rsidRPr="002322E5">
        <w:rPr>
          <w:rFonts w:ascii="Simplified Arabic" w:hAnsi="Simplified Arabic" w:cs="Simplified Arabic"/>
          <w:sz w:val="28"/>
          <w:szCs w:val="28"/>
          <w:rtl/>
        </w:rPr>
        <w:t xml:space="preserve"> لتوجيه القرارات ولضمان التطوير والتنفيذ الملائم والمتوافق للعمليات والمواصفات القياسية والأدوار و</w:t>
      </w:r>
      <w:r w:rsidRPr="002322E5">
        <w:rPr>
          <w:rFonts w:ascii="Simplified Arabic" w:hAnsi="Simplified Arabic" w:cs="Simplified Arabic" w:hint="cs"/>
          <w:sz w:val="28"/>
          <w:szCs w:val="28"/>
          <w:rtl/>
        </w:rPr>
        <w:t>ا</w:t>
      </w:r>
      <w:r w:rsidRPr="002322E5">
        <w:rPr>
          <w:rFonts w:ascii="Simplified Arabic" w:hAnsi="Simplified Arabic" w:cs="Simplified Arabic"/>
          <w:sz w:val="28"/>
          <w:szCs w:val="28"/>
          <w:rtl/>
        </w:rPr>
        <w:t>لأنشطة والبنية التحتية لتكنولوجيا المعلومات وغيرها</w:t>
      </w:r>
      <w:r w:rsidRPr="002322E5">
        <w:rPr>
          <w:rFonts w:ascii="Simplified Arabic" w:hAnsi="Simplified Arabic" w:cs="Simplified Arabic" w:hint="cs"/>
          <w:sz w:val="28"/>
          <w:szCs w:val="28"/>
          <w:rtl/>
        </w:rPr>
        <w:t xml:space="preserve"> (</w:t>
      </w:r>
      <w:r w:rsidRPr="002322E5">
        <w:rPr>
          <w:rFonts w:ascii="Simplified Arabic" w:hAnsi="Simplified Arabic" w:cs="Simplified Arabic"/>
          <w:sz w:val="28"/>
          <w:szCs w:val="28"/>
          <w:rtl/>
        </w:rPr>
        <w:t>عربي عامة)</w:t>
      </w:r>
    </w:p>
    <w:p w14:paraId="52229CB8" w14:textId="77777777" w:rsidR="002322E5" w:rsidRDefault="002322E5" w:rsidP="00F555B2">
      <w:pPr>
        <w:pStyle w:val="a3"/>
        <w:numPr>
          <w:ilvl w:val="0"/>
          <w:numId w:val="9"/>
        </w:numPr>
        <w:bidi/>
        <w:jc w:val="both"/>
        <w:rPr>
          <w:rFonts w:ascii="Simplified Arabic" w:hAnsi="Simplified Arabic" w:cs="Simplified Arabic"/>
          <w:b/>
          <w:bCs/>
          <w:sz w:val="28"/>
          <w:szCs w:val="28"/>
        </w:rPr>
      </w:pPr>
      <w:r w:rsidRPr="002322E5">
        <w:rPr>
          <w:rFonts w:ascii="Simplified Arabic" w:hAnsi="Simplified Arabic" w:cs="Simplified Arabic" w:hint="cs"/>
          <w:b/>
          <w:bCs/>
          <w:sz w:val="28"/>
          <w:szCs w:val="28"/>
          <w:rtl/>
        </w:rPr>
        <w:t>التعريف</w:t>
      </w:r>
      <w:r w:rsidRPr="002322E5">
        <w:rPr>
          <w:rFonts w:ascii="Simplified Arabic" w:hAnsi="Simplified Arabic" w:cs="Simplified Arabic" w:hint="cs"/>
          <w:sz w:val="28"/>
          <w:szCs w:val="28"/>
          <w:rtl/>
        </w:rPr>
        <w:t xml:space="preserve"> </w:t>
      </w:r>
      <w:r>
        <w:rPr>
          <w:rFonts w:ascii="Simplified Arabic" w:hAnsi="Simplified Arabic" w:cs="Simplified Arabic" w:hint="cs"/>
          <w:b/>
          <w:bCs/>
          <w:sz w:val="28"/>
          <w:szCs w:val="28"/>
          <w:rtl/>
        </w:rPr>
        <w:t>الاصطلاحي:</w:t>
      </w:r>
    </w:p>
    <w:p w14:paraId="14E31EC1" w14:textId="77777777" w:rsidR="002322E5" w:rsidRPr="002322E5" w:rsidRDefault="002322E5" w:rsidP="00F555B2">
      <w:pPr>
        <w:pStyle w:val="a3"/>
        <w:numPr>
          <w:ilvl w:val="1"/>
          <w:numId w:val="9"/>
        </w:numPr>
        <w:bidi/>
        <w:jc w:val="both"/>
        <w:rPr>
          <w:rFonts w:ascii="Simplified Arabic" w:hAnsi="Simplified Arabic" w:cs="Simplified Arabic"/>
          <w:sz w:val="28"/>
          <w:szCs w:val="28"/>
        </w:rPr>
      </w:pPr>
      <w:r w:rsidRPr="002322E5">
        <w:rPr>
          <w:rFonts w:ascii="Simplified Arabic" w:hAnsi="Simplified Arabic" w:cs="Simplified Arabic" w:hint="cs"/>
          <w:sz w:val="28"/>
          <w:szCs w:val="28"/>
          <w:rtl/>
        </w:rPr>
        <w:t>برنامج عمل حكومي لفترة زمنية مستقبلية يتضمن مجموعة قرارات تتخذها المؤسسات الحاكمة في الدولة ولها طابع سلطوي وملزم لجميع رعاياها وتتضمن هذه القرارات الغايات المطلوب تحقيقها والتوصل اليها في فترات محددة والوسائل التي تستخدم لذلك الغرض (</w:t>
      </w:r>
      <w:r>
        <w:rPr>
          <w:rFonts w:ascii="Simplified Arabic" w:hAnsi="Simplified Arabic" w:cs="Simplified Arabic" w:hint="cs"/>
          <w:sz w:val="28"/>
          <w:szCs w:val="28"/>
          <w:rtl/>
        </w:rPr>
        <w:t xml:space="preserve">حسين ،2018، </w:t>
      </w:r>
      <w:r w:rsidRPr="002322E5">
        <w:rPr>
          <w:rFonts w:ascii="Simplified Arabic" w:hAnsi="Simplified Arabic" w:cs="Simplified Arabic" w:hint="cs"/>
          <w:sz w:val="28"/>
          <w:szCs w:val="28"/>
          <w:rtl/>
        </w:rPr>
        <w:t>ص7)</w:t>
      </w:r>
    </w:p>
    <w:p w14:paraId="681F98C5" w14:textId="77777777" w:rsidR="002322E5" w:rsidRPr="002322E5" w:rsidRDefault="002322E5" w:rsidP="00F555B2">
      <w:pPr>
        <w:pStyle w:val="a3"/>
        <w:numPr>
          <w:ilvl w:val="1"/>
          <w:numId w:val="9"/>
        </w:numPr>
        <w:bidi/>
        <w:jc w:val="both"/>
        <w:rPr>
          <w:rFonts w:ascii="Simplified Arabic" w:hAnsi="Simplified Arabic" w:cs="Simplified Arabic"/>
          <w:sz w:val="28"/>
          <w:szCs w:val="28"/>
        </w:rPr>
      </w:pPr>
      <w:r w:rsidRPr="002322E5">
        <w:rPr>
          <w:rFonts w:ascii="Simplified Arabic" w:hAnsi="Simplified Arabic" w:cs="Simplified Arabic" w:hint="cs"/>
          <w:sz w:val="28"/>
          <w:szCs w:val="28"/>
          <w:rtl/>
        </w:rPr>
        <w:t>تلم المخرجات التي تصدر عن الجهات الصانعة للسياسة العامة (الجهات التشريعية والتنفيذ</w:t>
      </w:r>
      <w:r>
        <w:rPr>
          <w:rFonts w:ascii="Simplified Arabic" w:hAnsi="Simplified Arabic" w:cs="Simplified Arabic" w:hint="cs"/>
          <w:sz w:val="28"/>
          <w:szCs w:val="28"/>
          <w:rtl/>
        </w:rPr>
        <w:t>ية</w:t>
      </w:r>
      <w:r w:rsidRPr="002322E5">
        <w:rPr>
          <w:rFonts w:ascii="Simplified Arabic" w:hAnsi="Simplified Arabic" w:cs="Simplified Arabic" w:hint="cs"/>
          <w:sz w:val="28"/>
          <w:szCs w:val="28"/>
          <w:rtl/>
        </w:rPr>
        <w:t xml:space="preserve"> والقضائية والإدارية) علي شكل لوائح وقرارات وقوانين استجابة للمدخلات </w:t>
      </w:r>
      <w:r>
        <w:rPr>
          <w:rFonts w:ascii="Simplified Arabic" w:hAnsi="Simplified Arabic" w:cs="Simplified Arabic" w:hint="cs"/>
          <w:sz w:val="28"/>
          <w:szCs w:val="28"/>
          <w:rtl/>
        </w:rPr>
        <w:t>أ</w:t>
      </w:r>
      <w:r w:rsidRPr="002322E5">
        <w:rPr>
          <w:rFonts w:ascii="Simplified Arabic" w:hAnsi="Simplified Arabic" w:cs="Simplified Arabic" w:hint="cs"/>
          <w:sz w:val="28"/>
          <w:szCs w:val="28"/>
          <w:rtl/>
        </w:rPr>
        <w:t xml:space="preserve">و الطلبات او القضايا التي تظهر على الساحة من الافراد او الجماعات او المؤسسات الرسمية او غير الرسمية داخل المجتمع وفي مختلف المجالات. </w:t>
      </w:r>
      <w:r w:rsidRPr="002322E5">
        <w:rPr>
          <w:rFonts w:ascii="Simplified Arabic" w:hAnsi="Simplified Arabic" w:cs="Simplified Arabic"/>
          <w:sz w:val="28"/>
          <w:szCs w:val="28"/>
          <w:rtl/>
        </w:rPr>
        <w:t>(</w:t>
      </w:r>
      <w:r>
        <w:rPr>
          <w:rFonts w:ascii="Simplified Arabic" w:hAnsi="Simplified Arabic" w:cs="Simplified Arabic" w:hint="cs"/>
          <w:sz w:val="28"/>
          <w:szCs w:val="28"/>
          <w:rtl/>
        </w:rPr>
        <w:t xml:space="preserve">خطاب وفرج، 2023، </w:t>
      </w:r>
      <w:r w:rsidRPr="002322E5">
        <w:rPr>
          <w:rFonts w:ascii="Simplified Arabic" w:hAnsi="Simplified Arabic" w:cs="Simplified Arabic" w:hint="cs"/>
          <w:sz w:val="28"/>
          <w:szCs w:val="28"/>
          <w:rtl/>
        </w:rPr>
        <w:t>ص4632)</w:t>
      </w:r>
    </w:p>
    <w:p w14:paraId="1F34A26C" w14:textId="77777777" w:rsidR="002322E5" w:rsidRPr="002322E5" w:rsidRDefault="002322E5" w:rsidP="00F555B2">
      <w:pPr>
        <w:pStyle w:val="a3"/>
        <w:numPr>
          <w:ilvl w:val="0"/>
          <w:numId w:val="9"/>
        </w:numPr>
        <w:bidi/>
        <w:jc w:val="both"/>
        <w:rPr>
          <w:rFonts w:ascii="Simplified Arabic" w:hAnsi="Simplified Arabic" w:cs="Simplified Arabic"/>
          <w:sz w:val="28"/>
          <w:szCs w:val="28"/>
          <w:rtl/>
        </w:rPr>
      </w:pPr>
      <w:r w:rsidRPr="002322E5">
        <w:rPr>
          <w:rFonts w:ascii="Simplified Arabic" w:hAnsi="Simplified Arabic" w:cs="Simplified Arabic" w:hint="cs"/>
          <w:b/>
          <w:bCs/>
          <w:sz w:val="28"/>
          <w:szCs w:val="28"/>
          <w:rtl/>
        </w:rPr>
        <w:t xml:space="preserve">التعريف الاجرائي: </w:t>
      </w:r>
      <w:r w:rsidRPr="002322E5">
        <w:rPr>
          <w:rFonts w:ascii="Simplified Arabic" w:hAnsi="Simplified Arabic" w:cs="Simplified Arabic" w:hint="cs"/>
          <w:sz w:val="28"/>
          <w:szCs w:val="28"/>
          <w:rtl/>
        </w:rPr>
        <w:t>هي</w:t>
      </w:r>
      <w:r w:rsidRPr="002322E5">
        <w:rPr>
          <w:rFonts w:ascii="Simplified Arabic" w:hAnsi="Simplified Arabic" w:cs="Simplified Arabic"/>
          <w:sz w:val="28"/>
          <w:szCs w:val="28"/>
          <w:rtl/>
        </w:rPr>
        <w:t xml:space="preserve"> </w:t>
      </w:r>
      <w:r>
        <w:rPr>
          <w:rFonts w:ascii="Simplified Arabic" w:hAnsi="Simplified Arabic" w:cs="Simplified Arabic"/>
          <w:sz w:val="28"/>
          <w:szCs w:val="28"/>
          <w:rtl/>
        </w:rPr>
        <w:t>عملية</w:t>
      </w:r>
      <w:r w:rsidRPr="002322E5">
        <w:rPr>
          <w:rFonts w:ascii="Simplified Arabic" w:hAnsi="Simplified Arabic" w:cs="Simplified Arabic"/>
          <w:sz w:val="28"/>
          <w:szCs w:val="28"/>
          <w:rtl/>
        </w:rPr>
        <w:t xml:space="preserve"> وكل ما تقرر الحكومات فعله أو عدم فعله</w:t>
      </w:r>
      <w:r w:rsidRPr="002322E5">
        <w:rPr>
          <w:rFonts w:ascii="Simplified Arabic" w:hAnsi="Simplified Arabic" w:cs="Simplified Arabic" w:hint="cs"/>
          <w:sz w:val="28"/>
          <w:szCs w:val="28"/>
          <w:rtl/>
        </w:rPr>
        <w:t xml:space="preserve"> و</w:t>
      </w:r>
      <w:r w:rsidRPr="002322E5">
        <w:rPr>
          <w:rFonts w:ascii="Simplified Arabic" w:hAnsi="Simplified Arabic" w:cs="Simplified Arabic"/>
          <w:sz w:val="28"/>
          <w:szCs w:val="28"/>
          <w:rtl/>
        </w:rPr>
        <w:t>ي</w:t>
      </w:r>
      <w:r>
        <w:rPr>
          <w:rFonts w:ascii="Simplified Arabic" w:hAnsi="Simplified Arabic" w:cs="Simplified Arabic"/>
          <w:sz w:val="28"/>
          <w:szCs w:val="28"/>
          <w:rtl/>
        </w:rPr>
        <w:t>عد هذا المفهوم مفيد لأنه ي</w:t>
      </w:r>
      <w:r w:rsidRPr="002322E5">
        <w:rPr>
          <w:rFonts w:ascii="Simplified Arabic" w:hAnsi="Simplified Arabic" w:cs="Simplified Arabic"/>
          <w:sz w:val="28"/>
          <w:szCs w:val="28"/>
          <w:rtl/>
        </w:rPr>
        <w:t xml:space="preserve">برز جانبين رئيسيين: </w:t>
      </w:r>
      <w:r w:rsidRPr="002322E5">
        <w:rPr>
          <w:rFonts w:ascii="Simplified Arabic" w:hAnsi="Simplified Arabic" w:cs="Simplified Arabic" w:hint="cs"/>
          <w:sz w:val="28"/>
          <w:szCs w:val="28"/>
          <w:rtl/>
        </w:rPr>
        <w:t xml:space="preserve">ان السياسات العامة </w:t>
      </w:r>
      <w:r w:rsidRPr="002322E5">
        <w:rPr>
          <w:rFonts w:ascii="Simplified Arabic" w:hAnsi="Simplified Arabic" w:cs="Simplified Arabic"/>
          <w:sz w:val="28"/>
          <w:szCs w:val="28"/>
          <w:rtl/>
        </w:rPr>
        <w:t>هي مجموعة من النوايا والنقاشات والمفاوضات والمعايير والإجراءات التي تتكشف بمرور الوقت.</w:t>
      </w:r>
    </w:p>
    <w:p w14:paraId="4147CF71" w14:textId="572B8067" w:rsidR="002322E5" w:rsidRDefault="002B3FD9" w:rsidP="002B3FD9">
      <w:pPr>
        <w:bidi/>
        <w:jc w:val="both"/>
        <w:rPr>
          <w:rFonts w:cs="Arial"/>
          <w:b/>
          <w:bCs/>
          <w:sz w:val="32"/>
          <w:szCs w:val="32"/>
          <w:rtl/>
        </w:rPr>
      </w:pPr>
      <w:r>
        <w:rPr>
          <w:rFonts w:ascii="Simplified Arabic" w:hAnsi="Simplified Arabic" w:cs="PT Bold Heading" w:hint="cs"/>
          <w:sz w:val="36"/>
          <w:szCs w:val="36"/>
          <w:rtl/>
        </w:rPr>
        <w:t>2</w:t>
      </w:r>
      <w:r w:rsidRPr="005A5A46">
        <w:rPr>
          <w:rFonts w:ascii="Simplified Arabic" w:hAnsi="Simplified Arabic" w:cs="PT Bold Heading" w:hint="cs"/>
          <w:sz w:val="36"/>
          <w:szCs w:val="36"/>
          <w:rtl/>
        </w:rPr>
        <w:t>-</w:t>
      </w:r>
      <w:r>
        <w:rPr>
          <w:rFonts w:ascii="Simplified Arabic" w:hAnsi="Simplified Arabic" w:cs="PT Bold Heading" w:hint="cs"/>
          <w:sz w:val="36"/>
          <w:szCs w:val="36"/>
          <w:rtl/>
        </w:rPr>
        <w:t>2</w:t>
      </w:r>
      <w:r w:rsidRPr="005A5A46">
        <w:rPr>
          <w:rFonts w:ascii="Simplified Arabic" w:hAnsi="Simplified Arabic" w:cs="PT Bold Heading" w:hint="cs"/>
          <w:sz w:val="36"/>
          <w:szCs w:val="36"/>
          <w:rtl/>
        </w:rPr>
        <w:t>-</w:t>
      </w:r>
      <w:r>
        <w:rPr>
          <w:rFonts w:ascii="Simplified Arabic" w:hAnsi="Simplified Arabic" w:cs="PT Bold Heading" w:hint="cs"/>
          <w:sz w:val="36"/>
          <w:szCs w:val="36"/>
          <w:rtl/>
        </w:rPr>
        <w:t>2</w:t>
      </w:r>
      <w:r>
        <w:rPr>
          <w:rFonts w:ascii="Simplified Arabic" w:hAnsi="Simplified Arabic" w:cs="Times New Roman" w:hint="cs"/>
          <w:sz w:val="36"/>
          <w:szCs w:val="36"/>
          <w:rtl/>
        </w:rPr>
        <w:t xml:space="preserve"> </w:t>
      </w:r>
      <w:r w:rsidR="002322E5" w:rsidRPr="003916B6">
        <w:rPr>
          <w:rFonts w:cs="Arial"/>
          <w:b/>
          <w:bCs/>
          <w:sz w:val="32"/>
          <w:szCs w:val="32"/>
          <w:rtl/>
        </w:rPr>
        <w:t xml:space="preserve">خطاب الكراهية </w:t>
      </w:r>
    </w:p>
    <w:p w14:paraId="7AEE0374" w14:textId="77777777" w:rsidR="002322E5" w:rsidRPr="002322E5" w:rsidRDefault="002322E5" w:rsidP="00F555B2">
      <w:pPr>
        <w:pStyle w:val="a3"/>
        <w:numPr>
          <w:ilvl w:val="0"/>
          <w:numId w:val="9"/>
        </w:numPr>
        <w:bidi/>
      </w:pPr>
      <w:r w:rsidRPr="002322E5">
        <w:rPr>
          <w:rFonts w:ascii="Simplified Arabic" w:hAnsi="Simplified Arabic" w:cs="Simplified Arabic" w:hint="cs"/>
          <w:b/>
          <w:bCs/>
          <w:sz w:val="28"/>
          <w:szCs w:val="28"/>
          <w:rtl/>
        </w:rPr>
        <w:t>المفهوم اللغوي:</w:t>
      </w:r>
      <w:r w:rsidRPr="002322E5">
        <w:rPr>
          <w:rFonts w:ascii="Arial" w:hAnsi="Arial" w:cs="Arial"/>
          <w:color w:val="333333"/>
          <w:shd w:val="clear" w:color="auto" w:fill="FFFFFF"/>
          <w:rtl/>
        </w:rPr>
        <w:t xml:space="preserve"> </w:t>
      </w:r>
    </w:p>
    <w:p w14:paraId="18077E71" w14:textId="77777777" w:rsidR="00126801" w:rsidRDefault="002322E5" w:rsidP="00F555B2">
      <w:pPr>
        <w:pStyle w:val="a3"/>
        <w:numPr>
          <w:ilvl w:val="1"/>
          <w:numId w:val="9"/>
        </w:numPr>
        <w:bidi/>
        <w:jc w:val="both"/>
        <w:rPr>
          <w:rFonts w:ascii="Simplified Arabic" w:hAnsi="Simplified Arabic" w:cs="Simplified Arabic"/>
          <w:sz w:val="28"/>
          <w:szCs w:val="28"/>
        </w:rPr>
      </w:pPr>
      <w:r>
        <w:rPr>
          <w:rFonts w:ascii="Simplified Arabic" w:hAnsi="Simplified Arabic" w:cs="Simplified Arabic"/>
          <w:sz w:val="28"/>
          <w:szCs w:val="28"/>
          <w:rtl/>
        </w:rPr>
        <w:t>خطاب</w:t>
      </w:r>
      <w:r w:rsidRPr="002322E5">
        <w:rPr>
          <w:rFonts w:ascii="Simplified Arabic" w:hAnsi="Simplified Arabic" w:cs="Simplified Arabic"/>
          <w:sz w:val="28"/>
          <w:szCs w:val="28"/>
          <w:rtl/>
        </w:rPr>
        <w:t>: كلمة أصلها الاسم (خُطََّابٌ) في صورة جمع تكسير وجذرها (خصب) وجذعها (خطاب)</w:t>
      </w:r>
      <w:r>
        <w:rPr>
          <w:rFonts w:ascii="Simplified Arabic" w:hAnsi="Simplified Arabic" w:cs="Simplified Arabic" w:hint="cs"/>
          <w:sz w:val="28"/>
          <w:szCs w:val="28"/>
          <w:rtl/>
        </w:rPr>
        <w:t xml:space="preserve"> (المعجم الوسيط)</w:t>
      </w:r>
    </w:p>
    <w:p w14:paraId="3AE9E3EF" w14:textId="77777777" w:rsidR="002B3FD9" w:rsidRDefault="002B3FD9" w:rsidP="002B3FD9">
      <w:pPr>
        <w:bidi/>
        <w:jc w:val="both"/>
        <w:rPr>
          <w:rFonts w:ascii="Simplified Arabic" w:hAnsi="Simplified Arabic" w:cs="Simplified Arabic"/>
          <w:sz w:val="28"/>
          <w:szCs w:val="28"/>
          <w:rtl/>
        </w:rPr>
      </w:pPr>
    </w:p>
    <w:p w14:paraId="305286AE" w14:textId="77777777" w:rsidR="002B3FD9" w:rsidRPr="002B3FD9" w:rsidRDefault="002B3FD9" w:rsidP="002B3FD9">
      <w:pPr>
        <w:bidi/>
        <w:jc w:val="both"/>
        <w:rPr>
          <w:rFonts w:ascii="Simplified Arabic" w:hAnsi="Simplified Arabic" w:cs="Simplified Arabic"/>
          <w:sz w:val="28"/>
          <w:szCs w:val="28"/>
        </w:rPr>
      </w:pPr>
    </w:p>
    <w:p w14:paraId="728A6DEB" w14:textId="77777777" w:rsidR="002322E5" w:rsidRDefault="002322E5" w:rsidP="00F555B2">
      <w:pPr>
        <w:pStyle w:val="a3"/>
        <w:numPr>
          <w:ilvl w:val="0"/>
          <w:numId w:val="9"/>
        </w:numPr>
        <w:bidi/>
        <w:rPr>
          <w:rFonts w:ascii="Simplified Arabic" w:hAnsi="Simplified Arabic" w:cs="Simplified Arabic"/>
          <w:b/>
          <w:bCs/>
          <w:sz w:val="28"/>
          <w:szCs w:val="28"/>
        </w:rPr>
      </w:pPr>
      <w:r>
        <w:rPr>
          <w:rFonts w:ascii="Simplified Arabic" w:hAnsi="Simplified Arabic" w:cs="Simplified Arabic" w:hint="cs"/>
          <w:b/>
          <w:bCs/>
          <w:sz w:val="28"/>
          <w:szCs w:val="28"/>
          <w:rtl/>
        </w:rPr>
        <w:t>التعريف الاصطلاحي:</w:t>
      </w:r>
    </w:p>
    <w:p w14:paraId="43A7CB67" w14:textId="77777777" w:rsidR="002322E5" w:rsidRDefault="002322E5" w:rsidP="00F555B2">
      <w:pPr>
        <w:pStyle w:val="a3"/>
        <w:numPr>
          <w:ilvl w:val="1"/>
          <w:numId w:val="9"/>
        </w:numPr>
        <w:bidi/>
        <w:jc w:val="both"/>
        <w:rPr>
          <w:rFonts w:ascii="Simplified Arabic" w:hAnsi="Simplified Arabic" w:cs="Simplified Arabic"/>
          <w:sz w:val="28"/>
          <w:szCs w:val="28"/>
        </w:rPr>
      </w:pPr>
      <w:r w:rsidRPr="002322E5">
        <w:rPr>
          <w:rFonts w:ascii="Simplified Arabic" w:hAnsi="Simplified Arabic" w:cs="Simplified Arabic" w:hint="cs"/>
          <w:sz w:val="28"/>
          <w:szCs w:val="28"/>
          <w:rtl/>
        </w:rPr>
        <w:t xml:space="preserve">أي نوع من التواصل الشفهي او الكتابي او السلوكي الذي يهاجم او يستخدم لغة ازدرائية او تمييزية بالإشارة الى شخص او مجموعة على أساس الهوية وبعبارة اخري </w:t>
      </w:r>
      <w:r w:rsidRPr="002322E5">
        <w:rPr>
          <w:rFonts w:ascii="Simplified Arabic" w:hAnsi="Simplified Arabic" w:cs="Simplified Arabic" w:hint="cs"/>
          <w:sz w:val="28"/>
          <w:szCs w:val="28"/>
          <w:rtl/>
        </w:rPr>
        <w:lastRenderedPageBreak/>
        <w:t>على أساس الدين او الانتماء الاثني او الجنسية او العرق او اللون او الأصل او نوع الجنس او أحد العوامل الأخرى المحددة للهوية (بن عزوز، 2023، ص191)</w:t>
      </w:r>
    </w:p>
    <w:p w14:paraId="17331200" w14:textId="77777777" w:rsidR="002322E5" w:rsidRPr="002322E5" w:rsidRDefault="005E4CCB" w:rsidP="00F555B2">
      <w:pPr>
        <w:pStyle w:val="a3"/>
        <w:numPr>
          <w:ilvl w:val="1"/>
          <w:numId w:val="9"/>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ظاهرة معزولة او مجرد أصوات مدوية لعدد قليل من الناس الذين يعيشون </w:t>
      </w:r>
      <w:r w:rsidR="004209AD">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هامش المجتمع، إنها تسود في الديمقراطيات الليبرالية كما </w:t>
      </w:r>
      <w:r w:rsidR="004209AD">
        <w:rPr>
          <w:rFonts w:ascii="Simplified Arabic" w:hAnsi="Simplified Arabic" w:cs="Simplified Arabic" w:hint="cs"/>
          <w:sz w:val="28"/>
          <w:szCs w:val="28"/>
          <w:rtl/>
        </w:rPr>
        <w:t>تتفشى</w:t>
      </w:r>
      <w:r>
        <w:rPr>
          <w:rFonts w:ascii="Simplified Arabic" w:hAnsi="Simplified Arabic" w:cs="Simplified Arabic" w:hint="cs"/>
          <w:sz w:val="28"/>
          <w:szCs w:val="28"/>
          <w:rtl/>
        </w:rPr>
        <w:t xml:space="preserve"> في الأنظمة الاستبدادية </w:t>
      </w:r>
      <w:r w:rsidR="004209AD">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حد سواء</w:t>
      </w:r>
      <w:r w:rsidRPr="005E4CCB">
        <w:rPr>
          <w:rFonts w:ascii="Simplified Arabic" w:hAnsi="Simplified Arabic" w:cs="Simplified Arabic" w:hint="cs"/>
          <w:sz w:val="28"/>
          <w:szCs w:val="28"/>
          <w:rtl/>
        </w:rPr>
        <w:t xml:space="preserve"> (</w:t>
      </w:r>
      <w:r w:rsidRPr="005E4CCB">
        <w:rPr>
          <w:rFonts w:ascii="Simplified Arabic" w:hAnsi="Simplified Arabic" w:cs="Simplified Arabic"/>
          <w:sz w:val="28"/>
          <w:szCs w:val="28"/>
          <w:rtl/>
        </w:rPr>
        <w:t xml:space="preserve">الشحي، </w:t>
      </w:r>
      <w:r>
        <w:rPr>
          <w:rFonts w:ascii="Simplified Arabic" w:hAnsi="Simplified Arabic" w:cs="Simplified Arabic"/>
          <w:sz w:val="28"/>
          <w:szCs w:val="28"/>
          <w:rtl/>
        </w:rPr>
        <w:t>2024</w:t>
      </w:r>
      <w:r>
        <w:rPr>
          <w:rFonts w:ascii="Simplified Arabic" w:hAnsi="Simplified Arabic" w:cs="Simplified Arabic" w:hint="cs"/>
          <w:sz w:val="28"/>
          <w:szCs w:val="28"/>
          <w:rtl/>
        </w:rPr>
        <w:t>، ص</w:t>
      </w:r>
      <w:r w:rsidR="004209AD">
        <w:rPr>
          <w:rFonts w:ascii="Simplified Arabic" w:hAnsi="Simplified Arabic" w:cs="Simplified Arabic" w:hint="cs"/>
          <w:sz w:val="28"/>
          <w:szCs w:val="28"/>
          <w:rtl/>
        </w:rPr>
        <w:t>129)</w:t>
      </w:r>
    </w:p>
    <w:p w14:paraId="1D464CD7" w14:textId="77777777" w:rsidR="004209AD" w:rsidRPr="004209AD" w:rsidRDefault="002322E5" w:rsidP="00F555B2">
      <w:pPr>
        <w:pStyle w:val="a3"/>
        <w:numPr>
          <w:ilvl w:val="0"/>
          <w:numId w:val="9"/>
        </w:numPr>
        <w:bidi/>
        <w:jc w:val="both"/>
        <w:rPr>
          <w:rFonts w:ascii="Simplified Arabic" w:hAnsi="Simplified Arabic" w:cs="Simplified Arabic"/>
          <w:sz w:val="28"/>
          <w:szCs w:val="28"/>
        </w:rPr>
      </w:pPr>
      <w:r w:rsidRPr="002322E5">
        <w:rPr>
          <w:rFonts w:ascii="Simplified Arabic" w:hAnsi="Simplified Arabic" w:cs="Simplified Arabic" w:hint="cs"/>
          <w:b/>
          <w:bCs/>
          <w:sz w:val="28"/>
          <w:szCs w:val="28"/>
          <w:rtl/>
        </w:rPr>
        <w:t xml:space="preserve">التعريف الاجرائي: </w:t>
      </w:r>
      <w:r w:rsidRPr="004209AD">
        <w:rPr>
          <w:rFonts w:ascii="Simplified Arabic" w:hAnsi="Simplified Arabic" w:cs="Simplified Arabic" w:hint="cs"/>
          <w:sz w:val="28"/>
          <w:szCs w:val="28"/>
          <w:rtl/>
        </w:rPr>
        <w:t>هي</w:t>
      </w:r>
      <w:r w:rsidRPr="004209AD">
        <w:rPr>
          <w:rFonts w:ascii="Simplified Arabic" w:hAnsi="Simplified Arabic" w:cs="Simplified Arabic"/>
          <w:sz w:val="28"/>
          <w:szCs w:val="28"/>
          <w:rtl/>
        </w:rPr>
        <w:t xml:space="preserve"> </w:t>
      </w:r>
      <w:r w:rsidR="004209AD" w:rsidRPr="004209AD">
        <w:rPr>
          <w:rFonts w:ascii="Simplified Arabic" w:hAnsi="Simplified Arabic" w:cs="Simplified Arabic"/>
          <w:sz w:val="28"/>
          <w:szCs w:val="28"/>
          <w:rtl/>
        </w:rPr>
        <w:t>الخطاب المسيء الموجه إلى جماعة أو فرد بناءً على خصائص متأصلة (مثل العر</w:t>
      </w:r>
      <w:r w:rsidR="004209AD">
        <w:rPr>
          <w:rFonts w:ascii="Simplified Arabic" w:hAnsi="Simplified Arabic" w:cs="Simplified Arabic"/>
          <w:sz w:val="28"/>
          <w:szCs w:val="28"/>
          <w:rtl/>
        </w:rPr>
        <w:t>ق أو الدين أو الجنس) والذي قد يعرض السلم الاجتماعي للخطر</w:t>
      </w:r>
    </w:p>
    <w:p w14:paraId="2CFE887B" w14:textId="2DD0520A" w:rsidR="002322E5" w:rsidRDefault="002B3FD9" w:rsidP="002B3FD9">
      <w:pPr>
        <w:bidi/>
        <w:jc w:val="both"/>
        <w:rPr>
          <w:rFonts w:cs="Arial"/>
          <w:b/>
          <w:bCs/>
          <w:sz w:val="32"/>
          <w:szCs w:val="32"/>
          <w:rtl/>
        </w:rPr>
      </w:pPr>
      <w:r>
        <w:rPr>
          <w:rFonts w:ascii="Simplified Arabic" w:hAnsi="Simplified Arabic" w:cs="PT Bold Heading" w:hint="cs"/>
          <w:sz w:val="36"/>
          <w:szCs w:val="36"/>
          <w:rtl/>
        </w:rPr>
        <w:t>2</w:t>
      </w:r>
      <w:r w:rsidRPr="005A5A46">
        <w:rPr>
          <w:rFonts w:ascii="Simplified Arabic" w:hAnsi="Simplified Arabic" w:cs="PT Bold Heading" w:hint="cs"/>
          <w:sz w:val="36"/>
          <w:szCs w:val="36"/>
          <w:rtl/>
        </w:rPr>
        <w:t>-</w:t>
      </w:r>
      <w:r>
        <w:rPr>
          <w:rFonts w:ascii="Simplified Arabic" w:hAnsi="Simplified Arabic" w:cs="PT Bold Heading" w:hint="cs"/>
          <w:sz w:val="36"/>
          <w:szCs w:val="36"/>
          <w:rtl/>
        </w:rPr>
        <w:t>2</w:t>
      </w:r>
      <w:r w:rsidRPr="005A5A46">
        <w:rPr>
          <w:rFonts w:ascii="Simplified Arabic" w:hAnsi="Simplified Arabic" w:cs="PT Bold Heading" w:hint="cs"/>
          <w:sz w:val="36"/>
          <w:szCs w:val="36"/>
          <w:rtl/>
        </w:rPr>
        <w:t>-</w:t>
      </w:r>
      <w:r>
        <w:rPr>
          <w:rFonts w:ascii="Simplified Arabic" w:hAnsi="Simplified Arabic" w:cs="PT Bold Heading" w:hint="cs"/>
          <w:sz w:val="36"/>
          <w:szCs w:val="36"/>
          <w:rtl/>
        </w:rPr>
        <w:t>3</w:t>
      </w:r>
      <w:r>
        <w:rPr>
          <w:rFonts w:ascii="Simplified Arabic" w:hAnsi="Simplified Arabic" w:cs="Times New Roman" w:hint="cs"/>
          <w:sz w:val="36"/>
          <w:szCs w:val="36"/>
          <w:rtl/>
        </w:rPr>
        <w:t xml:space="preserve"> </w:t>
      </w:r>
      <w:r w:rsidR="002322E5" w:rsidRPr="003916B6">
        <w:rPr>
          <w:rFonts w:cs="Arial"/>
          <w:b/>
          <w:bCs/>
          <w:sz w:val="32"/>
          <w:szCs w:val="32"/>
          <w:rtl/>
        </w:rPr>
        <w:t>الأمن المجتمعي</w:t>
      </w:r>
    </w:p>
    <w:p w14:paraId="3BC6AF40" w14:textId="77777777" w:rsidR="002322E5" w:rsidRPr="007A4ADD" w:rsidRDefault="002322E5" w:rsidP="00E7041E">
      <w:pPr>
        <w:pStyle w:val="a3"/>
        <w:numPr>
          <w:ilvl w:val="0"/>
          <w:numId w:val="9"/>
        </w:numPr>
        <w:bidi/>
        <w:ind w:left="142" w:right="-142"/>
        <w:jc w:val="both"/>
        <w:rPr>
          <w:rFonts w:ascii="Simplified Arabic" w:hAnsi="Simplified Arabic" w:cs="Simplified Arabic"/>
          <w:sz w:val="28"/>
          <w:szCs w:val="28"/>
        </w:rPr>
      </w:pPr>
      <w:r w:rsidRPr="007A4ADD">
        <w:rPr>
          <w:rFonts w:ascii="Simplified Arabic" w:hAnsi="Simplified Arabic" w:cs="Simplified Arabic" w:hint="cs"/>
          <w:b/>
          <w:bCs/>
          <w:sz w:val="28"/>
          <w:szCs w:val="28"/>
          <w:rtl/>
        </w:rPr>
        <w:t>المفهوم اللغوي:</w:t>
      </w:r>
      <w:r w:rsidRPr="007A4ADD">
        <w:rPr>
          <w:rFonts w:ascii="Arial" w:hAnsi="Arial" w:cs="Arial"/>
          <w:color w:val="333333"/>
          <w:shd w:val="clear" w:color="auto" w:fill="FFFFFF"/>
          <w:rtl/>
        </w:rPr>
        <w:t xml:space="preserve"> </w:t>
      </w:r>
      <w:r w:rsidR="007A4ADD" w:rsidRPr="007A4ADD">
        <w:rPr>
          <w:rFonts w:ascii="Simplified Arabic" w:hAnsi="Simplified Arabic" w:cs="Simplified Arabic"/>
          <w:sz w:val="28"/>
          <w:szCs w:val="28"/>
          <w:rtl/>
        </w:rPr>
        <w:t xml:space="preserve">أنها صفه تدلّ على الثبوت من أمُنَ وأمِنَ/ أمِنَ.. بمعنى أن الأمن أحساس نقيض الخوف والخيانة، وبذلك يكون تعريف الأمن هو عبارة عن حالة شعورية تدل عن السكينة وعدم الخوف تسكن وجدان الكائنات الحية في شتي الظروف </w:t>
      </w:r>
      <w:r w:rsidR="007A4ADD" w:rsidRPr="007A4ADD">
        <w:rPr>
          <w:rFonts w:ascii="Simplified Arabic" w:hAnsi="Simplified Arabic" w:cs="Simplified Arabic" w:hint="cs"/>
          <w:sz w:val="28"/>
          <w:szCs w:val="28"/>
          <w:rtl/>
        </w:rPr>
        <w:t>كنقيض مباشر</w:t>
      </w:r>
      <w:r w:rsidR="007A4ADD" w:rsidRPr="007A4ADD">
        <w:rPr>
          <w:rFonts w:ascii="Simplified Arabic" w:hAnsi="Simplified Arabic" w:cs="Simplified Arabic"/>
          <w:sz w:val="28"/>
          <w:szCs w:val="28"/>
          <w:rtl/>
        </w:rPr>
        <w:t xml:space="preserve"> للشعور بالخوف وعدم الاطمئنان</w:t>
      </w:r>
      <w:r w:rsidR="007A4ADD">
        <w:rPr>
          <w:rFonts w:ascii="Simplified Arabic" w:hAnsi="Simplified Arabic" w:cs="Simplified Arabic" w:hint="cs"/>
          <w:sz w:val="28"/>
          <w:szCs w:val="28"/>
          <w:rtl/>
        </w:rPr>
        <w:t xml:space="preserve"> (</w:t>
      </w:r>
      <w:r w:rsidR="007A4ADD" w:rsidRPr="007A4ADD">
        <w:rPr>
          <w:rFonts w:ascii="Simplified Arabic" w:hAnsi="Simplified Arabic" w:cs="Simplified Arabic"/>
          <w:sz w:val="28"/>
          <w:szCs w:val="28"/>
          <w:rtl/>
        </w:rPr>
        <w:t>المعجم اللغوي</w:t>
      </w:r>
      <w:r w:rsidR="007A4ADD">
        <w:rPr>
          <w:rFonts w:ascii="Simplified Arabic" w:hAnsi="Simplified Arabic" w:cs="Simplified Arabic" w:hint="cs"/>
          <w:sz w:val="28"/>
          <w:szCs w:val="28"/>
          <w:rtl/>
        </w:rPr>
        <w:t>)</w:t>
      </w:r>
    </w:p>
    <w:p w14:paraId="503DF88D" w14:textId="77777777" w:rsidR="002322E5" w:rsidRDefault="002322E5" w:rsidP="00E7041E">
      <w:pPr>
        <w:pStyle w:val="a3"/>
        <w:numPr>
          <w:ilvl w:val="0"/>
          <w:numId w:val="9"/>
        </w:numPr>
        <w:bidi/>
        <w:ind w:left="142" w:right="-142"/>
        <w:rPr>
          <w:rFonts w:ascii="Simplified Arabic" w:hAnsi="Simplified Arabic" w:cs="Simplified Arabic"/>
          <w:b/>
          <w:bCs/>
          <w:sz w:val="28"/>
          <w:szCs w:val="28"/>
        </w:rPr>
      </w:pPr>
      <w:r>
        <w:rPr>
          <w:rFonts w:ascii="Simplified Arabic" w:hAnsi="Simplified Arabic" w:cs="Simplified Arabic" w:hint="cs"/>
          <w:b/>
          <w:bCs/>
          <w:sz w:val="28"/>
          <w:szCs w:val="28"/>
          <w:rtl/>
        </w:rPr>
        <w:t>التعريف الاصطلاحي:</w:t>
      </w:r>
    </w:p>
    <w:p w14:paraId="74750BF1" w14:textId="77777777" w:rsidR="007A4ADD" w:rsidRDefault="004A09C4" w:rsidP="00E7041E">
      <w:pPr>
        <w:pStyle w:val="a3"/>
        <w:numPr>
          <w:ilvl w:val="1"/>
          <w:numId w:val="9"/>
        </w:numPr>
        <w:bidi/>
        <w:ind w:left="142" w:right="-142"/>
        <w:jc w:val="both"/>
        <w:rPr>
          <w:rFonts w:ascii="Simplified Arabic" w:hAnsi="Simplified Arabic" w:cs="Simplified Arabic"/>
          <w:sz w:val="28"/>
          <w:szCs w:val="28"/>
        </w:rPr>
      </w:pPr>
      <w:r w:rsidRPr="004A09C4">
        <w:rPr>
          <w:rFonts w:ascii="Simplified Arabic" w:hAnsi="Simplified Arabic" w:cs="Simplified Arabic" w:hint="cs"/>
          <w:sz w:val="28"/>
          <w:szCs w:val="28"/>
          <w:rtl/>
          <w:lang w:bidi="ar-KW"/>
        </w:rPr>
        <w:t>سلامة الافراد والجماعات من الاخطار الداخلية والخارجية التي قد تتحداهم كالأخطار العسكرية وما يتعرض له الافراد والجماعات من القتل والاختطاف والاعتداء على الممتلكات بالتخريب او السرقة</w:t>
      </w:r>
      <w:r>
        <w:rPr>
          <w:rFonts w:ascii="Simplified Arabic" w:hAnsi="Simplified Arabic" w:cs="Simplified Arabic" w:hint="cs"/>
          <w:sz w:val="28"/>
          <w:szCs w:val="28"/>
          <w:rtl/>
          <w:lang w:bidi="ar-KW"/>
        </w:rPr>
        <w:t xml:space="preserve"> (</w:t>
      </w:r>
      <w:r>
        <w:rPr>
          <w:rFonts w:ascii="Tahoma" w:hAnsi="Tahoma" w:cs="Tahoma"/>
          <w:color w:val="555555"/>
          <w:sz w:val="23"/>
          <w:szCs w:val="23"/>
          <w:shd w:val="clear" w:color="auto" w:fill="FFFFFF"/>
          <w:rtl/>
        </w:rPr>
        <w:t>الطويل</w:t>
      </w:r>
      <w:r>
        <w:rPr>
          <w:rFonts w:ascii="Tahoma" w:hAnsi="Tahoma" w:cs="Tahoma" w:hint="cs"/>
          <w:color w:val="555555"/>
          <w:sz w:val="23"/>
          <w:szCs w:val="23"/>
          <w:shd w:val="clear" w:color="auto" w:fill="FFFFFF"/>
          <w:rtl/>
        </w:rPr>
        <w:t xml:space="preserve">، 2015، </w:t>
      </w:r>
      <w:r>
        <w:rPr>
          <w:rFonts w:ascii="Simplified Arabic" w:hAnsi="Simplified Arabic" w:cs="Simplified Arabic" w:hint="cs"/>
          <w:sz w:val="28"/>
          <w:szCs w:val="28"/>
          <w:rtl/>
          <w:lang w:bidi="ar-KW"/>
        </w:rPr>
        <w:t>ص187)</w:t>
      </w:r>
    </w:p>
    <w:p w14:paraId="49580AC5" w14:textId="77777777" w:rsidR="00C24C15" w:rsidRPr="004A09C4" w:rsidRDefault="00C24C15" w:rsidP="00E7041E">
      <w:pPr>
        <w:pStyle w:val="a3"/>
        <w:numPr>
          <w:ilvl w:val="1"/>
          <w:numId w:val="9"/>
        </w:numPr>
        <w:bidi/>
        <w:ind w:left="142" w:right="-142"/>
        <w:jc w:val="both"/>
        <w:rPr>
          <w:rFonts w:ascii="Simplified Arabic" w:hAnsi="Simplified Arabic" w:cs="Simplified Arabic"/>
          <w:sz w:val="28"/>
          <w:szCs w:val="28"/>
          <w:lang w:bidi="ar-KW"/>
        </w:rPr>
      </w:pPr>
      <w:r>
        <w:rPr>
          <w:rFonts w:ascii="Simplified Arabic" w:hAnsi="Simplified Arabic" w:cs="Simplified Arabic" w:hint="cs"/>
          <w:sz w:val="28"/>
          <w:szCs w:val="28"/>
          <w:rtl/>
          <w:lang w:bidi="ar-KW"/>
        </w:rPr>
        <w:t xml:space="preserve">شكل من اشكال الامن يمثل قدرة المجتمعات علي إعادة انتاج نماذجها التقليدية اللغة والعادات والتقاليد والحفاظ علي الهوية في ظل التطور أي الحفاظ علي خصوصية انماطه الثقافية </w:t>
      </w:r>
      <w:r w:rsidR="00DF6C3B">
        <w:rPr>
          <w:rFonts w:ascii="Simplified Arabic" w:hAnsi="Simplified Arabic" w:cs="Simplified Arabic" w:hint="cs"/>
          <w:sz w:val="28"/>
          <w:szCs w:val="28"/>
          <w:rtl/>
          <w:lang w:bidi="ar-KW"/>
        </w:rPr>
        <w:t>التقليدية</w:t>
      </w:r>
      <w:r>
        <w:rPr>
          <w:rFonts w:ascii="Simplified Arabic" w:hAnsi="Simplified Arabic" w:cs="Simplified Arabic" w:hint="cs"/>
          <w:sz w:val="28"/>
          <w:szCs w:val="28"/>
          <w:rtl/>
          <w:lang w:bidi="ar-KW"/>
        </w:rPr>
        <w:t xml:space="preserve"> وهويته القومية والدينية وقيمة وعاداته الاجتماعية التي تتعرض للتهديدات بسبب سيولة القيم (</w:t>
      </w:r>
      <w:r w:rsidR="00E367A3">
        <w:rPr>
          <w:rFonts w:ascii="Simplified Arabic" w:hAnsi="Simplified Arabic" w:cs="Simplified Arabic"/>
          <w:sz w:val="28"/>
          <w:szCs w:val="28"/>
          <w:rtl/>
          <w:lang w:bidi="ar-KW"/>
        </w:rPr>
        <w:t>توفيق</w:t>
      </w:r>
      <w:r w:rsidR="00E367A3">
        <w:rPr>
          <w:rFonts w:ascii="Simplified Arabic" w:hAnsi="Simplified Arabic" w:cs="Simplified Arabic" w:hint="cs"/>
          <w:sz w:val="28"/>
          <w:szCs w:val="28"/>
          <w:rtl/>
          <w:lang w:bidi="ar-KW"/>
        </w:rPr>
        <w:t xml:space="preserve"> </w:t>
      </w:r>
      <w:r w:rsidR="00E367A3">
        <w:rPr>
          <w:rFonts w:ascii="Simplified Arabic" w:hAnsi="Simplified Arabic" w:cs="Simplified Arabic"/>
          <w:sz w:val="28"/>
          <w:szCs w:val="28"/>
          <w:rtl/>
          <w:lang w:bidi="ar-KW"/>
        </w:rPr>
        <w:t>و</w:t>
      </w:r>
      <w:r w:rsidR="00E367A3" w:rsidRPr="00E367A3">
        <w:rPr>
          <w:rFonts w:ascii="Simplified Arabic" w:hAnsi="Simplified Arabic" w:cs="Simplified Arabic"/>
          <w:sz w:val="28"/>
          <w:szCs w:val="28"/>
          <w:rtl/>
          <w:lang w:bidi="ar-KW"/>
        </w:rPr>
        <w:t>أحمد،</w:t>
      </w:r>
      <w:r w:rsidR="00E367A3" w:rsidRPr="00E367A3">
        <w:rPr>
          <w:rFonts w:ascii="Simplified Arabic" w:hAnsi="Simplified Arabic" w:cs="Simplified Arabic"/>
          <w:sz w:val="28"/>
          <w:szCs w:val="28"/>
          <w:lang w:bidi="ar-KW"/>
        </w:rPr>
        <w:t>2024</w:t>
      </w:r>
      <w:r w:rsidR="00E367A3">
        <w:rPr>
          <w:rFonts w:ascii="Simplified Arabic" w:hAnsi="Simplified Arabic" w:cs="Simplified Arabic" w:hint="cs"/>
          <w:sz w:val="28"/>
          <w:szCs w:val="28"/>
          <w:rtl/>
          <w:lang w:bidi="ar-KW"/>
        </w:rPr>
        <w:t>،</w:t>
      </w:r>
      <w:r w:rsidR="00E367A3" w:rsidRPr="00E367A3">
        <w:rPr>
          <w:rFonts w:ascii="Simplified Arabic" w:hAnsi="Simplified Arabic" w:cs="Simplified Arabic"/>
          <w:sz w:val="28"/>
          <w:szCs w:val="28"/>
          <w:lang w:bidi="ar-KW"/>
        </w:rPr>
        <w:t> </w:t>
      </w:r>
      <w:r w:rsidR="00E367A3">
        <w:rPr>
          <w:rFonts w:ascii="Simplified Arabic" w:hAnsi="Simplified Arabic" w:cs="Simplified Arabic" w:hint="cs"/>
          <w:sz w:val="28"/>
          <w:szCs w:val="28"/>
          <w:rtl/>
          <w:lang w:bidi="ar-KW"/>
        </w:rPr>
        <w:t>ص685</w:t>
      </w:r>
      <w:r>
        <w:rPr>
          <w:rFonts w:ascii="Simplified Arabic" w:hAnsi="Simplified Arabic" w:cs="Simplified Arabic" w:hint="cs"/>
          <w:sz w:val="28"/>
          <w:szCs w:val="28"/>
          <w:rtl/>
          <w:lang w:bidi="ar-KW"/>
        </w:rPr>
        <w:t>)</w:t>
      </w:r>
    </w:p>
    <w:p w14:paraId="51A208E6" w14:textId="77777777" w:rsidR="002322E5" w:rsidRDefault="002322E5" w:rsidP="00E7041E">
      <w:pPr>
        <w:pStyle w:val="a3"/>
        <w:numPr>
          <w:ilvl w:val="0"/>
          <w:numId w:val="9"/>
        </w:numPr>
        <w:bidi/>
        <w:ind w:left="142" w:right="-142"/>
        <w:jc w:val="both"/>
        <w:rPr>
          <w:rFonts w:ascii="Simplified Arabic" w:hAnsi="Simplified Arabic" w:cs="Simplified Arabic"/>
          <w:sz w:val="28"/>
          <w:szCs w:val="28"/>
        </w:rPr>
      </w:pPr>
      <w:r w:rsidRPr="002322E5">
        <w:rPr>
          <w:rFonts w:ascii="Simplified Arabic" w:hAnsi="Simplified Arabic" w:cs="Simplified Arabic" w:hint="cs"/>
          <w:b/>
          <w:bCs/>
          <w:sz w:val="28"/>
          <w:szCs w:val="28"/>
          <w:rtl/>
        </w:rPr>
        <w:t xml:space="preserve">التعريف الاجرائي: </w:t>
      </w:r>
      <w:r w:rsidRPr="00DF6C3B">
        <w:rPr>
          <w:rFonts w:ascii="Simplified Arabic" w:hAnsi="Simplified Arabic" w:cs="Simplified Arabic" w:hint="cs"/>
          <w:sz w:val="28"/>
          <w:szCs w:val="28"/>
          <w:rtl/>
        </w:rPr>
        <w:t>هي</w:t>
      </w:r>
      <w:r w:rsidR="00DF6C3B" w:rsidRPr="00DF6C3B">
        <w:rPr>
          <w:rtl/>
        </w:rPr>
        <w:t xml:space="preserve"> </w:t>
      </w:r>
      <w:r w:rsidR="00DF6C3B" w:rsidRPr="00DF6C3B">
        <w:rPr>
          <w:rFonts w:ascii="Simplified Arabic" w:hAnsi="Simplified Arabic" w:cs="Simplified Arabic"/>
          <w:sz w:val="28"/>
          <w:szCs w:val="28"/>
          <w:rtl/>
        </w:rPr>
        <w:t>ع</w:t>
      </w:r>
      <w:r w:rsidR="00DF6C3B">
        <w:rPr>
          <w:rFonts w:ascii="Simplified Arabic" w:hAnsi="Simplified Arabic" w:cs="Simplified Arabic"/>
          <w:sz w:val="28"/>
          <w:szCs w:val="28"/>
          <w:rtl/>
        </w:rPr>
        <w:t>ملية إرساء وتعزيز وحماية النظام</w:t>
      </w:r>
      <w:r w:rsidR="00DF6C3B" w:rsidRPr="00DF6C3B">
        <w:rPr>
          <w:rFonts w:ascii="Simplified Arabic" w:hAnsi="Simplified Arabic" w:cs="Simplified Arabic"/>
          <w:sz w:val="28"/>
          <w:szCs w:val="28"/>
          <w:rtl/>
        </w:rPr>
        <w:t xml:space="preserve"> والق</w:t>
      </w:r>
      <w:r w:rsidR="00DF6C3B">
        <w:rPr>
          <w:rFonts w:ascii="Simplified Arabic" w:hAnsi="Simplified Arabic" w:cs="Simplified Arabic"/>
          <w:sz w:val="28"/>
          <w:szCs w:val="28"/>
          <w:rtl/>
        </w:rPr>
        <w:t>ضاء على تهديدات العنف ضد السكان وتمكين التعايش الآمن والسلمي ويعتبر منفعة عامة</w:t>
      </w:r>
      <w:r w:rsidR="00DF6C3B">
        <w:rPr>
          <w:rFonts w:ascii="Simplified Arabic" w:hAnsi="Simplified Arabic" w:cs="Simplified Arabic" w:hint="cs"/>
          <w:sz w:val="28"/>
          <w:szCs w:val="28"/>
          <w:rtl/>
        </w:rPr>
        <w:t xml:space="preserve"> </w:t>
      </w:r>
      <w:r w:rsidR="00DF6C3B" w:rsidRPr="00DF6C3B">
        <w:rPr>
          <w:rFonts w:ascii="Simplified Arabic" w:hAnsi="Simplified Arabic" w:cs="Simplified Arabic"/>
          <w:sz w:val="28"/>
          <w:szCs w:val="28"/>
          <w:rtl/>
        </w:rPr>
        <w:t>ويستلزم الحماية</w:t>
      </w:r>
      <w:r w:rsidR="00DF6C3B">
        <w:rPr>
          <w:rFonts w:ascii="Simplified Arabic" w:hAnsi="Simplified Arabic" w:cs="Simplified Arabic"/>
          <w:sz w:val="28"/>
          <w:szCs w:val="28"/>
          <w:rtl/>
        </w:rPr>
        <w:t xml:space="preserve"> الفعالة لحقوق الإنسان المتأصلة</w:t>
      </w:r>
      <w:r w:rsidR="00DF6C3B" w:rsidRPr="00DF6C3B">
        <w:rPr>
          <w:rFonts w:ascii="Simplified Arabic" w:hAnsi="Simplified Arabic" w:cs="Simplified Arabic"/>
          <w:sz w:val="28"/>
          <w:szCs w:val="28"/>
          <w:rtl/>
        </w:rPr>
        <w:t xml:space="preserve"> لا سيما الحق في الحياة والسلامة الشخصية وحرمة المسكن وحرية التنقل.</w:t>
      </w:r>
      <w:r w:rsidRPr="00DF6C3B">
        <w:rPr>
          <w:rFonts w:ascii="Simplified Arabic" w:hAnsi="Simplified Arabic" w:cs="Simplified Arabic"/>
          <w:sz w:val="28"/>
          <w:szCs w:val="28"/>
          <w:rtl/>
        </w:rPr>
        <w:t xml:space="preserve"> </w:t>
      </w:r>
    </w:p>
    <w:p w14:paraId="4F959565" w14:textId="77777777" w:rsidR="00A22F91" w:rsidRPr="00A22F91" w:rsidRDefault="00A22F91" w:rsidP="00A22F91">
      <w:pPr>
        <w:bidi/>
        <w:jc w:val="both"/>
        <w:rPr>
          <w:rFonts w:ascii="Simplified Arabic" w:hAnsi="Simplified Arabic" w:cs="Simplified Arabic"/>
          <w:sz w:val="28"/>
          <w:szCs w:val="28"/>
          <w:rtl/>
        </w:rPr>
      </w:pPr>
    </w:p>
    <w:p w14:paraId="503C3785" w14:textId="7197D5E1" w:rsidR="003916B6" w:rsidRPr="00E21681" w:rsidRDefault="00E7041E" w:rsidP="00DF6C3B">
      <w:pPr>
        <w:bidi/>
        <w:jc w:val="both"/>
        <w:rPr>
          <w:rFonts w:ascii="Simplified Arabic" w:hAnsi="Simplified Arabic" w:cs="Khalid Art bold"/>
          <w:sz w:val="32"/>
          <w:szCs w:val="32"/>
          <w:rtl/>
        </w:rPr>
      </w:pPr>
      <w:r>
        <w:rPr>
          <w:rFonts w:ascii="Simplified Arabic" w:hAnsi="Simplified Arabic" w:cs="PT Bold Heading" w:hint="cs"/>
          <w:sz w:val="36"/>
          <w:szCs w:val="36"/>
          <w:rtl/>
        </w:rPr>
        <w:t>3</w:t>
      </w:r>
      <w:r w:rsidRPr="005A5A46">
        <w:rPr>
          <w:rFonts w:ascii="Simplified Arabic" w:hAnsi="Simplified Arabic" w:cs="PT Bold Heading" w:hint="cs"/>
          <w:sz w:val="36"/>
          <w:szCs w:val="36"/>
          <w:rtl/>
        </w:rPr>
        <w:t>-1</w:t>
      </w:r>
      <w:r w:rsidR="003916B6" w:rsidRPr="00E21681">
        <w:rPr>
          <w:rFonts w:ascii="Simplified Arabic" w:hAnsi="Simplified Arabic" w:cs="Khalid Art bold" w:hint="cs"/>
          <w:sz w:val="32"/>
          <w:szCs w:val="32"/>
          <w:rtl/>
        </w:rPr>
        <w:t xml:space="preserve">المبحث الثالث: </w:t>
      </w:r>
      <w:r w:rsidR="003916B6" w:rsidRPr="00E21681">
        <w:rPr>
          <w:rFonts w:ascii="Simplified Arabic" w:hAnsi="Simplified Arabic" w:cs="Khalid Art bold"/>
          <w:sz w:val="32"/>
          <w:szCs w:val="32"/>
          <w:rtl/>
        </w:rPr>
        <w:t xml:space="preserve">الدراسات السابقة: </w:t>
      </w:r>
    </w:p>
    <w:p w14:paraId="312ACC99" w14:textId="75AF3076" w:rsidR="003916B6" w:rsidRDefault="00E7041E" w:rsidP="003916B6">
      <w:pPr>
        <w:bidi/>
        <w:jc w:val="both"/>
        <w:rPr>
          <w:rFonts w:ascii="Simplified Arabic" w:hAnsi="Simplified Arabic" w:cs="Simplified Arabic"/>
          <w:b/>
          <w:bCs/>
          <w:sz w:val="28"/>
          <w:szCs w:val="28"/>
          <w:rtl/>
        </w:rPr>
      </w:pPr>
      <w:r w:rsidRPr="00E7041E">
        <w:rPr>
          <w:rFonts w:ascii="Simplified Arabic" w:hAnsi="Simplified Arabic" w:cs="PT Bold Heading" w:hint="cs"/>
          <w:sz w:val="32"/>
          <w:szCs w:val="32"/>
          <w:rtl/>
        </w:rPr>
        <w:lastRenderedPageBreak/>
        <w:t>3-1-1</w:t>
      </w:r>
      <w:r>
        <w:rPr>
          <w:rFonts w:ascii="Simplified Arabic" w:hAnsi="Simplified Arabic" w:cs="Khalid Art bold" w:hint="cs"/>
          <w:sz w:val="32"/>
          <w:szCs w:val="32"/>
          <w:rtl/>
        </w:rPr>
        <w:t xml:space="preserve"> </w:t>
      </w:r>
      <w:r w:rsidR="003916B6" w:rsidRPr="005B498E">
        <w:rPr>
          <w:rFonts w:ascii="Simplified Arabic" w:hAnsi="Simplified Arabic" w:cs="Simplified Arabic"/>
          <w:b/>
          <w:bCs/>
          <w:sz w:val="28"/>
          <w:szCs w:val="28"/>
          <w:rtl/>
        </w:rPr>
        <w:t xml:space="preserve">الدراسات </w:t>
      </w:r>
      <w:r w:rsidR="003916B6" w:rsidRPr="005B498E">
        <w:rPr>
          <w:rFonts w:ascii="Simplified Arabic" w:hAnsi="Simplified Arabic" w:cs="Simplified Arabic" w:hint="cs"/>
          <w:b/>
          <w:bCs/>
          <w:sz w:val="28"/>
          <w:szCs w:val="28"/>
          <w:rtl/>
        </w:rPr>
        <w:t>المحلية:</w:t>
      </w:r>
      <w:r w:rsidR="003916B6" w:rsidRPr="005B498E">
        <w:rPr>
          <w:rFonts w:ascii="Simplified Arabic" w:hAnsi="Simplified Arabic" w:cs="Simplified Arabic"/>
          <w:b/>
          <w:bCs/>
          <w:sz w:val="28"/>
          <w:szCs w:val="28"/>
          <w:rtl/>
        </w:rPr>
        <w:t xml:space="preserve"> </w:t>
      </w:r>
    </w:p>
    <w:p w14:paraId="51F7D6E8" w14:textId="77777777" w:rsidR="00F44D8B" w:rsidRPr="00F44D8B" w:rsidRDefault="00F44D8B" w:rsidP="00F555B2">
      <w:pPr>
        <w:pStyle w:val="a3"/>
        <w:numPr>
          <w:ilvl w:val="0"/>
          <w:numId w:val="10"/>
        </w:numPr>
        <w:bidi/>
        <w:ind w:left="360"/>
        <w:jc w:val="both"/>
        <w:rPr>
          <w:rFonts w:ascii="Simplified Arabic" w:hAnsi="Simplified Arabic" w:cs="Simplified Arabic"/>
          <w:b/>
          <w:bCs/>
          <w:sz w:val="28"/>
          <w:szCs w:val="28"/>
        </w:rPr>
      </w:pPr>
      <w:r w:rsidRPr="00F44D8B">
        <w:rPr>
          <w:rFonts w:ascii="Simplified Arabic" w:hAnsi="Simplified Arabic" w:cs="Simplified Arabic"/>
          <w:b/>
          <w:bCs/>
          <w:sz w:val="28"/>
          <w:szCs w:val="28"/>
          <w:rtl/>
        </w:rPr>
        <w:t>محمود، سلام داود. (2024). تأثير التطرف وخطاب الكراهية على الاستقرار السياسي في العراق: دراسة تحليلية</w:t>
      </w:r>
      <w:r w:rsidRPr="00F44D8B">
        <w:rPr>
          <w:rFonts w:ascii="Simplified Arabic" w:hAnsi="Simplified Arabic" w:cs="Simplified Arabic"/>
          <w:b/>
          <w:bCs/>
          <w:sz w:val="28"/>
          <w:szCs w:val="28"/>
        </w:rPr>
        <w:t>. </w:t>
      </w:r>
      <w:r w:rsidRPr="00F44D8B">
        <w:rPr>
          <w:rFonts w:ascii="Simplified Arabic" w:hAnsi="Simplified Arabic" w:cs="Simplified Arabic"/>
          <w:sz w:val="28"/>
          <w:szCs w:val="28"/>
          <w:rtl/>
        </w:rPr>
        <w:t>هناك أسباب كثيرة لعدم الاستقرار السياسي ويعتبر خطاب الكراهية الموجه من قبل السياسيين وغير السياسيين والتطرف بأنواعه سبب مباشر لعدم هذا الاستقرار، بحيث يعتبران مكونان أساسيان لخلق فوضى وتأجيج اضطرابات مجتمعية وبالتالي انعكاس تأثيره على مسار الدولة السياسي واستقرارها، حيث يتمخض عن ذلك ظهور البدع والخزعبلات والقتل مما ينجم عنها من خلخلة لقيم وأفكار وثوابت المجتمع، ويتوضح ذلك في خطابات الكراهية المحرضة للفئات العنصرية والطائفية في العراق وأيضا في الأفكار المتطرفة التي أعطت لأصحابها التنامي على حساب حرية المجتمع وتباينه الثقافي والديني مما نتج عنه من أعمال قتل وتشريد كثير من أبناء المجتمع العراقي وبالتالي تأثيرهما على عدم استقرار الدولة، ولنهوض العراق وتقدمه لا بد له من تطبيق الدستور والقانون لمحاربة هذين المفهومين وضرورة السعي لتثقيف الشعب العراقي بالابتعاد عن خطابات الكراهية والتطرف ونبذ الاختلاف وضرورة التعاون بين أبناء الشعب الواحد لبناء دولة عراقية موحدة مستقرة سياسيا</w:t>
      </w:r>
      <w:r w:rsidRPr="00F44D8B">
        <w:rPr>
          <w:rFonts w:ascii="Simplified Arabic" w:hAnsi="Simplified Arabic" w:cs="Simplified Arabic"/>
          <w:sz w:val="28"/>
          <w:szCs w:val="28"/>
        </w:rPr>
        <w:t>.</w:t>
      </w:r>
    </w:p>
    <w:p w14:paraId="2BFC6D81" w14:textId="77777777" w:rsidR="00F44D8B" w:rsidRPr="00F44D8B" w:rsidRDefault="00F44D8B" w:rsidP="00F555B2">
      <w:pPr>
        <w:pStyle w:val="a3"/>
        <w:numPr>
          <w:ilvl w:val="0"/>
          <w:numId w:val="10"/>
        </w:numPr>
        <w:bidi/>
        <w:ind w:left="360"/>
        <w:jc w:val="both"/>
        <w:rPr>
          <w:rFonts w:ascii="Simplified Arabic" w:hAnsi="Simplified Arabic" w:cs="Simplified Arabic"/>
          <w:sz w:val="28"/>
          <w:szCs w:val="28"/>
        </w:rPr>
      </w:pPr>
      <w:r w:rsidRPr="00F44D8B">
        <w:rPr>
          <w:rFonts w:ascii="Simplified Arabic" w:hAnsi="Simplified Arabic" w:cs="Simplified Arabic"/>
          <w:b/>
          <w:bCs/>
          <w:sz w:val="28"/>
          <w:szCs w:val="28"/>
          <w:rtl/>
        </w:rPr>
        <w:t>الجبورى، إرادة زيدان. (2019). خطاب الكراهية في وسائل الإعلام العراقية</w:t>
      </w:r>
      <w:r w:rsidRPr="00F44D8B">
        <w:rPr>
          <w:rFonts w:ascii="Simplified Arabic" w:hAnsi="Simplified Arabic" w:cs="Simplified Arabic"/>
          <w:b/>
          <w:bCs/>
          <w:sz w:val="28"/>
          <w:szCs w:val="28"/>
        </w:rPr>
        <w:t>.</w:t>
      </w:r>
      <w:r w:rsidRPr="00F44D8B">
        <w:rPr>
          <w:rFonts w:ascii="Simplified Arabic" w:hAnsi="Simplified Arabic" w:cs="Simplified Arabic"/>
          <w:sz w:val="28"/>
          <w:szCs w:val="28"/>
          <w:rtl/>
        </w:rPr>
        <w:t xml:space="preserve"> يتناول هذا البحث (خطاب الكراهية في وسائل الإعلام العراقية) موضوعا ما يزال مثار جدل بين المدافعين عن حرية التعبير وبين المؤمنين بأن حرية التعبير مقيدة ضمن حدود أخلاقية يجب عدم تجاوزها. يهدف البحث إلى تفحص خطاب وسائل الإعلام العراقية من حيث وجود الكراهية من عدمها عبر الإجابة عن تساؤلين رئيسين يتعلق أولهما بنبرة خطاب وسائل الإعلام، وثانيهما بدرجة الكراهية في الرسائل التي تنتجها تلك الوسائل. استعملت الباحثة المنهج المسحي في وصف وتحليل خطاب البرامج التلفزيونية التي غطت ذكرى مرور عام على سقوط مدينة الموصل بيد تنظيم داعش في حزيران ٢٠١٤، وعمدت الى تحليل مضامين البرامج على أساس مؤشرات نموذج</w:t>
      </w:r>
      <w:r w:rsidRPr="00F44D8B">
        <w:rPr>
          <w:rFonts w:ascii="Simplified Arabic" w:hAnsi="Simplified Arabic" w:cs="Simplified Arabic"/>
          <w:sz w:val="28"/>
          <w:szCs w:val="28"/>
        </w:rPr>
        <w:t xml:space="preserve"> "SOVA". </w:t>
      </w:r>
      <w:r w:rsidRPr="00F44D8B">
        <w:rPr>
          <w:rFonts w:ascii="Simplified Arabic" w:hAnsi="Simplified Arabic" w:cs="Simplified Arabic"/>
          <w:sz w:val="28"/>
          <w:szCs w:val="28"/>
          <w:rtl/>
        </w:rPr>
        <w:t xml:space="preserve">وكشفت نتائج تحليل البرامج الخاضعة للبحث عن هيمنة النبرة النقدية والدعائية على مسار الرسائل الاتصالية للبرامج مجال البحث وافتقار معديها ومقدميها إلى المهنية. أما درجة الكراهية فقد كانت من النوع الثاني والثالث أي المتوسط والخفيف إذ شاع استعمال المقولبات والاختزال والشخصنة. خرج البحث بتوصيات منها ما هو موجه للدولة بأجهزتها التشريعية والتنفيذية ومنها ما هو موجه للمؤسسات الإعلامية وللإعلامي وأخرى موجهة لمنظمات المجتمع </w:t>
      </w:r>
      <w:r w:rsidRPr="00F44D8B">
        <w:rPr>
          <w:rFonts w:ascii="Simplified Arabic" w:hAnsi="Simplified Arabic" w:cs="Simplified Arabic"/>
          <w:sz w:val="28"/>
          <w:szCs w:val="28"/>
          <w:rtl/>
        </w:rPr>
        <w:lastRenderedPageBreak/>
        <w:t>المدني من أهمها: على الدولة إلزام العاملين فيها من مسؤولين رسميين الابتعاد عن التصريحات التي من شأنها أن تثير التمييز والتفرقة وتروج للكراهية. كما على المؤسسات الإعلامية وضع ضوابط للأشخاص الذين تستضيفهم بما لا يتقاطع والحق في حرية التعبير وحقوق الإنسان التي تحتم حظر خطاب الكراهية، كما على الإعلامي الالتزام بمعايير الجودة وتجنب الخلط بين المعلومة والرأي والانحياز في التغطية والتركيز على معاناة طرف واحد من دون الطرف الآخر</w:t>
      </w:r>
      <w:r w:rsidRPr="00F44D8B">
        <w:rPr>
          <w:rFonts w:ascii="Simplified Arabic" w:hAnsi="Simplified Arabic" w:cs="Simplified Arabic"/>
          <w:sz w:val="28"/>
          <w:szCs w:val="28"/>
        </w:rPr>
        <w:t>.</w:t>
      </w:r>
    </w:p>
    <w:p w14:paraId="0E01C4EF" w14:textId="77777777" w:rsidR="00DF6C3B" w:rsidRPr="00F44D8B" w:rsidRDefault="00D36BC3" w:rsidP="00F555B2">
      <w:pPr>
        <w:pStyle w:val="a3"/>
        <w:numPr>
          <w:ilvl w:val="0"/>
          <w:numId w:val="10"/>
        </w:numPr>
        <w:bidi/>
        <w:ind w:left="360"/>
        <w:jc w:val="both"/>
        <w:rPr>
          <w:rFonts w:ascii="Simplified Arabic" w:hAnsi="Simplified Arabic" w:cs="Simplified Arabic"/>
          <w:sz w:val="28"/>
          <w:szCs w:val="28"/>
          <w:rtl/>
        </w:rPr>
      </w:pPr>
      <w:r w:rsidRPr="00F44D8B">
        <w:rPr>
          <w:rFonts w:ascii="Simplified Arabic" w:hAnsi="Simplified Arabic" w:cs="Simplified Arabic"/>
          <w:b/>
          <w:bCs/>
          <w:sz w:val="28"/>
          <w:szCs w:val="28"/>
          <w:rtl/>
        </w:rPr>
        <w:t>حمدان، نصيف جاسم. (2019). خطاب التعصب والكراهية والتطرف: مجلات تنظيم الدولة "داعش" أنموذجاً: دراسة تحليلية</w:t>
      </w:r>
      <w:r w:rsidRPr="00F44D8B">
        <w:rPr>
          <w:rFonts w:ascii="Simplified Arabic" w:hAnsi="Simplified Arabic" w:cs="Simplified Arabic"/>
          <w:b/>
          <w:bCs/>
          <w:sz w:val="28"/>
          <w:szCs w:val="28"/>
        </w:rPr>
        <w:t>. </w:t>
      </w:r>
      <w:r w:rsidR="00F44D8B" w:rsidRPr="00F44D8B">
        <w:rPr>
          <w:rFonts w:ascii="Simplified Arabic" w:hAnsi="Simplified Arabic" w:cs="Simplified Arabic"/>
          <w:sz w:val="28"/>
          <w:szCs w:val="28"/>
          <w:rtl/>
        </w:rPr>
        <w:t xml:space="preserve"> </w:t>
      </w:r>
      <w:r w:rsidRPr="00F44D8B">
        <w:rPr>
          <w:rFonts w:ascii="Simplified Arabic" w:hAnsi="Simplified Arabic" w:cs="Simplified Arabic"/>
          <w:sz w:val="28"/>
          <w:szCs w:val="28"/>
          <w:rtl/>
        </w:rPr>
        <w:t xml:space="preserve">كشف البحث عن خطاب التعصب والكراهية والتطرف مجلات تنظيم الدولة (داعش) أنموذجا. طبق البحث على عينة مقالاً واحداً رئيساً نشر في المجلة وتم التركيز عليه بالصور والتحليل من قبل محرري المجلة؛ لتكون العينة ممثلة ومتعددة وتغطى جميع المواضيع التي انطوى عليها خطاب الكراهية للتنظيم. واقتضى العرض المنهجي في محورين وهما ملامح الخطاب الدعائي لتنظيم الدولة (داعش)، الدراسة التحليلية. واختتم البحث بعرض نتائج البحث ومن أبرزها اعتمد تنظيم الدولة (داعش)على توظيف الآيات القرآنية والأحاديث النبوية الشريفة وبعض الوقائع التاريخية الإسلامية بالاتجاه الذي يعزز خطاب الكراهية والتطرف الديني، وأسلوب الكراهية والتطرف والنعرات الطائفية وهي سمات الخطاب الدعائي الإعلامي للتنظيم واستغل القنوات الإعلامية كافة لإيصال رسائله لأرهاب الأخر. </w:t>
      </w:r>
    </w:p>
    <w:p w14:paraId="74ECBAD8" w14:textId="77777777" w:rsidR="00D36BC3" w:rsidRPr="00F44D8B" w:rsidRDefault="00D36BC3" w:rsidP="00F555B2">
      <w:pPr>
        <w:pStyle w:val="a3"/>
        <w:numPr>
          <w:ilvl w:val="0"/>
          <w:numId w:val="10"/>
        </w:numPr>
        <w:bidi/>
        <w:ind w:left="360"/>
        <w:jc w:val="both"/>
        <w:rPr>
          <w:rFonts w:ascii="Simplified Arabic" w:hAnsi="Simplified Arabic" w:cs="Simplified Arabic"/>
          <w:b/>
          <w:bCs/>
          <w:sz w:val="28"/>
          <w:szCs w:val="28"/>
          <w:rtl/>
        </w:rPr>
      </w:pPr>
      <w:r w:rsidRPr="00F44D8B">
        <w:rPr>
          <w:rFonts w:ascii="Simplified Arabic" w:hAnsi="Simplified Arabic" w:cs="Simplified Arabic"/>
          <w:b/>
          <w:bCs/>
          <w:sz w:val="28"/>
          <w:szCs w:val="28"/>
          <w:rtl/>
        </w:rPr>
        <w:t>الجبوري، إرادة زیدان. (2018). خطاب الکراهیة في وسائل الإعلام العراقیة</w:t>
      </w:r>
      <w:r w:rsidRPr="00F44D8B">
        <w:rPr>
          <w:rFonts w:ascii="Simplified Arabic" w:hAnsi="Simplified Arabic" w:cs="Simplified Arabic"/>
          <w:b/>
          <w:bCs/>
          <w:sz w:val="28"/>
          <w:szCs w:val="28"/>
        </w:rPr>
        <w:t>. </w:t>
      </w:r>
      <w:r w:rsidRPr="00F44D8B">
        <w:rPr>
          <w:rFonts w:ascii="Simplified Arabic" w:hAnsi="Simplified Arabic" w:cs="Simplified Arabic"/>
          <w:sz w:val="28"/>
          <w:szCs w:val="28"/>
          <w:rtl/>
        </w:rPr>
        <w:t>يتناول هذا البحث (خطاب الكراهية في وسائل الاعلام العراقية) موضوعا ما يزال مثار جدل بين المدافعين عن حرية التعبير وبين المؤمنين بأن حرية التعبير مقيدة ضمن حدود أخلاقية يجب عدم تجاوزها. يهدف البحث إلى تفحص خطاب وسائل الإعلام العراقية من حيث وجود الكراهية من عدمها عبر الإجابة عن تساؤلين رئيسين يتعلق أولهما بنبرة خطاب وسائل الإعلام، وثانيهما بدرجة الكراهية في الرسائل التي تنتجها تلك الوسائل. استعملت الباحثة المنهج المسحي في وصف وتحليل خطاب البرامج التلفزيونية التي غطت ذكرى مرور عام على سقوط مدينة الموصل بيد تنظيم داعش في حزيران 2014، وعمدت إلى تحليل مضامين البرامج على أساس مؤشرات نموذج</w:t>
      </w:r>
      <w:r w:rsidRPr="00F44D8B">
        <w:rPr>
          <w:rFonts w:ascii="Simplified Arabic" w:hAnsi="Simplified Arabic" w:cs="Simplified Arabic"/>
          <w:sz w:val="28"/>
          <w:szCs w:val="28"/>
        </w:rPr>
        <w:t xml:space="preserve"> "SOVA" </w:t>
      </w:r>
      <w:r w:rsidRPr="00F44D8B">
        <w:rPr>
          <w:rFonts w:ascii="Simplified Arabic" w:hAnsi="Simplified Arabic" w:cs="Simplified Arabic"/>
          <w:sz w:val="28"/>
          <w:szCs w:val="28"/>
          <w:rtl/>
        </w:rPr>
        <w:t xml:space="preserve">وكشفت نتائج تحليل البرامج الخاضعة للبحث عن هيمنة النبرة النقدية والدعائية على مسار الرسائل الاتصالية للبرامج مجال البحث وافتقار معديها ومقدميها إلى المهنية. اما درجة الكراهية فقد كانت من النوع الثاني والثالث أي المتوسط والخفيف إذ شاع استعمال المقولبات والاختزال والشخصنة. خرج البحث بتوصيات منها ما هو موجه للدولة بأجهزتها التشريعية </w:t>
      </w:r>
      <w:r w:rsidRPr="00F44D8B">
        <w:rPr>
          <w:rFonts w:ascii="Simplified Arabic" w:hAnsi="Simplified Arabic" w:cs="Simplified Arabic"/>
          <w:sz w:val="28"/>
          <w:szCs w:val="28"/>
          <w:rtl/>
        </w:rPr>
        <w:lastRenderedPageBreak/>
        <w:t>والتنفيذية ومنها ما هو للمؤسسات الإعلامي وأخرى موجهة لمنظمات المجتمع المدني من أهمها: على الدولة إلزام العاملين فيها من مسؤولين رسميين الابتعاد عن التصريحات التي من شأنها أن تثير التمييز والتفرقة وتروج للكراهية. كما على المؤسسات الإعلامية وضع وضوابط للأشخاص الذين تستضيفهم بما لا يتقاطع والحق في حرية التعبير وحقوق الإنسان التي تحتم حظر خطاب الكراهية، كما على الإعلامي الالتزام بمعايير الجودة وتجنب الخلط بين المعلومة والرأي والانحياز في التغطية والتركيز على معاناة طرف واحد من دون الطرف الآخر</w:t>
      </w:r>
      <w:r w:rsidRPr="00F44D8B">
        <w:rPr>
          <w:rFonts w:ascii="Simplified Arabic" w:hAnsi="Simplified Arabic" w:cs="Simplified Arabic"/>
          <w:sz w:val="28"/>
          <w:szCs w:val="28"/>
        </w:rPr>
        <w:t>.</w:t>
      </w:r>
    </w:p>
    <w:p w14:paraId="38C8EF40" w14:textId="70C9A910" w:rsidR="003916B6" w:rsidRDefault="00E7041E" w:rsidP="00E7041E">
      <w:pPr>
        <w:bidi/>
        <w:jc w:val="both"/>
        <w:rPr>
          <w:rFonts w:ascii="Simplified Arabic" w:hAnsi="Simplified Arabic" w:cs="Simplified Arabic"/>
          <w:b/>
          <w:bCs/>
          <w:sz w:val="28"/>
          <w:szCs w:val="28"/>
          <w:rtl/>
        </w:rPr>
      </w:pPr>
      <w:r w:rsidRPr="00E7041E">
        <w:rPr>
          <w:rFonts w:ascii="Simplified Arabic" w:hAnsi="Simplified Arabic" w:cs="PT Bold Heading" w:hint="cs"/>
          <w:sz w:val="32"/>
          <w:szCs w:val="32"/>
          <w:rtl/>
        </w:rPr>
        <w:t>3-1-</w:t>
      </w:r>
      <w:r>
        <w:rPr>
          <w:rFonts w:ascii="Simplified Arabic" w:hAnsi="Simplified Arabic" w:cs="PT Bold Heading" w:hint="cs"/>
          <w:sz w:val="32"/>
          <w:szCs w:val="32"/>
          <w:rtl/>
        </w:rPr>
        <w:t>2</w:t>
      </w:r>
      <w:r>
        <w:rPr>
          <w:rFonts w:ascii="Simplified Arabic" w:hAnsi="Simplified Arabic" w:cs="Khalid Art bold" w:hint="cs"/>
          <w:sz w:val="32"/>
          <w:szCs w:val="32"/>
          <w:rtl/>
        </w:rPr>
        <w:t xml:space="preserve"> </w:t>
      </w:r>
      <w:r w:rsidR="003916B6" w:rsidRPr="005B498E">
        <w:rPr>
          <w:rFonts w:ascii="Simplified Arabic" w:hAnsi="Simplified Arabic" w:cs="Simplified Arabic"/>
          <w:b/>
          <w:bCs/>
          <w:sz w:val="28"/>
          <w:szCs w:val="28"/>
          <w:rtl/>
        </w:rPr>
        <w:t xml:space="preserve">الدراسات </w:t>
      </w:r>
      <w:r w:rsidR="003916B6" w:rsidRPr="005B498E">
        <w:rPr>
          <w:rFonts w:ascii="Simplified Arabic" w:hAnsi="Simplified Arabic" w:cs="Simplified Arabic" w:hint="cs"/>
          <w:b/>
          <w:bCs/>
          <w:sz w:val="28"/>
          <w:szCs w:val="28"/>
          <w:rtl/>
        </w:rPr>
        <w:t>العربية:</w:t>
      </w:r>
    </w:p>
    <w:p w14:paraId="0F8F2A9E" w14:textId="77777777" w:rsidR="00831029" w:rsidRPr="00C668A6" w:rsidRDefault="00831029" w:rsidP="00F555B2">
      <w:pPr>
        <w:pStyle w:val="a3"/>
        <w:numPr>
          <w:ilvl w:val="0"/>
          <w:numId w:val="10"/>
        </w:numPr>
        <w:bidi/>
        <w:ind w:left="360"/>
        <w:jc w:val="both"/>
        <w:rPr>
          <w:rFonts w:ascii="Simplified Arabic" w:hAnsi="Simplified Arabic" w:cs="Simplified Arabic"/>
          <w:b/>
          <w:bCs/>
          <w:sz w:val="28"/>
          <w:szCs w:val="28"/>
          <w:rtl/>
        </w:rPr>
      </w:pPr>
      <w:r w:rsidRPr="00C668A6">
        <w:rPr>
          <w:rFonts w:ascii="Simplified Arabic" w:hAnsi="Simplified Arabic" w:cs="Simplified Arabic"/>
          <w:b/>
          <w:bCs/>
          <w:sz w:val="28"/>
          <w:szCs w:val="28"/>
          <w:rtl/>
        </w:rPr>
        <w:t>حسن، سعد محمد. (2022). تأثير التطرف على الاستقرار السياسي في العراق بعد أحداث عام 2014 م</w:t>
      </w:r>
      <w:r w:rsidRPr="00C668A6">
        <w:rPr>
          <w:rFonts w:ascii="Simplified Arabic" w:hAnsi="Simplified Arabic" w:cs="Simplified Arabic"/>
          <w:b/>
          <w:bCs/>
          <w:sz w:val="28"/>
          <w:szCs w:val="28"/>
        </w:rPr>
        <w:t>.</w:t>
      </w:r>
      <w:r w:rsidRPr="00C668A6">
        <w:rPr>
          <w:rFonts w:ascii="Simplified Arabic" w:hAnsi="Simplified Arabic" w:cs="Simplified Arabic"/>
          <w:sz w:val="28"/>
          <w:szCs w:val="28"/>
          <w:rtl/>
        </w:rPr>
        <w:t>يعنى هذا البحث بدراسة التطرف وبيان مدى تأثيره على الاستقرار السياسي. وشهد العراق بعد تغير النظام السياسي في العام 2003، تصاعد أعمال العنف بشكل كبير وواسع وعلى مختلف الصعد، مما أدى إلى تنامي التطرف بكل أنواعه (التطرف الديني، التطرف السياسي، التطرف الفكري..). ونتيجة لعدم نجاح السياسات العامة للدولة في تقديم الحلول أو المعالجات الحقيقية للمشاكل التي يعاني منها البلد، فصار القلق وعدم الاستقرار والخوف من الحاضر وعدم الاطمئنان للمستقبل هي الهواجس المحركة لدى الأفراد والمجتمع ومن الطبيعي جدا أن يخرج من رحم هذه الظروف كل أنواع التطرف والكراهية ويعلو الخطاب المتطرف الذي يهدم الاستقرار السياسي، وهذا بدوره أوجد بيئة مناسبة لنمو الجماعات المتطرفة كالقاعدة وداعش وأخواتها. ففي عام 2014، سيطرت داعش على ثلث مساحة العراق (الموصل، صلاح الدين، الأنبار، ومساحات واسعة من ديالى) وأن الجرائم التي ارتكبت من قبل الجماعات المتطرفة ما هي إلا بداية لمرحلة التطرف إذ ما استمرت في مسارها الحالي. وقد أستخدمنا المنهج التحليلي النظمي في تحليل انعكاسات التطرف على الاستقرار السياسي، وتتبع هذه الأفكار بصورة تفصيلية، من خلال مقدمة ومجموعة من المطالب وخاتمة ونتائج هذا البحث، والتي توصلنا من خلاله إلى إن العراق عانى من التطرف وانتكاساته السلبية على كافة الصعد (السياسية، الأمنية، الاقتصادية، الاجتماعية)</w:t>
      </w:r>
      <w:r w:rsidRPr="00C668A6">
        <w:rPr>
          <w:rFonts w:ascii="Simplified Arabic" w:hAnsi="Simplified Arabic" w:cs="Simplified Arabic"/>
          <w:sz w:val="28"/>
          <w:szCs w:val="28"/>
        </w:rPr>
        <w:t>.</w:t>
      </w:r>
    </w:p>
    <w:p w14:paraId="0262A401" w14:textId="77777777" w:rsidR="00F44D8B" w:rsidRPr="000A291C" w:rsidRDefault="00F44D8B" w:rsidP="00F555B2">
      <w:pPr>
        <w:pStyle w:val="a3"/>
        <w:numPr>
          <w:ilvl w:val="0"/>
          <w:numId w:val="10"/>
        </w:numPr>
        <w:bidi/>
        <w:ind w:left="360"/>
        <w:jc w:val="both"/>
        <w:rPr>
          <w:rFonts w:ascii="Simplified Arabic" w:hAnsi="Simplified Arabic" w:cs="Simplified Arabic"/>
          <w:b/>
          <w:bCs/>
          <w:sz w:val="28"/>
          <w:szCs w:val="28"/>
          <w:rtl/>
        </w:rPr>
      </w:pPr>
      <w:r w:rsidRPr="000A291C">
        <w:rPr>
          <w:rFonts w:ascii="Simplified Arabic" w:hAnsi="Simplified Arabic" w:cs="Simplified Arabic"/>
          <w:b/>
          <w:bCs/>
          <w:sz w:val="28"/>
          <w:szCs w:val="28"/>
          <w:rtl/>
        </w:rPr>
        <w:t>الدحدوح، فادي محمد. (2021). الاستراتيجيات الفاعلة لدثر القيم السلبية ومواجهة خطاب الكراهية</w:t>
      </w:r>
      <w:r w:rsidRPr="000A291C">
        <w:rPr>
          <w:rFonts w:ascii="Simplified Arabic" w:hAnsi="Simplified Arabic" w:cs="Simplified Arabic"/>
          <w:b/>
          <w:bCs/>
          <w:sz w:val="28"/>
          <w:szCs w:val="28"/>
        </w:rPr>
        <w:t>. </w:t>
      </w:r>
      <w:r w:rsidRPr="000A291C">
        <w:rPr>
          <w:rFonts w:ascii="Simplified Arabic" w:hAnsi="Simplified Arabic" w:cs="Simplified Arabic"/>
          <w:sz w:val="28"/>
          <w:szCs w:val="28"/>
          <w:rtl/>
        </w:rPr>
        <w:t xml:space="preserve">كشف المقال عن الاستراتيجية الفاعلة لدثر القيم السلبية ومواجهة خطاب الكراهية. وانقسم المقال إلى عدد من النقاط، بينت الأولى أن الحاجة لاستراتيجية فاعلة لمواجهة ودثر القيم </w:t>
      </w:r>
      <w:r w:rsidRPr="000A291C">
        <w:rPr>
          <w:rFonts w:ascii="Simplified Arabic" w:hAnsi="Simplified Arabic" w:cs="Simplified Arabic"/>
          <w:sz w:val="28"/>
          <w:szCs w:val="28"/>
          <w:rtl/>
        </w:rPr>
        <w:lastRenderedPageBreak/>
        <w:t>السلبية المكتسبة والقادمة نتيجة الغزو الثقافي والفكري الذي يجتاح فضاء عالم التقني والاجتماعي بفعل انسياب وسائل التواصل الاجتماعي ومنصات تفاعلية ذات صلة، وسيطرة قيم العولمة الحديثة على المجتمعات المعاصرة. أشارت الثانية إلى أن التربية الإيجابية من كافة محاضنها هي الاستراتيجية المؤثرة اليوم في مواجهة خطاب الكراهية تحديداً والذي سجل تعاظم وانتشاراً بالغاً في المجتمعات كافة، ولم تكن المجتمعات العربية والإسلامية بعيدة عن الـتأثر العميق من هذه الظاهرة. وأكدت الثالثة على أن اعتناق التربية الإيجابية من محاضنها الرئيسية الأساسية ممثلة بالأسرة، المدرسة، الجامعة، والمسجد وكافة المحاضن الأخرى في المجتمع يؤثر في عملية الإصلاح بشكل متكامل وذلك من خلال دورها التربوي في محاربة كافة القيم السلبية الداعية إلى الكراهية والعنف. واختتم المقال بالتأكيد على أن التربية الإيجابية قد أصبحت الآن مطلباً ملحاً في جميع محاضن التربية ومؤسسات المجتمع، تمنح المجتمع استقراراً اجتماعياً واقتصادياً وثقافياً، فخطاب الكراهية والنزاعات والعنف وغياب الاستقرار الاجتماعي لهما انعكاسات خطيرة على مؤشرات التنمية. كُتب هذا المستخلص من قِبل دار المنظومة 2022</w:t>
      </w:r>
    </w:p>
    <w:p w14:paraId="1D3A5B1C" w14:textId="77777777" w:rsidR="00BD7FAA" w:rsidRPr="008F4013" w:rsidRDefault="00F44D8B" w:rsidP="00F555B2">
      <w:pPr>
        <w:pStyle w:val="a3"/>
        <w:numPr>
          <w:ilvl w:val="0"/>
          <w:numId w:val="10"/>
        </w:numPr>
        <w:bidi/>
        <w:ind w:left="360"/>
        <w:jc w:val="both"/>
        <w:rPr>
          <w:rFonts w:ascii="Simplified Arabic" w:hAnsi="Simplified Arabic" w:cs="Simplified Arabic"/>
          <w:b/>
          <w:bCs/>
          <w:sz w:val="28"/>
          <w:szCs w:val="28"/>
          <w:rtl/>
        </w:rPr>
      </w:pPr>
      <w:r w:rsidRPr="000A291C">
        <w:rPr>
          <w:rFonts w:ascii="Simplified Arabic" w:hAnsi="Simplified Arabic" w:cs="Simplified Arabic"/>
          <w:b/>
          <w:bCs/>
          <w:sz w:val="28"/>
          <w:szCs w:val="28"/>
          <w:rtl/>
        </w:rPr>
        <w:t>العزى، خالد ممدوح. (2019). الإعلام ووسائل التواصل الاجتماعي وأثرها علي التنمية والسلم المجتمعي</w:t>
      </w:r>
      <w:r w:rsidRPr="000A291C">
        <w:rPr>
          <w:rFonts w:ascii="Simplified Arabic" w:hAnsi="Simplified Arabic" w:cs="Simplified Arabic"/>
          <w:b/>
          <w:bCs/>
          <w:sz w:val="28"/>
          <w:szCs w:val="28"/>
        </w:rPr>
        <w:t>. </w:t>
      </w:r>
      <w:r w:rsidRPr="000A291C">
        <w:rPr>
          <w:rFonts w:ascii="Simplified Arabic" w:hAnsi="Simplified Arabic" w:cs="Simplified Arabic"/>
          <w:sz w:val="28"/>
          <w:szCs w:val="28"/>
          <w:rtl/>
        </w:rPr>
        <w:t xml:space="preserve">يهدف البحث إلى توضيح مفهوم التنمية والسلم المجتمع وعلاقتهما معا، إضافة إلى توضيح خصائص السلم المجتمعي ومقوماته والتي تتفرع إلى السلطة والنظام وتحقيق العدل والمساواة، ورسوخ مبدأ المواطنة، والثقافة السياسية السائدة، والانتماء، إضافة إلى توضيح آليات حماية السلم المجتمعي بعد تحقيقه وبلوغه وتتفرع تلك الآليات إلى آليات قانونية، وسياسية، واجتماعية، وثقافية. كما وتطرق البحث إلى توضيح أهمية توفير السلم المجتمعي والنتائج المترتبة على توفيره في تحقيق التنمية المستدامة، وثقافة السلم المجتمعي وتعزيزها لتحقيق التنمية، إضافة إلى توضيح العلاقة بين الإعلام ووسائل التواصل الاجتماعي واثرها على التنمية والسلم المجتمعي على اعتبار أن الإعلام ووسائل التواصل الاجتماعي احد اهم اذرع العولمة والتي تقوم بدورين سلبي وإيجابي في تحقيق وتعزيز السلم المجتمعي وتعزيز ثقافة السلم المجتمعي، إضافة إلى استعراض مجموعة من نظريات علم الجريمة المفسرة للسلم المجتمعي وعلاقته بالمؤسسة الإعلامية ووسائل التواصل الاجتماعي. كما وتم صياغة مجموعة من التوصيات بعد الاطلاع على الأدب النظري لموضوع البحث ومن أهمها: ضرورة تعزيز دور المؤسسة الإعلامية ووسائل التواصل الاجتماعي في تعزيز ثقافة السلم المجتمعي ونبذ كافة أشكال التطرف والإرهاب ورفض الآخر وتعزيز ثقافة قبول الآخر، ونبذ خطاب الكراهية، ونبذ كافة أشكال العنف المجتمعي وتوفير </w:t>
      </w:r>
      <w:r w:rsidRPr="000A291C">
        <w:rPr>
          <w:rFonts w:ascii="Simplified Arabic" w:hAnsi="Simplified Arabic" w:cs="Simplified Arabic"/>
          <w:sz w:val="28"/>
          <w:szCs w:val="28"/>
          <w:rtl/>
        </w:rPr>
        <w:lastRenderedPageBreak/>
        <w:t>إعلام امني مضاد للإعلام الهدام المهدد لاستقرار المجتمعات من خلال بث بذور الفتنة والعنف المجتمعي والتطرف والإرهاب وتحويل المؤسسة الإعلامية إلى احد اهم المؤسسات التي تساهم بشكل كبير في تحقيق السلم المجتمعي من خلال التوعية ومكافحة كل ما يهدد استقرار المجتمع لتحقيق التنمية المستدامة بكافة جوانبها على اعتبار أن جوهر عملية التنمية هي الإنسان كفرد مرورا بالمدرسة والكنيسة والمسجد ومؤسسات المجتمع المدني والتي جميعها تتعاون معا لتحقيق السلم المجتمعي من خلال تعزيز ثقافة السلم المجتمعي وتحقيق التنمية داخل المجتمع للوصول إلى حالة الاستقرار والأمان والوئام داخل المجتمع وتحقيق السلم بين جميع انساقه كافة الاجتماعية والاقتصادية والإعلامية والأمنية</w:t>
      </w:r>
      <w:r w:rsidRPr="000A291C">
        <w:rPr>
          <w:rFonts w:ascii="Simplified Arabic" w:hAnsi="Simplified Arabic" w:cs="Simplified Arabic"/>
          <w:sz w:val="28"/>
          <w:szCs w:val="28"/>
        </w:rPr>
        <w:t>.</w:t>
      </w:r>
    </w:p>
    <w:p w14:paraId="35AB07FD" w14:textId="77777777" w:rsidR="00A22F91" w:rsidRDefault="00A22F91" w:rsidP="003916B6">
      <w:pPr>
        <w:bidi/>
        <w:jc w:val="both"/>
        <w:rPr>
          <w:rFonts w:ascii="Simplified Arabic" w:hAnsi="Simplified Arabic" w:cs="Simplified Arabic"/>
          <w:b/>
          <w:bCs/>
          <w:sz w:val="28"/>
          <w:szCs w:val="28"/>
          <w:rtl/>
          <w:lang w:bidi="ar-IQ"/>
        </w:rPr>
      </w:pPr>
    </w:p>
    <w:p w14:paraId="7D5E45C1" w14:textId="77777777" w:rsidR="00A22F91" w:rsidRDefault="00A22F91" w:rsidP="00A22F91">
      <w:pPr>
        <w:bidi/>
        <w:jc w:val="both"/>
        <w:rPr>
          <w:rFonts w:ascii="Simplified Arabic" w:hAnsi="Simplified Arabic" w:cs="Simplified Arabic"/>
          <w:b/>
          <w:bCs/>
          <w:sz w:val="28"/>
          <w:szCs w:val="28"/>
          <w:rtl/>
          <w:lang w:bidi="ar-IQ"/>
        </w:rPr>
      </w:pPr>
    </w:p>
    <w:p w14:paraId="24A6FCF1" w14:textId="77777777" w:rsidR="00A22F91" w:rsidRDefault="00A22F91" w:rsidP="00A22F91">
      <w:pPr>
        <w:bidi/>
        <w:jc w:val="both"/>
        <w:rPr>
          <w:rFonts w:ascii="Simplified Arabic" w:hAnsi="Simplified Arabic" w:cs="Simplified Arabic"/>
          <w:b/>
          <w:bCs/>
          <w:sz w:val="28"/>
          <w:szCs w:val="28"/>
          <w:rtl/>
          <w:lang w:bidi="ar-IQ"/>
        </w:rPr>
      </w:pPr>
    </w:p>
    <w:p w14:paraId="35427EBF" w14:textId="77777777" w:rsidR="00A22F91" w:rsidRDefault="00A22F91" w:rsidP="00A22F91">
      <w:pPr>
        <w:bidi/>
        <w:jc w:val="both"/>
        <w:rPr>
          <w:rFonts w:ascii="Simplified Arabic" w:hAnsi="Simplified Arabic" w:cs="Simplified Arabic"/>
          <w:b/>
          <w:bCs/>
          <w:sz w:val="28"/>
          <w:szCs w:val="28"/>
          <w:rtl/>
          <w:lang w:bidi="ar-IQ"/>
        </w:rPr>
      </w:pPr>
    </w:p>
    <w:p w14:paraId="53052D04" w14:textId="77777777" w:rsidR="00A22F91" w:rsidRDefault="00A22F91" w:rsidP="00A22F91">
      <w:pPr>
        <w:bidi/>
        <w:jc w:val="both"/>
        <w:rPr>
          <w:rFonts w:ascii="Simplified Arabic" w:hAnsi="Simplified Arabic" w:cs="Simplified Arabic"/>
          <w:b/>
          <w:bCs/>
          <w:sz w:val="28"/>
          <w:szCs w:val="28"/>
          <w:rtl/>
          <w:lang w:bidi="ar-IQ"/>
        </w:rPr>
      </w:pPr>
    </w:p>
    <w:p w14:paraId="2DA0D463" w14:textId="77777777" w:rsidR="00A22F91" w:rsidRDefault="00A22F91" w:rsidP="00A22F91">
      <w:pPr>
        <w:bidi/>
        <w:jc w:val="both"/>
        <w:rPr>
          <w:rFonts w:ascii="Simplified Arabic" w:hAnsi="Simplified Arabic" w:cs="Simplified Arabic"/>
          <w:b/>
          <w:bCs/>
          <w:sz w:val="28"/>
          <w:szCs w:val="28"/>
          <w:rtl/>
          <w:lang w:bidi="ar-IQ"/>
        </w:rPr>
      </w:pPr>
    </w:p>
    <w:p w14:paraId="62C6031C" w14:textId="44B1CEA4" w:rsidR="003916B6" w:rsidRDefault="00E7041E" w:rsidP="00E7041E">
      <w:pPr>
        <w:bidi/>
        <w:jc w:val="both"/>
        <w:rPr>
          <w:rFonts w:ascii="Simplified Arabic" w:hAnsi="Simplified Arabic" w:cs="Simplified Arabic"/>
          <w:b/>
          <w:bCs/>
          <w:sz w:val="28"/>
          <w:szCs w:val="28"/>
          <w:rtl/>
        </w:rPr>
      </w:pPr>
      <w:r w:rsidRPr="00E7041E">
        <w:rPr>
          <w:rFonts w:ascii="Simplified Arabic" w:hAnsi="Simplified Arabic" w:cs="PT Bold Heading" w:hint="cs"/>
          <w:sz w:val="32"/>
          <w:szCs w:val="32"/>
          <w:rtl/>
        </w:rPr>
        <w:t>3-1-</w:t>
      </w:r>
      <w:r>
        <w:rPr>
          <w:rFonts w:ascii="Simplified Arabic" w:hAnsi="Simplified Arabic" w:cs="PT Bold Heading" w:hint="cs"/>
          <w:sz w:val="32"/>
          <w:szCs w:val="32"/>
          <w:rtl/>
        </w:rPr>
        <w:t>3</w:t>
      </w:r>
      <w:r>
        <w:rPr>
          <w:rFonts w:ascii="Simplified Arabic" w:hAnsi="Simplified Arabic" w:cs="Khalid Art bold" w:hint="cs"/>
          <w:sz w:val="32"/>
          <w:szCs w:val="32"/>
          <w:rtl/>
        </w:rPr>
        <w:t xml:space="preserve"> </w:t>
      </w:r>
      <w:r w:rsidR="003916B6" w:rsidRPr="005B498E">
        <w:rPr>
          <w:rFonts w:ascii="Simplified Arabic" w:hAnsi="Simplified Arabic" w:cs="Simplified Arabic"/>
          <w:b/>
          <w:bCs/>
          <w:sz w:val="28"/>
          <w:szCs w:val="28"/>
          <w:rtl/>
        </w:rPr>
        <w:t xml:space="preserve">الدراسات الأجنبية: </w:t>
      </w:r>
    </w:p>
    <w:p w14:paraId="61723405" w14:textId="77777777" w:rsidR="00D53D02" w:rsidRPr="00D53D02" w:rsidRDefault="00D53D02" w:rsidP="00F555B2">
      <w:pPr>
        <w:pStyle w:val="a3"/>
        <w:numPr>
          <w:ilvl w:val="0"/>
          <w:numId w:val="10"/>
        </w:numPr>
        <w:bidi/>
        <w:ind w:left="360"/>
        <w:jc w:val="both"/>
        <w:rPr>
          <w:rFonts w:ascii="Simplified Arabic" w:hAnsi="Simplified Arabic" w:cs="Simplified Arabic"/>
          <w:b/>
          <w:bCs/>
          <w:sz w:val="28"/>
          <w:szCs w:val="28"/>
          <w:rtl/>
        </w:rPr>
      </w:pPr>
      <w:r w:rsidRPr="00073EDB">
        <w:rPr>
          <w:rFonts w:ascii="Simplified Arabic" w:hAnsi="Simplified Arabic" w:cs="Simplified Arabic"/>
          <w:b/>
          <w:bCs/>
          <w:sz w:val="28"/>
          <w:szCs w:val="28"/>
        </w:rPr>
        <w:t>Pukallus, S., &amp; Arthur, C.</w:t>
      </w:r>
      <w:r w:rsidRPr="00073EDB">
        <w:rPr>
          <w:rFonts w:ascii="Simplified Arabic" w:hAnsi="Simplified Arabic" w:cs="Simplified Arabic" w:hint="cs"/>
          <w:b/>
          <w:bCs/>
          <w:sz w:val="28"/>
          <w:szCs w:val="28"/>
          <w:rtl/>
        </w:rPr>
        <w:t xml:space="preserve"> </w:t>
      </w:r>
      <w:r w:rsidRPr="00073EDB">
        <w:rPr>
          <w:rFonts w:ascii="Simplified Arabic" w:hAnsi="Simplified Arabic" w:cs="Simplified Arabic"/>
          <w:b/>
          <w:bCs/>
          <w:sz w:val="28"/>
          <w:szCs w:val="28"/>
        </w:rPr>
        <w:t>(2024).</w:t>
      </w:r>
      <w:r w:rsidRPr="00073EDB">
        <w:rPr>
          <w:rFonts w:ascii="Simplified Arabic" w:hAnsi="Simplified Arabic" w:cs="Simplified Arabic" w:hint="cs"/>
          <w:b/>
          <w:bCs/>
          <w:sz w:val="28"/>
          <w:szCs w:val="28"/>
          <w:rtl/>
          <w:lang w:bidi="ar-KW"/>
        </w:rPr>
        <w:t xml:space="preserve">بعنوان </w:t>
      </w:r>
      <w:r w:rsidRPr="00073EDB">
        <w:rPr>
          <w:rFonts w:ascii="Simplified Arabic" w:hAnsi="Simplified Arabic" w:cs="Simplified Arabic"/>
          <w:b/>
          <w:bCs/>
          <w:sz w:val="28"/>
          <w:szCs w:val="28"/>
          <w:rtl/>
          <w:lang w:bidi="ar-KW"/>
        </w:rPr>
        <w:t>مكافحة خطاب الكراهية على وسائل التواصل الاجتماعي: تطبيق لوائح مستهدفة</w:t>
      </w:r>
      <w:r w:rsidRPr="00073EDB">
        <w:rPr>
          <w:rFonts w:ascii="Simplified Arabic" w:hAnsi="Simplified Arabic" w:cs="Simplified Arabic" w:hint="cs"/>
          <w:b/>
          <w:bCs/>
          <w:sz w:val="28"/>
          <w:szCs w:val="28"/>
          <w:rtl/>
          <w:lang w:bidi="ar-KW"/>
        </w:rPr>
        <w:t xml:space="preserve"> </w:t>
      </w:r>
      <w:r w:rsidRPr="00073EDB">
        <w:rPr>
          <w:rFonts w:ascii="Simplified Arabic" w:hAnsi="Simplified Arabic" w:cs="Simplified Arabic"/>
          <w:sz w:val="28"/>
          <w:szCs w:val="28"/>
          <w:rtl/>
          <w:lang w:bidi="ar-KW"/>
        </w:rPr>
        <w:t>وتطوير مهارات التواصل المدني</w:t>
      </w:r>
      <w:r w:rsidRPr="00073EDB">
        <w:rPr>
          <w:rFonts w:ascii="Simplified Arabic" w:hAnsi="Simplified Arabic" w:cs="Simplified Arabic" w:hint="cs"/>
          <w:sz w:val="28"/>
          <w:szCs w:val="28"/>
          <w:rtl/>
          <w:lang w:bidi="ar-KW"/>
        </w:rPr>
        <w:t xml:space="preserve"> </w:t>
      </w:r>
      <w:r w:rsidRPr="00073EDB">
        <w:rPr>
          <w:rFonts w:ascii="Simplified Arabic" w:hAnsi="Simplified Arabic" w:cs="Simplified Arabic"/>
          <w:sz w:val="28"/>
          <w:szCs w:val="28"/>
          <w:rtl/>
          <w:lang w:bidi="ar-KW"/>
        </w:rPr>
        <w:t xml:space="preserve">والاستفادة من </w:t>
      </w:r>
      <w:r w:rsidRPr="00073EDB">
        <w:rPr>
          <w:rFonts w:ascii="Simplified Arabic" w:hAnsi="Simplified Arabic" w:cs="Simplified Arabic"/>
          <w:sz w:val="28"/>
          <w:szCs w:val="28"/>
          <w:rtl/>
        </w:rPr>
        <w:t>التدخلات المحلية القائمة على الأدلة لمكافحة خطاب الكراهية</w:t>
      </w:r>
      <w:r w:rsidRPr="00073EDB">
        <w:rPr>
          <w:rFonts w:ascii="Simplified Arabic" w:hAnsi="Simplified Arabic" w:cs="Simplified Arabic" w:hint="cs"/>
          <w:sz w:val="28"/>
          <w:szCs w:val="28"/>
          <w:rtl/>
        </w:rPr>
        <w:t xml:space="preserve"> </w:t>
      </w:r>
      <w:r w:rsidRPr="00073EDB">
        <w:rPr>
          <w:rFonts w:ascii="Simplified Arabic" w:hAnsi="Simplified Arabic" w:cs="Simplified Arabic"/>
          <w:sz w:val="28"/>
          <w:szCs w:val="28"/>
          <w:rtl/>
        </w:rPr>
        <w:t>حددت منصات التواصل الاجتماعي مثل فيسبوك و</w:t>
      </w:r>
      <w:r w:rsidRPr="00073EDB">
        <w:rPr>
          <w:rFonts w:ascii="Simplified Arabic" w:hAnsi="Simplified Arabic" w:cs="Simplified Arabic"/>
          <w:sz w:val="28"/>
          <w:szCs w:val="28"/>
        </w:rPr>
        <w:t>X</w:t>
      </w:r>
      <w:r w:rsidRPr="00073EDB">
        <w:rPr>
          <w:rFonts w:ascii="Simplified Arabic" w:hAnsi="Simplified Arabic" w:cs="Simplified Arabic"/>
          <w:sz w:val="28"/>
          <w:szCs w:val="28"/>
          <w:rtl/>
        </w:rPr>
        <w:t xml:space="preserve"> هدفها الأساسي وهو تقريب الناس والمجتمعات من بعضها البعض. ومع ذلك فإنها تشبه ساحة معركة تواصلية رقمية يتزايد فيها خطاب الكراهية</w:t>
      </w:r>
      <w:r w:rsidRPr="00073EDB">
        <w:rPr>
          <w:rFonts w:ascii="Simplified Arabic" w:hAnsi="Simplified Arabic" w:cs="Simplified Arabic" w:hint="cs"/>
          <w:sz w:val="28"/>
          <w:szCs w:val="28"/>
          <w:rtl/>
        </w:rPr>
        <w:t xml:space="preserve"> حيث </w:t>
      </w:r>
      <w:r w:rsidRPr="00073EDB">
        <w:rPr>
          <w:rFonts w:ascii="Simplified Arabic" w:hAnsi="Simplified Arabic" w:cs="Simplified Arabic"/>
          <w:sz w:val="28"/>
          <w:szCs w:val="28"/>
          <w:rtl/>
        </w:rPr>
        <w:t>إنه المحرك التواصلي للقمع الجماعي ومن ثم فمن الضروري نزع سلاح ساحة المعركة الاتصالية الرقمية هذه من خلال (أ) تنظيم وإعادة تصميم منصات وسائل التواصل الاجتماعي لمنعها من لعب دور نشط وممكن في نشر خطاب الكراهية و(ب) تمكين المواطنين المستخدمين والجمعيات المدنية المحلية من التعرف على خطاب الكراهية ومكافحته بنشاط</w:t>
      </w:r>
      <w:r w:rsidRPr="00073EDB">
        <w:rPr>
          <w:rFonts w:ascii="Simplified Arabic" w:hAnsi="Simplified Arabic" w:cs="Simplified Arabic" w:hint="cs"/>
          <w:sz w:val="28"/>
          <w:szCs w:val="28"/>
          <w:rtl/>
        </w:rPr>
        <w:t xml:space="preserve"> </w:t>
      </w:r>
      <w:r w:rsidRPr="00073EDB">
        <w:rPr>
          <w:rFonts w:ascii="Simplified Arabic" w:hAnsi="Simplified Arabic" w:cs="Simplified Arabic"/>
          <w:sz w:val="28"/>
          <w:szCs w:val="28"/>
          <w:rtl/>
        </w:rPr>
        <w:t xml:space="preserve">وهذا يتطلب منا تكييف ودمج ثلاثة جوانب </w:t>
      </w:r>
      <w:r w:rsidRPr="00073EDB">
        <w:rPr>
          <w:rFonts w:ascii="Simplified Arabic" w:hAnsi="Simplified Arabic" w:cs="Simplified Arabic"/>
          <w:sz w:val="28"/>
          <w:szCs w:val="28"/>
          <w:rtl/>
        </w:rPr>
        <w:lastRenderedPageBreak/>
        <w:t xml:space="preserve">لبناء السلام التواصلي: أولا (إعادة) بناء المؤسسات المدنية التواصلية؛ ثانيا استخدام برامج التثقيف بالمواطنة الرقمية لدعم تطوير المهارات المدنية التواصلية لاستخدام وسائل التواصل الاجتماعي وثالثا تحديد القدرات والمعارف المدنية المحلية والاستفادة منها وهو ما يتجلى في السياق الحالي في استخدام تدخلات محلية قائمة على الأدلة لمكافحة خطاب الكراهية. </w:t>
      </w:r>
    </w:p>
    <w:p w14:paraId="75427E67" w14:textId="77777777" w:rsidR="00F44D8B" w:rsidRPr="004E3317" w:rsidRDefault="007079CA" w:rsidP="00F555B2">
      <w:pPr>
        <w:pStyle w:val="a3"/>
        <w:numPr>
          <w:ilvl w:val="0"/>
          <w:numId w:val="10"/>
        </w:numPr>
        <w:bidi/>
        <w:ind w:left="360"/>
        <w:jc w:val="both"/>
        <w:rPr>
          <w:rFonts w:ascii="Simplified Arabic" w:hAnsi="Simplified Arabic" w:cs="Simplified Arabic"/>
          <w:b/>
          <w:bCs/>
          <w:sz w:val="28"/>
          <w:szCs w:val="28"/>
        </w:rPr>
      </w:pPr>
      <w:r w:rsidRPr="007079CA">
        <w:rPr>
          <w:rFonts w:ascii="Simplified Arabic" w:hAnsi="Simplified Arabic" w:cs="Simplified Arabic"/>
          <w:b/>
          <w:bCs/>
          <w:sz w:val="28"/>
          <w:szCs w:val="28"/>
        </w:rPr>
        <w:t>Kapela</w:t>
      </w:r>
      <w:r w:rsidRPr="007079CA">
        <w:rPr>
          <w:rFonts w:ascii="Cambria" w:hAnsi="Cambria" w:cs="Cambria"/>
          <w:b/>
          <w:bCs/>
          <w:sz w:val="28"/>
          <w:szCs w:val="28"/>
        </w:rPr>
        <w:t>ń</w:t>
      </w:r>
      <w:r w:rsidRPr="007079CA">
        <w:rPr>
          <w:rFonts w:ascii="Simplified Arabic" w:hAnsi="Simplified Arabic" w:cs="Simplified Arabic"/>
          <w:b/>
          <w:bCs/>
          <w:sz w:val="28"/>
          <w:szCs w:val="28"/>
        </w:rPr>
        <w:t>ska-Pr</w:t>
      </w:r>
      <w:r w:rsidRPr="007079CA">
        <w:rPr>
          <w:rFonts w:ascii="Cambria" w:hAnsi="Cambria" w:cs="Cambria"/>
          <w:b/>
          <w:bCs/>
          <w:sz w:val="28"/>
          <w:szCs w:val="28"/>
        </w:rPr>
        <w:t>ę</w:t>
      </w:r>
      <w:r w:rsidRPr="007079CA">
        <w:rPr>
          <w:rFonts w:ascii="Simplified Arabic" w:hAnsi="Simplified Arabic" w:cs="Simplified Arabic"/>
          <w:b/>
          <w:bCs/>
          <w:sz w:val="28"/>
          <w:szCs w:val="28"/>
        </w:rPr>
        <w:t xml:space="preserve">gowska, J., &amp; Pucelj, M. </w:t>
      </w:r>
      <w:r w:rsidR="00202372" w:rsidRPr="00202372">
        <w:rPr>
          <w:rFonts w:ascii="Simplified Arabic" w:hAnsi="Simplified Arabic" w:cs="Simplified Arabic" w:hint="cs"/>
          <w:b/>
          <w:bCs/>
          <w:sz w:val="28"/>
          <w:szCs w:val="28"/>
          <w:rtl/>
        </w:rPr>
        <w:t xml:space="preserve"> </w:t>
      </w:r>
      <w:r w:rsidR="00202372" w:rsidRPr="007079CA">
        <w:rPr>
          <w:rFonts w:ascii="Simplified Arabic" w:hAnsi="Simplified Arabic" w:cs="Simplified Arabic"/>
          <w:b/>
          <w:bCs/>
          <w:sz w:val="28"/>
          <w:szCs w:val="28"/>
        </w:rPr>
        <w:t>(2023).</w:t>
      </w:r>
      <w:r w:rsidR="00202372" w:rsidRPr="00202372">
        <w:rPr>
          <w:rFonts w:ascii="Simplified Arabic" w:hAnsi="Simplified Arabic" w:cs="Simplified Arabic" w:hint="cs"/>
          <w:b/>
          <w:bCs/>
          <w:sz w:val="28"/>
          <w:szCs w:val="28"/>
          <w:rtl/>
        </w:rPr>
        <w:t xml:space="preserve">بعنوان </w:t>
      </w:r>
      <w:r w:rsidR="00202372" w:rsidRPr="00202372">
        <w:rPr>
          <w:rFonts w:ascii="Simplified Arabic" w:hAnsi="Simplified Arabic" w:cs="Simplified Arabic"/>
          <w:b/>
          <w:bCs/>
          <w:sz w:val="28"/>
          <w:szCs w:val="28"/>
          <w:rtl/>
        </w:rPr>
        <w:t xml:space="preserve">حرية التعبير وخطاب الكراهية: معايير حقوق الإنسان وتطبيقها في بولندا وسلوفينيا. </w:t>
      </w:r>
      <w:r w:rsidR="00202372" w:rsidRPr="00202372">
        <w:rPr>
          <w:rFonts w:ascii="Simplified Arabic" w:hAnsi="Simplified Arabic" w:cs="Simplified Arabic"/>
          <w:sz w:val="28"/>
          <w:szCs w:val="28"/>
          <w:rtl/>
        </w:rPr>
        <w:t>على الرغم من أن خطاب الكراه</w:t>
      </w:r>
      <w:r w:rsidR="00D90D11">
        <w:rPr>
          <w:rFonts w:ascii="Simplified Arabic" w:hAnsi="Simplified Arabic" w:cs="Simplified Arabic"/>
          <w:sz w:val="28"/>
          <w:szCs w:val="28"/>
          <w:rtl/>
        </w:rPr>
        <w:t>ية هو شكل متطرف من أشكال التعصب</w:t>
      </w:r>
      <w:r w:rsidR="00202372" w:rsidRPr="00202372">
        <w:rPr>
          <w:rFonts w:ascii="Simplified Arabic" w:hAnsi="Simplified Arabic" w:cs="Simplified Arabic"/>
          <w:sz w:val="28"/>
          <w:szCs w:val="28"/>
          <w:rtl/>
        </w:rPr>
        <w:t xml:space="preserve"> والذي يساهم في جرائم</w:t>
      </w:r>
      <w:r w:rsidR="00D90D11">
        <w:rPr>
          <w:rFonts w:ascii="Simplified Arabic" w:hAnsi="Simplified Arabic" w:cs="Simplified Arabic"/>
          <w:sz w:val="28"/>
          <w:szCs w:val="28"/>
          <w:rtl/>
        </w:rPr>
        <w:t xml:space="preserve"> الكراهية</w:t>
      </w:r>
      <w:r w:rsidR="00202372" w:rsidRPr="00202372">
        <w:rPr>
          <w:rFonts w:ascii="Simplified Arabic" w:hAnsi="Simplified Arabic" w:cs="Simplified Arabic"/>
          <w:sz w:val="28"/>
          <w:szCs w:val="28"/>
          <w:rtl/>
        </w:rPr>
        <w:t xml:space="preserve"> فإن تقييم هذا السلوك المحدد وت</w:t>
      </w:r>
      <w:r w:rsidR="007C00C8">
        <w:rPr>
          <w:rFonts w:ascii="Simplified Arabic" w:hAnsi="Simplified Arabic" w:cs="Simplified Arabic"/>
          <w:sz w:val="28"/>
          <w:szCs w:val="28"/>
          <w:rtl/>
        </w:rPr>
        <w:t>عبيراته غالبا</w:t>
      </w:r>
      <w:r w:rsidR="00D90D11">
        <w:rPr>
          <w:rFonts w:ascii="Simplified Arabic" w:hAnsi="Simplified Arabic" w:cs="Simplified Arabic"/>
          <w:sz w:val="28"/>
          <w:szCs w:val="28"/>
          <w:rtl/>
        </w:rPr>
        <w:t xml:space="preserve"> ما يكون إشكاليا</w:t>
      </w:r>
      <w:r w:rsidR="007C00C8">
        <w:rPr>
          <w:rFonts w:ascii="Simplified Arabic" w:hAnsi="Simplified Arabic" w:cs="Simplified Arabic"/>
          <w:sz w:val="28"/>
          <w:szCs w:val="28"/>
          <w:rtl/>
        </w:rPr>
        <w:t xml:space="preserve"> لأن خطاب الكراهية يصعب تعريفه</w:t>
      </w:r>
      <w:r w:rsidR="00202372" w:rsidRPr="00202372">
        <w:rPr>
          <w:rFonts w:ascii="Simplified Arabic" w:hAnsi="Simplified Arabic" w:cs="Simplified Arabic"/>
          <w:sz w:val="28"/>
          <w:szCs w:val="28"/>
          <w:rtl/>
        </w:rPr>
        <w:t xml:space="preserve"> والأصعب من ذلك </w:t>
      </w:r>
      <w:r w:rsidR="00D90D11">
        <w:rPr>
          <w:rFonts w:ascii="Simplified Arabic" w:hAnsi="Simplified Arabic" w:cs="Simplified Arabic"/>
          <w:sz w:val="28"/>
          <w:szCs w:val="28"/>
          <w:rtl/>
        </w:rPr>
        <w:t>هو التحقيق فيه ومعاقبة مرتكبيه</w:t>
      </w:r>
      <w:r w:rsidR="00D90D11">
        <w:rPr>
          <w:rFonts w:ascii="Simplified Arabic" w:hAnsi="Simplified Arabic" w:cs="Simplified Arabic" w:hint="cs"/>
          <w:sz w:val="28"/>
          <w:szCs w:val="28"/>
          <w:rtl/>
        </w:rPr>
        <w:t xml:space="preserve"> ف</w:t>
      </w:r>
      <w:r w:rsidR="00D90D11">
        <w:rPr>
          <w:rFonts w:ascii="Simplified Arabic" w:hAnsi="Simplified Arabic" w:cs="Simplified Arabic"/>
          <w:sz w:val="28"/>
          <w:szCs w:val="28"/>
          <w:rtl/>
        </w:rPr>
        <w:t>ي</w:t>
      </w:r>
      <w:r w:rsidR="00202372" w:rsidRPr="00202372">
        <w:rPr>
          <w:rFonts w:ascii="Simplified Arabic" w:hAnsi="Simplified Arabic" w:cs="Simplified Arabic"/>
          <w:sz w:val="28"/>
          <w:szCs w:val="28"/>
          <w:rtl/>
        </w:rPr>
        <w:t>حلل المؤلفون تطور معايير حقوق الإنسان المتعل</w:t>
      </w:r>
      <w:r w:rsidR="00D90D11">
        <w:rPr>
          <w:rFonts w:ascii="Simplified Arabic" w:hAnsi="Simplified Arabic" w:cs="Simplified Arabic"/>
          <w:sz w:val="28"/>
          <w:szCs w:val="28"/>
          <w:rtl/>
        </w:rPr>
        <w:t>قة بحرية التعبير وخطاب الكراهية</w:t>
      </w:r>
      <w:r w:rsidR="00202372" w:rsidRPr="00202372">
        <w:rPr>
          <w:rFonts w:ascii="Simplified Arabic" w:hAnsi="Simplified Arabic" w:cs="Simplified Arabic"/>
          <w:sz w:val="28"/>
          <w:szCs w:val="28"/>
          <w:rtl/>
        </w:rPr>
        <w:t xml:space="preserve"> ويتناولون تطبيقها في بولندا وسلوفينيا من خلال تحليل مقارن للقوانين والممارسات البولندية والسلوفينية. وأن هناك مجالًا للتحسين على مستوى التشري</w:t>
      </w:r>
      <w:r w:rsidR="007C00C8">
        <w:rPr>
          <w:rFonts w:ascii="Simplified Arabic" w:hAnsi="Simplified Arabic" w:cs="Simplified Arabic"/>
          <w:sz w:val="28"/>
          <w:szCs w:val="28"/>
          <w:rtl/>
        </w:rPr>
        <w:t>ع وصنع السياسات وتنفيذها الفعال</w:t>
      </w:r>
      <w:r w:rsidR="00202372" w:rsidRPr="00202372">
        <w:rPr>
          <w:rFonts w:ascii="Simplified Arabic" w:hAnsi="Simplified Arabic" w:cs="Simplified Arabic"/>
          <w:sz w:val="28"/>
          <w:szCs w:val="28"/>
          <w:rtl/>
        </w:rPr>
        <w:t xml:space="preserve"> ويبقى التحدي الأبرز هو انخفاض معدل</w:t>
      </w:r>
      <w:r w:rsidR="00D90D11">
        <w:rPr>
          <w:rFonts w:ascii="Simplified Arabic" w:hAnsi="Simplified Arabic" w:cs="Simplified Arabic"/>
          <w:sz w:val="28"/>
          <w:szCs w:val="28"/>
          <w:rtl/>
        </w:rPr>
        <w:t>ات مقاضاة جرائم الكراهية التي ت</w:t>
      </w:r>
      <w:r w:rsidR="007C00C8">
        <w:rPr>
          <w:rFonts w:ascii="Simplified Arabic" w:hAnsi="Simplified Arabic" w:cs="Simplified Arabic"/>
          <w:sz w:val="28"/>
          <w:szCs w:val="28"/>
          <w:rtl/>
        </w:rPr>
        <w:t>سجلها الشرطة</w:t>
      </w:r>
      <w:r w:rsidR="00202372" w:rsidRPr="00202372">
        <w:rPr>
          <w:rFonts w:ascii="Simplified Arabic" w:hAnsi="Simplified Arabic" w:cs="Simplified Arabic"/>
          <w:sz w:val="28"/>
          <w:szCs w:val="28"/>
          <w:rtl/>
        </w:rPr>
        <w:t xml:space="preserve"> والتي تحتاج إلى معالجة من </w:t>
      </w:r>
      <w:r w:rsidR="00D90D11">
        <w:rPr>
          <w:rFonts w:ascii="Simplified Arabic" w:hAnsi="Simplified Arabic" w:cs="Simplified Arabic"/>
          <w:sz w:val="28"/>
          <w:szCs w:val="28"/>
          <w:rtl/>
        </w:rPr>
        <w:t>قِبل كلا الدولتين. في سلوفينيا</w:t>
      </w:r>
      <w:r w:rsidR="00D90D11">
        <w:rPr>
          <w:rFonts w:ascii="Simplified Arabic" w:hAnsi="Simplified Arabic" w:cs="Simplified Arabic" w:hint="cs"/>
          <w:sz w:val="28"/>
          <w:szCs w:val="28"/>
          <w:rtl/>
        </w:rPr>
        <w:t xml:space="preserve"> </w:t>
      </w:r>
      <w:r w:rsidR="00D90D11">
        <w:rPr>
          <w:rFonts w:ascii="Simplified Arabic" w:hAnsi="Simplified Arabic" w:cs="Simplified Arabic"/>
          <w:sz w:val="28"/>
          <w:szCs w:val="28"/>
          <w:rtl/>
        </w:rPr>
        <w:t>أ</w:t>
      </w:r>
      <w:r w:rsidR="00110F6D">
        <w:rPr>
          <w:rFonts w:ascii="Simplified Arabic" w:hAnsi="Simplified Arabic" w:cs="Simplified Arabic"/>
          <w:sz w:val="28"/>
          <w:szCs w:val="28"/>
          <w:rtl/>
        </w:rPr>
        <w:t>دخلت مؤخرا</w:t>
      </w:r>
      <w:r w:rsidR="00202372" w:rsidRPr="00202372">
        <w:rPr>
          <w:rFonts w:ascii="Simplified Arabic" w:hAnsi="Simplified Arabic" w:cs="Simplified Arabic"/>
          <w:sz w:val="28"/>
          <w:szCs w:val="28"/>
          <w:rtl/>
        </w:rPr>
        <w:t xml:space="preserve"> بعض التغييرات النظامية وا</w:t>
      </w:r>
      <w:r w:rsidR="00110F6D">
        <w:rPr>
          <w:rFonts w:ascii="Simplified Arabic" w:hAnsi="Simplified Arabic" w:cs="Simplified Arabic"/>
          <w:sz w:val="28"/>
          <w:szCs w:val="28"/>
          <w:rtl/>
        </w:rPr>
        <w:t>لتنظيمية الإيجابية بينما لم يحرز في بولندا سوى تقدم ضئيل</w:t>
      </w:r>
      <w:r w:rsidR="00202372" w:rsidRPr="00202372">
        <w:rPr>
          <w:rFonts w:ascii="Simplified Arabic" w:hAnsi="Simplified Arabic" w:cs="Simplified Arabic"/>
          <w:sz w:val="28"/>
          <w:szCs w:val="28"/>
          <w:rtl/>
        </w:rPr>
        <w:t xml:space="preserve"> ولا يتمتع جميع ضحايا خطاب الكر</w:t>
      </w:r>
      <w:r w:rsidR="00110F6D">
        <w:rPr>
          <w:rFonts w:ascii="Simplified Arabic" w:hAnsi="Simplified Arabic" w:cs="Simplified Arabic"/>
          <w:sz w:val="28"/>
          <w:szCs w:val="28"/>
          <w:rtl/>
        </w:rPr>
        <w:t>اهية بالحماية القانونية الكافية</w:t>
      </w:r>
      <w:r w:rsidR="00202372" w:rsidRPr="00202372">
        <w:rPr>
          <w:rFonts w:ascii="Simplified Arabic" w:hAnsi="Simplified Arabic" w:cs="Simplified Arabic"/>
          <w:sz w:val="28"/>
          <w:szCs w:val="28"/>
          <w:rtl/>
        </w:rPr>
        <w:t xml:space="preserve"> </w:t>
      </w:r>
    </w:p>
    <w:p w14:paraId="12F8266A" w14:textId="77777777" w:rsidR="004E3317" w:rsidRPr="00F5148A" w:rsidRDefault="00B42B68" w:rsidP="00F555B2">
      <w:pPr>
        <w:pStyle w:val="a3"/>
        <w:numPr>
          <w:ilvl w:val="0"/>
          <w:numId w:val="10"/>
        </w:numPr>
        <w:bidi/>
        <w:ind w:left="360"/>
        <w:jc w:val="both"/>
        <w:rPr>
          <w:rFonts w:ascii="Simplified Arabic" w:hAnsi="Simplified Arabic" w:cs="Simplified Arabic"/>
          <w:b/>
          <w:bCs/>
          <w:sz w:val="28"/>
          <w:szCs w:val="28"/>
        </w:rPr>
      </w:pPr>
      <w:hyperlink r:id="rId8" w:history="1">
        <w:r w:rsidR="009D224A" w:rsidRPr="00D90D11">
          <w:rPr>
            <w:rFonts w:ascii="Simplified Arabic" w:hAnsi="Simplified Arabic" w:cs="Simplified Arabic"/>
            <w:b/>
            <w:bCs/>
            <w:sz w:val="28"/>
            <w:szCs w:val="28"/>
          </w:rPr>
          <w:t>Daniela Stockmann</w:t>
        </w:r>
      </w:hyperlink>
      <w:r w:rsidR="009D224A" w:rsidRPr="00D90D11">
        <w:rPr>
          <w:rFonts w:ascii="Simplified Arabic" w:hAnsi="Simplified Arabic" w:cs="Simplified Arabic"/>
          <w:b/>
          <w:bCs/>
          <w:sz w:val="28"/>
          <w:szCs w:val="28"/>
        </w:rPr>
        <w:t>, </w:t>
      </w:r>
      <w:hyperlink r:id="rId9" w:history="1">
        <w:r w:rsidR="009D224A" w:rsidRPr="00D90D11">
          <w:rPr>
            <w:rFonts w:ascii="Simplified Arabic" w:hAnsi="Simplified Arabic" w:cs="Simplified Arabic"/>
            <w:b/>
            <w:bCs/>
            <w:sz w:val="28"/>
            <w:szCs w:val="28"/>
          </w:rPr>
          <w:t>Sophia Schlosser</w:t>
        </w:r>
      </w:hyperlink>
      <w:r w:rsidR="009D224A" w:rsidRPr="00D90D11">
        <w:rPr>
          <w:rFonts w:ascii="Simplified Arabic" w:hAnsi="Simplified Arabic" w:cs="Simplified Arabic"/>
          <w:b/>
          <w:bCs/>
          <w:sz w:val="28"/>
          <w:szCs w:val="28"/>
        </w:rPr>
        <w:t>, </w:t>
      </w:r>
      <w:hyperlink r:id="rId10" w:history="1">
        <w:r w:rsidR="009D224A" w:rsidRPr="00D90D11">
          <w:rPr>
            <w:rFonts w:ascii="Simplified Arabic" w:hAnsi="Simplified Arabic" w:cs="Simplified Arabic"/>
            <w:b/>
            <w:bCs/>
            <w:sz w:val="28"/>
            <w:szCs w:val="28"/>
          </w:rPr>
          <w:t>Paxia Ksatryo</w:t>
        </w:r>
      </w:hyperlink>
      <w:r w:rsidR="009D224A" w:rsidRPr="00D90D11">
        <w:rPr>
          <w:rFonts w:ascii="Simplified Arabic" w:hAnsi="Simplified Arabic" w:cs="Simplified Arabic"/>
          <w:b/>
          <w:bCs/>
          <w:sz w:val="28"/>
          <w:szCs w:val="28"/>
        </w:rPr>
        <w:t xml:space="preserve"> </w:t>
      </w:r>
      <w:r w:rsidR="00D90D11" w:rsidRPr="00D90D11">
        <w:rPr>
          <w:rFonts w:ascii="Simplified Arabic" w:hAnsi="Simplified Arabic" w:cs="Simplified Arabic" w:hint="cs"/>
          <w:b/>
          <w:bCs/>
          <w:sz w:val="28"/>
          <w:szCs w:val="28"/>
          <w:rtl/>
        </w:rPr>
        <w:t xml:space="preserve"> </w:t>
      </w:r>
      <w:r w:rsidR="00D90D11" w:rsidRPr="00D90D11">
        <w:rPr>
          <w:rFonts w:ascii="Simplified Arabic" w:hAnsi="Simplified Arabic" w:cs="Simplified Arabic"/>
          <w:b/>
          <w:bCs/>
          <w:sz w:val="28"/>
          <w:szCs w:val="28"/>
        </w:rPr>
        <w:t>,(2023)</w:t>
      </w:r>
      <w:r w:rsidR="00D90D11" w:rsidRPr="00D90D11">
        <w:rPr>
          <w:rFonts w:ascii="Simplified Arabic" w:hAnsi="Simplified Arabic" w:cs="Simplified Arabic" w:hint="cs"/>
          <w:b/>
          <w:bCs/>
          <w:sz w:val="28"/>
          <w:szCs w:val="28"/>
          <w:rtl/>
          <w:lang w:bidi="ar-KW"/>
        </w:rPr>
        <w:t xml:space="preserve">بعنوان </w:t>
      </w:r>
      <w:r w:rsidR="00D90D11" w:rsidRPr="00D90D11">
        <w:rPr>
          <w:rFonts w:ascii="Simplified Arabic" w:hAnsi="Simplified Arabic" w:cs="Simplified Arabic"/>
          <w:b/>
          <w:bCs/>
          <w:sz w:val="28"/>
          <w:szCs w:val="28"/>
          <w:rtl/>
          <w:lang w:bidi="ar-KW"/>
        </w:rPr>
        <w:t>حوكمة وسائل التواصل الاجتماعي واستراتيجيات مكافحة خطاب الكراهية عبر الإنترنت في ألمانيا،</w:t>
      </w:r>
      <w:r w:rsidR="00110F6D">
        <w:rPr>
          <w:rFonts w:ascii="Simplified Arabic" w:hAnsi="Simplified Arabic" w:cs="Simplified Arabic" w:hint="cs"/>
          <w:b/>
          <w:bCs/>
          <w:sz w:val="28"/>
          <w:szCs w:val="28"/>
          <w:rtl/>
          <w:lang w:bidi="ar-KW"/>
        </w:rPr>
        <w:t xml:space="preserve"> </w:t>
      </w:r>
      <w:r w:rsidR="000A1124" w:rsidRPr="00D90D11">
        <w:rPr>
          <w:rFonts w:ascii="Simplified Arabic" w:hAnsi="Simplified Arabic" w:cs="Simplified Arabic"/>
          <w:sz w:val="28"/>
          <w:szCs w:val="28"/>
          <w:rtl/>
        </w:rPr>
        <w:t>دفعت المخاوف بشأن خطاب الكراهية عبر الإنترنت الحكومات إلى تعزيز حوكمة و</w:t>
      </w:r>
      <w:r w:rsidR="00110F6D">
        <w:rPr>
          <w:rFonts w:ascii="Simplified Arabic" w:hAnsi="Simplified Arabic" w:cs="Simplified Arabic"/>
          <w:sz w:val="28"/>
          <w:szCs w:val="28"/>
          <w:rtl/>
        </w:rPr>
        <w:t>سائل التواصل الاجتماعي. ومع ذلك</w:t>
      </w:r>
      <w:r w:rsidR="000A1124" w:rsidRPr="00D90D11">
        <w:rPr>
          <w:rFonts w:ascii="Simplified Arabic" w:hAnsi="Simplified Arabic" w:cs="Simplified Arabic"/>
          <w:sz w:val="28"/>
          <w:szCs w:val="28"/>
          <w:rtl/>
        </w:rPr>
        <w:t xml:space="preserve"> لا تزال ادعاءات صانعي السياسات والنشطاء السياسيين بشأن فعالية اللوائح ال</w:t>
      </w:r>
      <w:r w:rsidR="00110F6D">
        <w:rPr>
          <w:rFonts w:ascii="Simplified Arabic" w:hAnsi="Simplified Arabic" w:cs="Simplified Arabic"/>
          <w:sz w:val="28"/>
          <w:szCs w:val="28"/>
          <w:rtl/>
        </w:rPr>
        <w:t>قانونية وعواقبها المحتملة غير مختبرة إلى حد كبير</w:t>
      </w:r>
      <w:r w:rsidR="000A1124" w:rsidRPr="00D90D11">
        <w:rPr>
          <w:rFonts w:ascii="Simplified Arabic" w:hAnsi="Simplified Arabic" w:cs="Simplified Arabic"/>
          <w:sz w:val="28"/>
          <w:szCs w:val="28"/>
          <w:rtl/>
        </w:rPr>
        <w:t xml:space="preserve"> </w:t>
      </w:r>
      <w:r w:rsidR="00110F6D">
        <w:rPr>
          <w:rFonts w:ascii="Simplified Arabic" w:hAnsi="Simplified Arabic" w:cs="Simplified Arabic" w:hint="cs"/>
          <w:sz w:val="28"/>
          <w:szCs w:val="28"/>
          <w:rtl/>
        </w:rPr>
        <w:t>ف</w:t>
      </w:r>
      <w:r w:rsidR="000A1124" w:rsidRPr="00D90D11">
        <w:rPr>
          <w:rFonts w:ascii="Simplified Arabic" w:hAnsi="Simplified Arabic" w:cs="Simplified Arabic"/>
          <w:sz w:val="28"/>
          <w:szCs w:val="28"/>
          <w:rtl/>
        </w:rPr>
        <w:t xml:space="preserve">نحن نعتمد على المقابلات النوعية واستطلاعات رأي الخبراء لفحص سلوك المتخصصين في العلاقات العامة استجابة لخطاب الكراهية عبر الإنترنت عندما يكون لديهم خيار استخدام آلية شكاوى المستخدم الجديدة بموجب قانون إنفاذ </w:t>
      </w:r>
      <w:r w:rsidR="00110F6D">
        <w:rPr>
          <w:rFonts w:ascii="Simplified Arabic" w:hAnsi="Simplified Arabic" w:cs="Simplified Arabic"/>
          <w:sz w:val="28"/>
          <w:szCs w:val="28"/>
          <w:rtl/>
        </w:rPr>
        <w:t>الشبكات الألماني</w:t>
      </w:r>
      <w:r w:rsidR="000A1124" w:rsidRPr="00D90D11">
        <w:rPr>
          <w:rFonts w:ascii="Simplified Arabic" w:hAnsi="Simplified Arabic" w:cs="Simplified Arabic"/>
          <w:sz w:val="28"/>
          <w:szCs w:val="28"/>
          <w:rtl/>
        </w:rPr>
        <w:t xml:space="preserve"> </w:t>
      </w:r>
      <w:r w:rsidR="00110F6D">
        <w:rPr>
          <w:rFonts w:ascii="Simplified Arabic" w:hAnsi="Simplified Arabic" w:cs="Simplified Arabic" w:hint="cs"/>
          <w:sz w:val="28"/>
          <w:szCs w:val="28"/>
          <w:rtl/>
        </w:rPr>
        <w:t>و</w:t>
      </w:r>
      <w:r w:rsidR="000A1124" w:rsidRPr="00D90D11">
        <w:rPr>
          <w:rFonts w:ascii="Simplified Arabic" w:hAnsi="Simplified Arabic" w:cs="Simplified Arabic"/>
          <w:sz w:val="28"/>
          <w:szCs w:val="28"/>
          <w:rtl/>
        </w:rPr>
        <w:t>تكشف نتائجنا أن الاستراتيجيات تعتمد على ما إذا كان المهنيون يعملون في مؤسسات القطاع العام أو الشركات أو منظمات المجتمع المدني وا</w:t>
      </w:r>
      <w:r w:rsidR="00110F6D">
        <w:rPr>
          <w:rFonts w:ascii="Simplified Arabic" w:hAnsi="Simplified Arabic" w:cs="Simplified Arabic"/>
          <w:sz w:val="28"/>
          <w:szCs w:val="28"/>
          <w:rtl/>
        </w:rPr>
        <w:t>لأحزاب السياسية</w:t>
      </w:r>
      <w:r w:rsidR="00F5148A">
        <w:rPr>
          <w:rFonts w:ascii="Simplified Arabic" w:hAnsi="Simplified Arabic" w:cs="Simplified Arabic"/>
          <w:sz w:val="28"/>
          <w:szCs w:val="28"/>
          <w:rtl/>
        </w:rPr>
        <w:t xml:space="preserve"> </w:t>
      </w:r>
      <w:r w:rsidR="00110F6D">
        <w:rPr>
          <w:rFonts w:ascii="Simplified Arabic" w:hAnsi="Simplified Arabic" w:cs="Simplified Arabic" w:hint="cs"/>
          <w:sz w:val="28"/>
          <w:szCs w:val="28"/>
          <w:rtl/>
        </w:rPr>
        <w:t>ف</w:t>
      </w:r>
      <w:r w:rsidR="00F5148A">
        <w:rPr>
          <w:rFonts w:ascii="Simplified Arabic" w:hAnsi="Simplified Arabic" w:cs="Simplified Arabic"/>
          <w:sz w:val="28"/>
          <w:szCs w:val="28"/>
          <w:rtl/>
        </w:rPr>
        <w:t>من المرجح أن ت</w:t>
      </w:r>
      <w:r w:rsidR="000A1124" w:rsidRPr="00D90D11">
        <w:rPr>
          <w:rFonts w:ascii="Simplified Arabic" w:hAnsi="Simplified Arabic" w:cs="Simplified Arabic"/>
          <w:sz w:val="28"/>
          <w:szCs w:val="28"/>
          <w:rtl/>
        </w:rPr>
        <w:t>بلغ</w:t>
      </w:r>
      <w:r w:rsidR="00110F6D">
        <w:rPr>
          <w:rFonts w:ascii="Simplified Arabic" w:hAnsi="Simplified Arabic" w:cs="Simplified Arabic"/>
          <w:sz w:val="28"/>
          <w:szCs w:val="28"/>
          <w:rtl/>
        </w:rPr>
        <w:t xml:space="preserve"> مؤسسات القطاع العام إلى المنصة</w:t>
      </w:r>
      <w:r w:rsidR="000A1124" w:rsidRPr="00D90D11">
        <w:rPr>
          <w:rFonts w:ascii="Simplified Arabic" w:hAnsi="Simplified Arabic" w:cs="Simplified Arabic"/>
          <w:sz w:val="28"/>
          <w:szCs w:val="28"/>
          <w:rtl/>
        </w:rPr>
        <w:t xml:space="preserve"> ولكن ليس بموجب قانون </w:t>
      </w:r>
      <w:r w:rsidR="000A1124" w:rsidRPr="00D90D11">
        <w:rPr>
          <w:rFonts w:ascii="Simplified Arabic" w:hAnsi="Simplified Arabic" w:cs="Simplified Arabic"/>
          <w:sz w:val="28"/>
          <w:szCs w:val="28"/>
        </w:rPr>
        <w:t>NetzDG</w:t>
      </w:r>
      <w:r w:rsidR="00110F6D">
        <w:rPr>
          <w:rFonts w:ascii="Simplified Arabic" w:hAnsi="Simplified Arabic" w:cs="Simplified Arabic" w:hint="cs"/>
          <w:sz w:val="28"/>
          <w:szCs w:val="28"/>
          <w:rtl/>
        </w:rPr>
        <w:t xml:space="preserve"> </w:t>
      </w:r>
      <w:r w:rsidR="000A1124" w:rsidRPr="00D90D11">
        <w:rPr>
          <w:rFonts w:ascii="Simplified Arabic" w:hAnsi="Simplified Arabic" w:cs="Simplified Arabic"/>
          <w:sz w:val="28"/>
          <w:szCs w:val="28"/>
          <w:rtl/>
        </w:rPr>
        <w:t>من المرجح أن تختار منظمات المجتمع المدني تعديل المحتوى والخطا</w:t>
      </w:r>
      <w:r w:rsidR="00110F6D">
        <w:rPr>
          <w:rFonts w:ascii="Simplified Arabic" w:hAnsi="Simplified Arabic" w:cs="Simplified Arabic"/>
          <w:sz w:val="28"/>
          <w:szCs w:val="28"/>
          <w:rtl/>
        </w:rPr>
        <w:t>ب المضاد وأشكال أخرى من التدخل</w:t>
      </w:r>
      <w:r w:rsidR="00110F6D">
        <w:rPr>
          <w:rFonts w:ascii="Simplified Arabic" w:hAnsi="Simplified Arabic" w:cs="Simplified Arabic" w:hint="cs"/>
          <w:sz w:val="28"/>
          <w:szCs w:val="28"/>
          <w:rtl/>
        </w:rPr>
        <w:t xml:space="preserve"> و</w:t>
      </w:r>
      <w:r w:rsidR="000A1124" w:rsidRPr="00D90D11">
        <w:rPr>
          <w:rFonts w:ascii="Simplified Arabic" w:hAnsi="Simplified Arabic" w:cs="Simplified Arabic"/>
          <w:sz w:val="28"/>
          <w:szCs w:val="28"/>
          <w:rtl/>
        </w:rPr>
        <w:t>تنشر الشركا</w:t>
      </w:r>
      <w:r w:rsidR="00110F6D">
        <w:rPr>
          <w:rFonts w:ascii="Simplified Arabic" w:hAnsi="Simplified Arabic" w:cs="Simplified Arabic"/>
          <w:sz w:val="28"/>
          <w:szCs w:val="28"/>
          <w:rtl/>
        </w:rPr>
        <w:t>ت مجموعة واسعة من الاستراتيجيات</w:t>
      </w:r>
      <w:r w:rsidR="000A1124" w:rsidRPr="00D90D11">
        <w:rPr>
          <w:rFonts w:ascii="Simplified Arabic" w:hAnsi="Simplified Arabic" w:cs="Simplified Arabic"/>
          <w:sz w:val="28"/>
          <w:szCs w:val="28"/>
          <w:rtl/>
        </w:rPr>
        <w:t xml:space="preserve"> ف</w:t>
      </w:r>
      <w:r w:rsidR="00110F6D">
        <w:rPr>
          <w:rFonts w:ascii="Simplified Arabic" w:hAnsi="Simplified Arabic" w:cs="Simplified Arabic" w:hint="cs"/>
          <w:sz w:val="28"/>
          <w:szCs w:val="28"/>
          <w:rtl/>
        </w:rPr>
        <w:t>ف</w:t>
      </w:r>
      <w:r w:rsidR="00073EDB">
        <w:rPr>
          <w:rFonts w:ascii="Simplified Arabic" w:hAnsi="Simplified Arabic" w:cs="Simplified Arabic"/>
          <w:sz w:val="28"/>
          <w:szCs w:val="28"/>
          <w:rtl/>
        </w:rPr>
        <w:t xml:space="preserve">ي الممارسة </w:t>
      </w:r>
      <w:r w:rsidR="00073EDB">
        <w:rPr>
          <w:rFonts w:ascii="Simplified Arabic" w:hAnsi="Simplified Arabic" w:cs="Simplified Arabic"/>
          <w:sz w:val="28"/>
          <w:szCs w:val="28"/>
          <w:rtl/>
        </w:rPr>
        <w:lastRenderedPageBreak/>
        <w:t>العملية</w:t>
      </w:r>
      <w:r w:rsidR="000A1124" w:rsidRPr="00D90D11">
        <w:rPr>
          <w:rFonts w:ascii="Simplified Arabic" w:hAnsi="Simplified Arabic" w:cs="Simplified Arabic"/>
          <w:sz w:val="28"/>
          <w:szCs w:val="28"/>
          <w:rtl/>
        </w:rPr>
        <w:t xml:space="preserve"> لا يستخدم الخبراء النهج الإجرائي الألماني الذي يعتمد على آليات شكاوى المستخدمين للتعامل مع خطاب الكراهية عبر الإنترنت كوسيلة لمكافحة التحرش عبر الإنترنت.</w:t>
      </w:r>
    </w:p>
    <w:p w14:paraId="54E660B0" w14:textId="141B0D98" w:rsidR="003916B6" w:rsidRPr="00073EDB" w:rsidRDefault="00D15DEA" w:rsidP="00D15DEA">
      <w:pPr>
        <w:shd w:val="clear" w:color="auto" w:fill="FCFCFC"/>
        <w:bidi/>
        <w:spacing w:after="0" w:line="240" w:lineRule="auto"/>
        <w:ind w:right="120"/>
        <w:jc w:val="both"/>
        <w:rPr>
          <w:rFonts w:ascii="Simplified Arabic" w:hAnsi="Simplified Arabic" w:cs="Simplified Arabic"/>
          <w:b/>
          <w:bCs/>
          <w:sz w:val="28"/>
          <w:szCs w:val="28"/>
        </w:rPr>
      </w:pPr>
      <w:r w:rsidRPr="00E7041E">
        <w:rPr>
          <w:rFonts w:ascii="Simplified Arabic" w:hAnsi="Simplified Arabic" w:cs="PT Bold Heading" w:hint="cs"/>
          <w:sz w:val="32"/>
          <w:szCs w:val="32"/>
          <w:rtl/>
        </w:rPr>
        <w:t>3-1-</w:t>
      </w:r>
      <w:r>
        <w:rPr>
          <w:rFonts w:ascii="Simplified Arabic" w:hAnsi="Simplified Arabic" w:cs="PT Bold Heading" w:hint="cs"/>
          <w:sz w:val="32"/>
          <w:szCs w:val="32"/>
          <w:rtl/>
        </w:rPr>
        <w:t>4</w:t>
      </w:r>
      <w:r>
        <w:rPr>
          <w:rFonts w:ascii="Simplified Arabic" w:hAnsi="Simplified Arabic" w:cs="Khalid Art bold" w:hint="cs"/>
          <w:sz w:val="32"/>
          <w:szCs w:val="32"/>
          <w:rtl/>
        </w:rPr>
        <w:t xml:space="preserve"> </w:t>
      </w:r>
      <w:r w:rsidR="003916B6" w:rsidRPr="00073EDB">
        <w:rPr>
          <w:rFonts w:ascii="Simplified Arabic" w:hAnsi="Simplified Arabic" w:cs="Simplified Arabic" w:hint="cs"/>
          <w:b/>
          <w:bCs/>
          <w:sz w:val="28"/>
          <w:szCs w:val="28"/>
          <w:rtl/>
        </w:rPr>
        <w:t xml:space="preserve">التعليق على الدراسات السابقة: </w:t>
      </w:r>
    </w:p>
    <w:p w14:paraId="251811E9" w14:textId="77777777" w:rsidR="003916B6" w:rsidRDefault="003916B6" w:rsidP="003F5647">
      <w:pPr>
        <w:bidi/>
        <w:jc w:val="both"/>
        <w:rPr>
          <w:rFonts w:ascii="Simplified Arabic" w:hAnsi="Simplified Arabic" w:cs="Simplified Arabic"/>
          <w:sz w:val="28"/>
          <w:szCs w:val="28"/>
          <w:rtl/>
          <w:lang w:bidi="ar-KW"/>
        </w:rPr>
      </w:pPr>
      <w:r w:rsidRPr="001F6901">
        <w:rPr>
          <w:rFonts w:ascii="Simplified Arabic" w:hAnsi="Simplified Arabic" w:cs="Simplified Arabic" w:hint="cs"/>
          <w:sz w:val="28"/>
          <w:szCs w:val="28"/>
          <w:rtl/>
          <w:lang w:bidi="ar-KW"/>
        </w:rPr>
        <w:t>وقد اتفقت الدراسات السابقة (</w:t>
      </w:r>
      <w:r w:rsidR="001F6901" w:rsidRPr="001F6901">
        <w:rPr>
          <w:rFonts w:ascii="Simplified Arabic" w:hAnsi="Simplified Arabic" w:cs="Simplified Arabic" w:hint="cs"/>
          <w:sz w:val="28"/>
          <w:szCs w:val="28"/>
          <w:rtl/>
          <w:lang w:bidi="ar-KW"/>
        </w:rPr>
        <w:t>حمدان،</w:t>
      </w:r>
      <w:r w:rsidRPr="001F6901">
        <w:rPr>
          <w:rFonts w:ascii="Simplified Arabic" w:hAnsi="Simplified Arabic" w:cs="Simplified Arabic"/>
          <w:sz w:val="28"/>
          <w:szCs w:val="28"/>
          <w:rtl/>
          <w:lang w:bidi="ar-KW"/>
        </w:rPr>
        <w:t xml:space="preserve"> </w:t>
      </w:r>
      <w:r w:rsidR="001F6901" w:rsidRPr="001F6901">
        <w:rPr>
          <w:rFonts w:ascii="Simplified Arabic" w:hAnsi="Simplified Arabic" w:cs="Simplified Arabic" w:hint="cs"/>
          <w:sz w:val="28"/>
          <w:szCs w:val="28"/>
          <w:rtl/>
          <w:lang w:bidi="ar-KW"/>
        </w:rPr>
        <w:t>2019</w:t>
      </w:r>
      <w:r w:rsidRPr="001F6901">
        <w:rPr>
          <w:rFonts w:ascii="Simplified Arabic" w:hAnsi="Simplified Arabic" w:cs="Simplified Arabic"/>
          <w:sz w:val="28"/>
          <w:szCs w:val="28"/>
          <w:rtl/>
          <w:lang w:bidi="ar-KW"/>
        </w:rPr>
        <w:t>)</w:t>
      </w:r>
      <w:r w:rsidRPr="001F6901">
        <w:rPr>
          <w:rFonts w:ascii="Simplified Arabic" w:hAnsi="Simplified Arabic" w:cs="Simplified Arabic" w:hint="cs"/>
          <w:sz w:val="28"/>
          <w:szCs w:val="28"/>
          <w:rtl/>
          <w:lang w:bidi="ar-KW"/>
        </w:rPr>
        <w:t xml:space="preserve"> ودراسة (</w:t>
      </w:r>
      <w:r w:rsidR="001F6901" w:rsidRPr="001F6901">
        <w:rPr>
          <w:rFonts w:ascii="Simplified Arabic" w:hAnsi="Simplified Arabic" w:cs="Simplified Arabic"/>
          <w:sz w:val="28"/>
          <w:szCs w:val="28"/>
          <w:rtl/>
          <w:lang w:bidi="ar-KW"/>
        </w:rPr>
        <w:t>الجبوري، 2018</w:t>
      </w:r>
      <w:r w:rsidR="00403314" w:rsidRPr="001F6901">
        <w:rPr>
          <w:rFonts w:ascii="Simplified Arabic" w:hAnsi="Simplified Arabic" w:cs="Simplified Arabic" w:hint="cs"/>
          <w:sz w:val="28"/>
          <w:szCs w:val="28"/>
          <w:rtl/>
          <w:lang w:bidi="ar-KW"/>
        </w:rPr>
        <w:t>) على</w:t>
      </w:r>
      <w:r w:rsidR="00403314">
        <w:rPr>
          <w:rFonts w:ascii="Simplified Arabic" w:hAnsi="Simplified Arabic" w:cs="Simplified Arabic" w:hint="cs"/>
          <w:sz w:val="28"/>
          <w:szCs w:val="28"/>
          <w:rtl/>
          <w:lang w:bidi="ar-KW"/>
        </w:rPr>
        <w:t xml:space="preserve"> مكافحة مشكلة خطاب الكراهية وذلك لان </w:t>
      </w:r>
      <w:r w:rsidR="00403314" w:rsidRPr="00403314">
        <w:rPr>
          <w:rFonts w:ascii="Simplified Arabic" w:hAnsi="Simplified Arabic" w:cs="Simplified Arabic"/>
          <w:sz w:val="28"/>
          <w:szCs w:val="28"/>
          <w:rtl/>
          <w:lang w:bidi="ar-KW"/>
        </w:rPr>
        <w:t xml:space="preserve">خطاب الكراهية </w:t>
      </w:r>
      <w:r w:rsidR="00403314">
        <w:rPr>
          <w:rFonts w:ascii="Simplified Arabic" w:hAnsi="Simplified Arabic" w:cs="Simplified Arabic" w:hint="cs"/>
          <w:sz w:val="28"/>
          <w:szCs w:val="28"/>
          <w:rtl/>
          <w:lang w:bidi="ar-KW"/>
        </w:rPr>
        <w:t xml:space="preserve">يشجع </w:t>
      </w:r>
      <w:r w:rsidR="003F5647">
        <w:rPr>
          <w:rFonts w:ascii="Simplified Arabic" w:hAnsi="Simplified Arabic" w:cs="Simplified Arabic"/>
          <w:sz w:val="28"/>
          <w:szCs w:val="28"/>
          <w:rtl/>
          <w:lang w:bidi="ar-KW"/>
        </w:rPr>
        <w:t>على العنف والت</w:t>
      </w:r>
      <w:r w:rsidR="003F5647">
        <w:rPr>
          <w:rFonts w:ascii="Simplified Arabic" w:hAnsi="Simplified Arabic" w:cs="Simplified Arabic" w:hint="cs"/>
          <w:sz w:val="28"/>
          <w:szCs w:val="28"/>
          <w:rtl/>
          <w:lang w:bidi="ar-KW"/>
        </w:rPr>
        <w:t>ع</w:t>
      </w:r>
      <w:r w:rsidR="00403314">
        <w:rPr>
          <w:rFonts w:ascii="Simplified Arabic" w:hAnsi="Simplified Arabic" w:cs="Simplified Arabic"/>
          <w:sz w:val="28"/>
          <w:szCs w:val="28"/>
          <w:rtl/>
          <w:lang w:bidi="ar-KW"/>
        </w:rPr>
        <w:t>صب</w:t>
      </w:r>
      <w:r w:rsidR="00403314">
        <w:rPr>
          <w:rFonts w:ascii="Simplified Arabic" w:hAnsi="Simplified Arabic" w:cs="Simplified Arabic" w:hint="cs"/>
          <w:sz w:val="28"/>
          <w:szCs w:val="28"/>
          <w:rtl/>
          <w:lang w:bidi="ar-KW"/>
        </w:rPr>
        <w:t xml:space="preserve"> </w:t>
      </w:r>
      <w:r w:rsidR="00403314" w:rsidRPr="00403314">
        <w:rPr>
          <w:rFonts w:ascii="Simplified Arabic" w:hAnsi="Simplified Arabic" w:cs="Simplified Arabic"/>
          <w:sz w:val="28"/>
          <w:szCs w:val="28"/>
          <w:rtl/>
          <w:lang w:bidi="ar-KW"/>
        </w:rPr>
        <w:t>فقد تضاعف نطاقه وتأثيره ا</w:t>
      </w:r>
      <w:r w:rsidR="00403314">
        <w:rPr>
          <w:rFonts w:ascii="Simplified Arabic" w:hAnsi="Simplified Arabic" w:cs="Simplified Arabic"/>
          <w:sz w:val="28"/>
          <w:szCs w:val="28"/>
          <w:rtl/>
          <w:lang w:bidi="ar-KW"/>
        </w:rPr>
        <w:t>لآن بفضل تقنيات الاتصال الجديدة</w:t>
      </w:r>
      <w:r w:rsidR="00403314" w:rsidRPr="00403314">
        <w:rPr>
          <w:rFonts w:ascii="Simplified Arabic" w:hAnsi="Simplified Arabic" w:cs="Simplified Arabic"/>
          <w:sz w:val="28"/>
          <w:szCs w:val="28"/>
          <w:rtl/>
          <w:lang w:bidi="ar-KW"/>
        </w:rPr>
        <w:t xml:space="preserve"> وقد أصبح خطاب الكراهية - بما في ذلك عب</w:t>
      </w:r>
      <w:r w:rsidR="00403314">
        <w:rPr>
          <w:rFonts w:ascii="Simplified Arabic" w:hAnsi="Simplified Arabic" w:cs="Simplified Arabic"/>
          <w:sz w:val="28"/>
          <w:szCs w:val="28"/>
          <w:rtl/>
          <w:lang w:bidi="ar-KW"/>
        </w:rPr>
        <w:t>ر الإنترنت - من أكثر الطرق شيوعا لنشر خطاب الكراهية عالميا</w:t>
      </w:r>
      <w:r w:rsidR="00403314" w:rsidRPr="00403314">
        <w:rPr>
          <w:rFonts w:ascii="Simplified Arabic" w:hAnsi="Simplified Arabic" w:cs="Simplified Arabic"/>
          <w:sz w:val="28"/>
          <w:szCs w:val="28"/>
          <w:rtl/>
          <w:lang w:bidi="ar-KW"/>
        </w:rPr>
        <w:t xml:space="preserve"> </w:t>
      </w:r>
      <w:r w:rsidR="00403314">
        <w:rPr>
          <w:rFonts w:ascii="Simplified Arabic" w:hAnsi="Simplified Arabic" w:cs="Simplified Arabic"/>
          <w:sz w:val="28"/>
          <w:szCs w:val="28"/>
          <w:rtl/>
          <w:lang w:bidi="ar-KW"/>
        </w:rPr>
        <w:t>مما ي</w:t>
      </w:r>
      <w:r w:rsidR="00403314" w:rsidRPr="00403314">
        <w:rPr>
          <w:rFonts w:ascii="Simplified Arabic" w:hAnsi="Simplified Arabic" w:cs="Simplified Arabic"/>
          <w:sz w:val="28"/>
          <w:szCs w:val="28"/>
          <w:rtl/>
          <w:lang w:bidi="ar-KW"/>
        </w:rPr>
        <w:t xml:space="preserve">هدد السلام في </w:t>
      </w:r>
      <w:r w:rsidR="00403314">
        <w:rPr>
          <w:rFonts w:ascii="Simplified Arabic" w:hAnsi="Simplified Arabic" w:cs="Simplified Arabic" w:hint="cs"/>
          <w:sz w:val="28"/>
          <w:szCs w:val="28"/>
          <w:rtl/>
          <w:lang w:bidi="ar-KW"/>
        </w:rPr>
        <w:t xml:space="preserve">المجتمع الكويتي حيث </w:t>
      </w:r>
      <w:r w:rsidR="00403314" w:rsidRPr="00403314">
        <w:rPr>
          <w:rFonts w:ascii="Simplified Arabic" w:hAnsi="Simplified Arabic" w:cs="Simplified Arabic"/>
          <w:sz w:val="28"/>
          <w:szCs w:val="28"/>
          <w:rtl/>
          <w:lang w:bidi="ar-KW"/>
        </w:rPr>
        <w:t xml:space="preserve">تتخلل آثار خطاب الكراهية مجالات </w:t>
      </w:r>
      <w:r w:rsidR="00403314">
        <w:rPr>
          <w:rFonts w:ascii="Simplified Arabic" w:hAnsi="Simplified Arabic" w:cs="Simplified Arabic" w:hint="cs"/>
          <w:sz w:val="28"/>
          <w:szCs w:val="28"/>
          <w:rtl/>
          <w:lang w:bidi="ar-KW"/>
        </w:rPr>
        <w:t>عده</w:t>
      </w:r>
      <w:r w:rsidR="00403314">
        <w:rPr>
          <w:rFonts w:ascii="Simplified Arabic" w:hAnsi="Simplified Arabic" w:cs="Simplified Arabic"/>
          <w:sz w:val="28"/>
          <w:szCs w:val="28"/>
          <w:rtl/>
          <w:lang w:bidi="ar-KW"/>
        </w:rPr>
        <w:t xml:space="preserve"> بدء</w:t>
      </w:r>
      <w:r w:rsidR="00403314" w:rsidRPr="00403314">
        <w:rPr>
          <w:rFonts w:ascii="Simplified Arabic" w:hAnsi="Simplified Arabic" w:cs="Simplified Arabic"/>
          <w:sz w:val="28"/>
          <w:szCs w:val="28"/>
          <w:rtl/>
          <w:lang w:bidi="ar-KW"/>
        </w:rPr>
        <w:t xml:space="preserve">ا من حماية حقوق الإنسان ومنع الجرائم </w:t>
      </w:r>
      <w:r w:rsidR="00403314">
        <w:rPr>
          <w:rFonts w:ascii="Simplified Arabic" w:hAnsi="Simplified Arabic" w:cs="Simplified Arabic"/>
          <w:sz w:val="28"/>
          <w:szCs w:val="28"/>
          <w:rtl/>
          <w:lang w:bidi="ar-KW"/>
        </w:rPr>
        <w:t>وصولا إلى الحفاظ على السلام وتحقيق المساواة بين الجنسين</w:t>
      </w:r>
      <w:r w:rsidR="003F5647">
        <w:rPr>
          <w:rFonts w:ascii="Simplified Arabic" w:hAnsi="Simplified Arabic" w:cs="Simplified Arabic"/>
          <w:sz w:val="28"/>
          <w:szCs w:val="28"/>
          <w:rtl/>
          <w:lang w:bidi="ar-KW"/>
        </w:rPr>
        <w:t xml:space="preserve"> ومساعدة الأطفال والشباب</w:t>
      </w:r>
      <w:r w:rsidR="003F5647">
        <w:rPr>
          <w:rFonts w:ascii="Simplified Arabic" w:hAnsi="Simplified Arabic" w:cs="Simplified Arabic" w:hint="cs"/>
          <w:sz w:val="28"/>
          <w:szCs w:val="28"/>
          <w:rtl/>
          <w:lang w:bidi="ar-KW"/>
        </w:rPr>
        <w:t xml:space="preserve"> </w:t>
      </w:r>
      <w:r w:rsidR="00403314" w:rsidRPr="00403314">
        <w:rPr>
          <w:rFonts w:ascii="Simplified Arabic" w:hAnsi="Simplified Arabic" w:cs="Simplified Arabic"/>
          <w:sz w:val="28"/>
          <w:szCs w:val="28"/>
          <w:rtl/>
          <w:lang w:bidi="ar-KW"/>
        </w:rPr>
        <w:t>ولأن مكافحة الكراهية والتمييز والعنصرية وعدم ا</w:t>
      </w:r>
      <w:r w:rsidR="003F5647">
        <w:rPr>
          <w:rFonts w:ascii="Simplified Arabic" w:hAnsi="Simplified Arabic" w:cs="Simplified Arabic"/>
          <w:sz w:val="28"/>
          <w:szCs w:val="28"/>
          <w:rtl/>
          <w:lang w:bidi="ar-KW"/>
        </w:rPr>
        <w:t>لمساواة من بين مبادئها الأساسية</w:t>
      </w:r>
      <w:r w:rsidR="00403314" w:rsidRPr="00403314">
        <w:rPr>
          <w:rFonts w:ascii="Simplified Arabic" w:hAnsi="Simplified Arabic" w:cs="Simplified Arabic"/>
          <w:sz w:val="28"/>
          <w:szCs w:val="28"/>
          <w:rtl/>
          <w:lang w:bidi="ar-KW"/>
        </w:rPr>
        <w:t xml:space="preserve"> تعمل الأمم المتحدة على مكافح</w:t>
      </w:r>
      <w:r w:rsidR="003F5647">
        <w:rPr>
          <w:rFonts w:ascii="Simplified Arabic" w:hAnsi="Simplified Arabic" w:cs="Simplified Arabic"/>
          <w:sz w:val="28"/>
          <w:szCs w:val="28"/>
          <w:rtl/>
          <w:lang w:bidi="ar-KW"/>
        </w:rPr>
        <w:t>ة خطاب الكراهية في جميع الأوقات</w:t>
      </w:r>
      <w:r w:rsidR="00403314" w:rsidRPr="00403314">
        <w:rPr>
          <w:rFonts w:ascii="Simplified Arabic" w:hAnsi="Simplified Arabic" w:cs="Simplified Arabic"/>
          <w:sz w:val="28"/>
          <w:szCs w:val="28"/>
          <w:rtl/>
          <w:lang w:bidi="ar-KW"/>
        </w:rPr>
        <w:t xml:space="preserve"> </w:t>
      </w:r>
      <w:r w:rsidR="003F5647">
        <w:rPr>
          <w:rFonts w:ascii="Simplified Arabic" w:hAnsi="Simplified Arabic" w:cs="Simplified Arabic"/>
          <w:sz w:val="28"/>
          <w:szCs w:val="28"/>
          <w:rtl/>
          <w:lang w:bidi="ar-KW"/>
        </w:rPr>
        <w:t>وفي الأطر الدولية لحقوق الإنسان</w:t>
      </w:r>
      <w:r w:rsidR="00403314" w:rsidRPr="00403314">
        <w:rPr>
          <w:rFonts w:ascii="Simplified Arabic" w:hAnsi="Simplified Arabic" w:cs="Simplified Arabic"/>
          <w:sz w:val="28"/>
          <w:szCs w:val="28"/>
          <w:rtl/>
          <w:lang w:bidi="ar-KW"/>
        </w:rPr>
        <w:t xml:space="preserve"> وفي الجهود العالمية لتحقيق أهداف التنمية المستدامة.</w:t>
      </w:r>
    </w:p>
    <w:p w14:paraId="0E009370" w14:textId="77777777" w:rsidR="00A22F91" w:rsidRDefault="00A22F91" w:rsidP="00A22F91">
      <w:pPr>
        <w:bidi/>
        <w:jc w:val="both"/>
        <w:rPr>
          <w:rFonts w:ascii="Simplified Arabic" w:hAnsi="Simplified Arabic" w:cs="Simplified Arabic"/>
          <w:sz w:val="28"/>
          <w:szCs w:val="28"/>
          <w:rtl/>
          <w:lang w:bidi="ar-KW"/>
        </w:rPr>
      </w:pPr>
    </w:p>
    <w:p w14:paraId="4724EF60" w14:textId="77777777" w:rsidR="00A22F91" w:rsidRDefault="00A22F91" w:rsidP="00A22F91">
      <w:pPr>
        <w:bidi/>
        <w:jc w:val="both"/>
        <w:rPr>
          <w:rFonts w:ascii="Simplified Arabic" w:hAnsi="Simplified Arabic" w:cs="Simplified Arabic"/>
          <w:sz w:val="28"/>
          <w:szCs w:val="28"/>
          <w:rtl/>
          <w:lang w:bidi="ar-KW"/>
        </w:rPr>
      </w:pPr>
    </w:p>
    <w:p w14:paraId="2773E68C" w14:textId="4F412FFE" w:rsidR="003916B6" w:rsidRPr="00D15DEA" w:rsidRDefault="00D15DEA" w:rsidP="00BD7FAA">
      <w:pPr>
        <w:bidi/>
        <w:jc w:val="both"/>
        <w:rPr>
          <w:rFonts w:ascii="Simplified Arabic" w:hAnsi="Simplified Arabic" w:cs="Khalid Art bold"/>
          <w:sz w:val="32"/>
          <w:szCs w:val="32"/>
        </w:rPr>
      </w:pPr>
      <w:r w:rsidRPr="00D15DEA">
        <w:rPr>
          <w:rFonts w:ascii="Simplified Arabic" w:hAnsi="Simplified Arabic" w:cs="PT Bold Heading" w:hint="cs"/>
          <w:sz w:val="36"/>
          <w:szCs w:val="36"/>
          <w:rtl/>
        </w:rPr>
        <w:t>4-1</w:t>
      </w:r>
      <w:r w:rsidRPr="00D15DEA">
        <w:rPr>
          <w:rFonts w:ascii="Simplified Arabic" w:hAnsi="Simplified Arabic" w:cs="Khalid Art bold" w:hint="cs"/>
          <w:sz w:val="36"/>
          <w:szCs w:val="36"/>
          <w:rtl/>
        </w:rPr>
        <w:t xml:space="preserve"> </w:t>
      </w:r>
      <w:r w:rsidR="003916B6" w:rsidRPr="00D15DEA">
        <w:rPr>
          <w:rFonts w:ascii="Simplified Arabic" w:hAnsi="Simplified Arabic" w:cs="Khalid Art bold" w:hint="cs"/>
          <w:sz w:val="32"/>
          <w:szCs w:val="32"/>
          <w:rtl/>
        </w:rPr>
        <w:t xml:space="preserve">المبحث الرابع: </w:t>
      </w:r>
      <w:r w:rsidR="003916B6" w:rsidRPr="00D15DEA">
        <w:rPr>
          <w:rFonts w:ascii="Simplified Arabic" w:hAnsi="Simplified Arabic" w:cs="Khalid Art bold"/>
          <w:sz w:val="32"/>
          <w:szCs w:val="32"/>
          <w:rtl/>
        </w:rPr>
        <w:t xml:space="preserve">الإطار </w:t>
      </w:r>
      <w:r w:rsidR="003916B6" w:rsidRPr="00D15DEA">
        <w:rPr>
          <w:rFonts w:ascii="Simplified Arabic" w:hAnsi="Simplified Arabic" w:cs="Khalid Art bold" w:hint="cs"/>
          <w:sz w:val="32"/>
          <w:szCs w:val="32"/>
          <w:rtl/>
        </w:rPr>
        <w:t>النظري:</w:t>
      </w:r>
      <w:r w:rsidR="003916B6" w:rsidRPr="00D15DEA">
        <w:rPr>
          <w:rFonts w:ascii="Simplified Arabic" w:hAnsi="Simplified Arabic" w:cs="Khalid Art bold"/>
          <w:sz w:val="32"/>
          <w:szCs w:val="32"/>
          <w:rtl/>
        </w:rPr>
        <w:t xml:space="preserve"> </w:t>
      </w:r>
    </w:p>
    <w:p w14:paraId="2460469A" w14:textId="63B5FFA1" w:rsidR="00394F1B" w:rsidRPr="00EE0261" w:rsidRDefault="00D15DEA" w:rsidP="00394F1B">
      <w:pPr>
        <w:bidi/>
        <w:jc w:val="both"/>
        <w:rPr>
          <w:rFonts w:ascii="Simplified Arabic" w:hAnsi="Simplified Arabic" w:cs="Simplified Arabic"/>
          <w:b/>
          <w:bCs/>
          <w:sz w:val="28"/>
          <w:szCs w:val="28"/>
        </w:rPr>
      </w:pPr>
      <w:r>
        <w:rPr>
          <w:rFonts w:ascii="Simplified Arabic" w:hAnsi="Simplified Arabic" w:cs="PT Bold Heading" w:hint="cs"/>
          <w:sz w:val="32"/>
          <w:szCs w:val="32"/>
          <w:rtl/>
        </w:rPr>
        <w:t>4</w:t>
      </w:r>
      <w:r w:rsidRPr="00E7041E">
        <w:rPr>
          <w:rFonts w:ascii="Simplified Arabic" w:hAnsi="Simplified Arabic" w:cs="PT Bold Heading" w:hint="cs"/>
          <w:sz w:val="32"/>
          <w:szCs w:val="32"/>
          <w:rtl/>
        </w:rPr>
        <w:t>-1-1</w:t>
      </w:r>
      <w:r>
        <w:rPr>
          <w:rFonts w:ascii="Simplified Arabic" w:hAnsi="Simplified Arabic" w:cs="Khalid Art bold" w:hint="cs"/>
          <w:sz w:val="32"/>
          <w:szCs w:val="32"/>
          <w:rtl/>
        </w:rPr>
        <w:t xml:space="preserve"> </w:t>
      </w:r>
      <w:r w:rsidR="00394F1B" w:rsidRPr="00EE0261">
        <w:rPr>
          <w:rFonts w:ascii="Simplified Arabic" w:hAnsi="Simplified Arabic" w:cs="Simplified Arabic"/>
          <w:b/>
          <w:bCs/>
          <w:sz w:val="28"/>
          <w:szCs w:val="28"/>
          <w:rtl/>
        </w:rPr>
        <w:t>خطاب الكراهية</w:t>
      </w:r>
    </w:p>
    <w:p w14:paraId="1C814F33" w14:textId="77777777" w:rsidR="00394F1B" w:rsidRPr="00394F1B" w:rsidRDefault="00EE0261" w:rsidP="008F4013">
      <w:pPr>
        <w:bidi/>
        <w:jc w:val="both"/>
        <w:rPr>
          <w:rFonts w:ascii="Simplified Arabic" w:hAnsi="Simplified Arabic" w:cs="Simplified Arabic"/>
          <w:sz w:val="28"/>
          <w:szCs w:val="28"/>
          <w:rtl/>
          <w:lang w:bidi="ar-KW"/>
        </w:rPr>
      </w:pPr>
      <w:r>
        <w:rPr>
          <w:rFonts w:ascii="Simplified Arabic" w:hAnsi="Simplified Arabic" w:cs="Simplified Arabic"/>
          <w:sz w:val="28"/>
          <w:szCs w:val="28"/>
          <w:rtl/>
        </w:rPr>
        <w:t>هي تعبيرات ت</w:t>
      </w:r>
      <w:r w:rsidR="00394F1B" w:rsidRPr="00394F1B">
        <w:rPr>
          <w:rFonts w:ascii="Simplified Arabic" w:hAnsi="Simplified Arabic" w:cs="Simplified Arabic"/>
          <w:sz w:val="28"/>
          <w:szCs w:val="28"/>
          <w:rtl/>
        </w:rPr>
        <w:t xml:space="preserve">عزز </w:t>
      </w:r>
      <w:r>
        <w:rPr>
          <w:rFonts w:ascii="Simplified Arabic" w:hAnsi="Simplified Arabic" w:cs="Simplified Arabic"/>
          <w:sz w:val="28"/>
          <w:szCs w:val="28"/>
          <w:rtl/>
        </w:rPr>
        <w:t>أو تشجع أو تحرض بشكل مباشر أو غير مباشر</w:t>
      </w:r>
      <w:r w:rsidR="00394F1B" w:rsidRPr="00394F1B">
        <w:rPr>
          <w:rFonts w:ascii="Simplified Arabic" w:hAnsi="Simplified Arabic" w:cs="Simplified Arabic"/>
          <w:sz w:val="28"/>
          <w:szCs w:val="28"/>
          <w:rtl/>
        </w:rPr>
        <w:t xml:space="preserve"> على الكراهية أو العداء أو التمييز أو ال</w:t>
      </w:r>
      <w:r>
        <w:rPr>
          <w:rFonts w:ascii="Simplified Arabic" w:hAnsi="Simplified Arabic" w:cs="Simplified Arabic"/>
          <w:sz w:val="28"/>
          <w:szCs w:val="28"/>
          <w:rtl/>
        </w:rPr>
        <w:t>عنف ضد جماعة أو جزء منها أو فرد بناء</w:t>
      </w:r>
      <w:r w:rsidR="00394F1B" w:rsidRPr="00394F1B">
        <w:rPr>
          <w:rFonts w:ascii="Simplified Arabic" w:hAnsi="Simplified Arabic" w:cs="Simplified Arabic"/>
          <w:sz w:val="28"/>
          <w:szCs w:val="28"/>
          <w:rtl/>
        </w:rPr>
        <w:t xml:space="preserve"> على العرق أو الدين أو الجنس أو العمر أو الأيديولوجية أو التوجه الجنسي</w:t>
      </w:r>
      <w:r w:rsidR="008F4013">
        <w:rPr>
          <w:rFonts w:ascii="Simplified Arabic" w:hAnsi="Simplified Arabic" w:cs="Simplified Arabic"/>
          <w:sz w:val="28"/>
          <w:szCs w:val="28"/>
          <w:rtl/>
        </w:rPr>
        <w:t xml:space="preserve"> أو الإعاقة أو غيرها من الخصائص</w:t>
      </w:r>
      <w:r w:rsidR="008F4013">
        <w:rPr>
          <w:rFonts w:ascii="Simplified Arabic" w:hAnsi="Simplified Arabic" w:cs="Simplified Arabic"/>
          <w:sz w:val="28"/>
          <w:szCs w:val="28"/>
        </w:rPr>
        <w:t xml:space="preserve"> </w:t>
      </w:r>
      <w:r w:rsidR="008F4013">
        <w:rPr>
          <w:rFonts w:ascii="Simplified Arabic" w:hAnsi="Simplified Arabic" w:cs="Simplified Arabic" w:hint="cs"/>
          <w:sz w:val="28"/>
          <w:szCs w:val="28"/>
          <w:rtl/>
          <w:lang w:bidi="ar-KW"/>
        </w:rPr>
        <w:t>(</w:t>
      </w:r>
      <w:r w:rsidR="008F4013" w:rsidRPr="00BD5424">
        <w:rPr>
          <w:rFonts w:ascii="Simplified Arabic" w:hAnsi="Simplified Arabic" w:cs="Simplified Arabic"/>
          <w:sz w:val="24"/>
          <w:szCs w:val="24"/>
          <w:lang w:bidi="ar-KW"/>
        </w:rPr>
        <w:t>Jana Lasser, Alina Herderich, Joshua Garland, Segun Taofeek Aroyehun, David Garcia, Mirta Galesic, 2025</w:t>
      </w:r>
      <w:r w:rsidR="008F4013">
        <w:rPr>
          <w:rFonts w:ascii="Simplified Arabic" w:hAnsi="Simplified Arabic" w:cs="Simplified Arabic"/>
          <w:sz w:val="24"/>
          <w:szCs w:val="24"/>
          <w:lang w:bidi="ar-KW"/>
        </w:rPr>
        <w:t>,p3</w:t>
      </w:r>
      <w:r w:rsidR="008F4013" w:rsidRPr="00BD5424">
        <w:rPr>
          <w:rFonts w:ascii="Simplified Arabic" w:hAnsi="Simplified Arabic" w:cs="Simplified Arabic"/>
          <w:sz w:val="24"/>
          <w:szCs w:val="24"/>
          <w:lang w:bidi="ar-KW"/>
        </w:rPr>
        <w:t>).</w:t>
      </w:r>
      <w:r w:rsidR="008F4013">
        <w:rPr>
          <w:rFonts w:ascii="Simplified Arabic" w:hAnsi="Simplified Arabic" w:cs="Simplified Arabic" w:hint="cs"/>
          <w:sz w:val="24"/>
          <w:szCs w:val="24"/>
          <w:rtl/>
          <w:lang w:bidi="ar-KW"/>
        </w:rPr>
        <w:t xml:space="preserve"> </w:t>
      </w:r>
      <w:r w:rsidR="008F4013" w:rsidRPr="00BD5424">
        <w:rPr>
          <w:rFonts w:ascii="Simplified Arabic" w:hAnsi="Simplified Arabic" w:cs="Simplified Arabic"/>
          <w:sz w:val="24"/>
          <w:szCs w:val="24"/>
          <w:lang w:bidi="ar-KW"/>
        </w:rPr>
        <w:t xml:space="preserve"> </w:t>
      </w:r>
      <w:r w:rsidR="008F4013">
        <w:rPr>
          <w:rFonts w:ascii="Simplified Arabic" w:hAnsi="Simplified Arabic" w:cs="Simplified Arabic" w:hint="cs"/>
          <w:sz w:val="28"/>
          <w:szCs w:val="28"/>
          <w:rtl/>
          <w:lang w:bidi="ar-KW"/>
        </w:rPr>
        <w:t>)</w:t>
      </w:r>
    </w:p>
    <w:p w14:paraId="27C8156B" w14:textId="01D11906" w:rsidR="00394F1B" w:rsidRPr="00EE0261" w:rsidRDefault="00D15DEA" w:rsidP="00D15DEA">
      <w:pPr>
        <w:bidi/>
        <w:jc w:val="both"/>
        <w:rPr>
          <w:rFonts w:ascii="Simplified Arabic" w:hAnsi="Simplified Arabic" w:cs="Simplified Arabic"/>
          <w:b/>
          <w:bCs/>
          <w:sz w:val="28"/>
          <w:szCs w:val="28"/>
        </w:rPr>
      </w:pPr>
      <w:r>
        <w:rPr>
          <w:rFonts w:ascii="Simplified Arabic" w:hAnsi="Simplified Arabic" w:cs="PT Bold Heading" w:hint="cs"/>
          <w:sz w:val="32"/>
          <w:szCs w:val="32"/>
          <w:rtl/>
        </w:rPr>
        <w:t>4</w:t>
      </w:r>
      <w:r w:rsidRPr="00E7041E">
        <w:rPr>
          <w:rFonts w:ascii="Simplified Arabic" w:hAnsi="Simplified Arabic" w:cs="PT Bold Heading" w:hint="cs"/>
          <w:sz w:val="32"/>
          <w:szCs w:val="32"/>
          <w:rtl/>
        </w:rPr>
        <w:t>-1-</w:t>
      </w:r>
      <w:r>
        <w:rPr>
          <w:rFonts w:ascii="Simplified Arabic" w:hAnsi="Simplified Arabic" w:cs="PT Bold Heading" w:hint="cs"/>
          <w:sz w:val="32"/>
          <w:szCs w:val="32"/>
          <w:rtl/>
        </w:rPr>
        <w:t>2</w:t>
      </w:r>
      <w:r>
        <w:rPr>
          <w:rFonts w:ascii="Simplified Arabic" w:hAnsi="Simplified Arabic" w:cs="Khalid Art bold" w:hint="cs"/>
          <w:sz w:val="32"/>
          <w:szCs w:val="32"/>
          <w:rtl/>
        </w:rPr>
        <w:t xml:space="preserve"> </w:t>
      </w:r>
      <w:r w:rsidR="00394F1B" w:rsidRPr="00EE0261">
        <w:rPr>
          <w:rFonts w:ascii="Simplified Arabic" w:hAnsi="Simplified Arabic" w:cs="Simplified Arabic"/>
          <w:b/>
          <w:bCs/>
          <w:sz w:val="28"/>
          <w:szCs w:val="28"/>
          <w:rtl/>
        </w:rPr>
        <w:t>جرائم الكراهية</w:t>
      </w:r>
    </w:p>
    <w:p w14:paraId="41EA850F" w14:textId="77777777" w:rsidR="002322E5" w:rsidRPr="002322E5" w:rsidRDefault="00394F1B" w:rsidP="00851525">
      <w:pPr>
        <w:bidi/>
        <w:jc w:val="both"/>
        <w:rPr>
          <w:rFonts w:ascii="Simplified Arabic" w:hAnsi="Simplified Arabic" w:cs="Simplified Arabic"/>
          <w:sz w:val="28"/>
          <w:szCs w:val="28"/>
        </w:rPr>
      </w:pPr>
      <w:r w:rsidRPr="00394F1B">
        <w:rPr>
          <w:rFonts w:ascii="Simplified Arabic" w:hAnsi="Simplified Arabic" w:cs="Simplified Arabic"/>
          <w:sz w:val="28"/>
          <w:szCs w:val="28"/>
          <w:rtl/>
        </w:rPr>
        <w:lastRenderedPageBreak/>
        <w:t>هي جريمة تُرتكب ضد فرد أو أكثر لأسباب عنصرية أو معادية للسامية أو معادية للغجر أو لأسباب تمييزية أخرى تتعلق بالأيديولوجية أو الدين أو المعتقدات أو العرق أو الجنسية أو الجنس أو العمر أو الإقصاء الاجتماعي أو المرض أو الإعاقة.</w:t>
      </w:r>
    </w:p>
    <w:p w14:paraId="5CFF6C76" w14:textId="139FE1E1" w:rsidR="00394F1B" w:rsidRPr="00394F1B" w:rsidRDefault="00D15DEA" w:rsidP="00EE0261">
      <w:pPr>
        <w:bidi/>
        <w:jc w:val="both"/>
        <w:rPr>
          <w:rFonts w:ascii="Simplified Arabic" w:hAnsi="Simplified Arabic" w:cs="Simplified Arabic"/>
          <w:b/>
          <w:bCs/>
          <w:sz w:val="28"/>
          <w:szCs w:val="28"/>
        </w:rPr>
      </w:pPr>
      <w:r>
        <w:rPr>
          <w:rFonts w:ascii="Simplified Arabic" w:hAnsi="Simplified Arabic" w:cs="PT Bold Heading" w:hint="cs"/>
          <w:sz w:val="32"/>
          <w:szCs w:val="32"/>
          <w:rtl/>
        </w:rPr>
        <w:t>4</w:t>
      </w:r>
      <w:r w:rsidRPr="00E7041E">
        <w:rPr>
          <w:rFonts w:ascii="Simplified Arabic" w:hAnsi="Simplified Arabic" w:cs="PT Bold Heading" w:hint="cs"/>
          <w:sz w:val="32"/>
          <w:szCs w:val="32"/>
          <w:rtl/>
        </w:rPr>
        <w:t>-1-</w:t>
      </w:r>
      <w:r>
        <w:rPr>
          <w:rFonts w:ascii="Simplified Arabic" w:hAnsi="Simplified Arabic" w:cs="PT Bold Heading" w:hint="cs"/>
          <w:sz w:val="32"/>
          <w:szCs w:val="32"/>
          <w:rtl/>
        </w:rPr>
        <w:t xml:space="preserve">3 </w:t>
      </w:r>
      <w:r w:rsidR="00EE0261">
        <w:rPr>
          <w:rFonts w:ascii="Simplified Arabic" w:hAnsi="Simplified Arabic" w:cs="Simplified Arabic"/>
          <w:b/>
          <w:bCs/>
          <w:sz w:val="28"/>
          <w:szCs w:val="28"/>
          <w:rtl/>
        </w:rPr>
        <w:t>الأسباب</w:t>
      </w:r>
      <w:r w:rsidR="00EE0261">
        <w:rPr>
          <w:rFonts w:ascii="Simplified Arabic" w:hAnsi="Simplified Arabic" w:cs="Simplified Arabic" w:hint="cs"/>
          <w:b/>
          <w:bCs/>
          <w:sz w:val="28"/>
          <w:szCs w:val="28"/>
          <w:rtl/>
        </w:rPr>
        <w:t xml:space="preserve"> خطاب الكراهية</w:t>
      </w:r>
    </w:p>
    <w:p w14:paraId="4DF0C6CE" w14:textId="77777777" w:rsidR="00394F1B" w:rsidRPr="00851525" w:rsidRDefault="00851525" w:rsidP="00851525">
      <w:pPr>
        <w:bidi/>
        <w:jc w:val="both"/>
        <w:rPr>
          <w:rFonts w:ascii="Simplified Arabic" w:hAnsi="Simplified Arabic" w:cs="Simplified Arabic"/>
          <w:sz w:val="28"/>
          <w:szCs w:val="28"/>
        </w:rPr>
      </w:pPr>
      <w:r>
        <w:rPr>
          <w:rFonts w:ascii="Simplified Arabic" w:hAnsi="Simplified Arabic" w:cs="Simplified Arabic"/>
          <w:sz w:val="28"/>
          <w:szCs w:val="28"/>
          <w:rtl/>
        </w:rPr>
        <w:t>ينشأ كل</w:t>
      </w:r>
      <w:r w:rsidR="00394F1B" w:rsidRPr="00851525">
        <w:rPr>
          <w:rFonts w:ascii="Simplified Arabic" w:hAnsi="Simplified Arabic" w:cs="Simplified Arabic"/>
          <w:sz w:val="28"/>
          <w:szCs w:val="28"/>
          <w:rtl/>
        </w:rPr>
        <w:t xml:space="preserve"> من خطاب </w:t>
      </w:r>
      <w:r>
        <w:rPr>
          <w:rFonts w:ascii="Simplified Arabic" w:hAnsi="Simplified Arabic" w:cs="Simplified Arabic"/>
          <w:sz w:val="28"/>
          <w:szCs w:val="28"/>
          <w:rtl/>
        </w:rPr>
        <w:t>الكراهية من أمر بسيط ظاهريا وهو الصور النمطية والأحكام المسبقة التي ننشئها دون أن ندرك ذلك والتي غالبا ما تؤثر على تصرفاتنا تجاه الآخرين</w:t>
      </w:r>
    </w:p>
    <w:p w14:paraId="2907A1CE" w14:textId="77777777" w:rsidR="00851525" w:rsidRPr="00851525" w:rsidRDefault="00394F1B" w:rsidP="00F555B2">
      <w:pPr>
        <w:pStyle w:val="a3"/>
        <w:numPr>
          <w:ilvl w:val="0"/>
          <w:numId w:val="11"/>
        </w:numPr>
        <w:bidi/>
        <w:jc w:val="both"/>
        <w:rPr>
          <w:rFonts w:ascii="Simplified Arabic" w:hAnsi="Simplified Arabic" w:cs="Simplified Arabic"/>
          <w:sz w:val="28"/>
          <w:szCs w:val="28"/>
        </w:rPr>
      </w:pPr>
      <w:r w:rsidRPr="00851525">
        <w:rPr>
          <w:rFonts w:ascii="Simplified Arabic" w:hAnsi="Simplified Arabic" w:cs="Simplified Arabic"/>
          <w:sz w:val="28"/>
          <w:szCs w:val="28"/>
          <w:rtl/>
        </w:rPr>
        <w:t>الصور النمطية</w:t>
      </w:r>
      <w:r w:rsidR="00851525" w:rsidRPr="00851525">
        <w:rPr>
          <w:rFonts w:ascii="Simplified Arabic" w:hAnsi="Simplified Arabic" w:cs="Simplified Arabic" w:hint="cs"/>
          <w:sz w:val="28"/>
          <w:szCs w:val="28"/>
          <w:rtl/>
        </w:rPr>
        <w:t xml:space="preserve"> </w:t>
      </w:r>
      <w:r w:rsidRPr="00851525">
        <w:rPr>
          <w:rFonts w:ascii="Simplified Arabic" w:hAnsi="Simplified Arabic" w:cs="Simplified Arabic"/>
          <w:sz w:val="28"/>
          <w:szCs w:val="28"/>
          <w:rtl/>
        </w:rPr>
        <w:t>هي أفكار أو مع</w:t>
      </w:r>
      <w:r w:rsidR="00851525">
        <w:rPr>
          <w:rFonts w:ascii="Simplified Arabic" w:hAnsi="Simplified Arabic" w:cs="Simplified Arabic"/>
          <w:sz w:val="28"/>
          <w:szCs w:val="28"/>
          <w:rtl/>
        </w:rPr>
        <w:t>تقدات معممة حول مجموعة من الناس</w:t>
      </w:r>
      <w:r w:rsidRPr="00851525">
        <w:rPr>
          <w:rFonts w:ascii="Simplified Arabic" w:hAnsi="Simplified Arabic" w:cs="Simplified Arabic"/>
          <w:sz w:val="28"/>
          <w:szCs w:val="28"/>
          <w:rtl/>
        </w:rPr>
        <w:t xml:space="preserve"> مبنية على تبس</w:t>
      </w:r>
      <w:r w:rsidR="00851525">
        <w:rPr>
          <w:rFonts w:ascii="Simplified Arabic" w:hAnsi="Simplified Arabic" w:cs="Simplified Arabic"/>
          <w:sz w:val="28"/>
          <w:szCs w:val="28"/>
          <w:rtl/>
        </w:rPr>
        <w:t>يطات ودون مراعاة الفروق الفردية</w:t>
      </w:r>
      <w:r w:rsidRPr="00851525">
        <w:rPr>
          <w:rFonts w:ascii="Simplified Arabic" w:hAnsi="Simplified Arabic" w:cs="Simplified Arabic"/>
          <w:sz w:val="28"/>
          <w:szCs w:val="28"/>
          <w:rtl/>
        </w:rPr>
        <w:t xml:space="preserve"> </w:t>
      </w:r>
      <w:r w:rsidR="00851525">
        <w:rPr>
          <w:rFonts w:ascii="Simplified Arabic" w:hAnsi="Simplified Arabic" w:cs="Simplified Arabic" w:hint="cs"/>
          <w:sz w:val="28"/>
          <w:szCs w:val="28"/>
          <w:rtl/>
        </w:rPr>
        <w:t>و</w:t>
      </w:r>
      <w:r w:rsidR="00851525">
        <w:rPr>
          <w:rFonts w:ascii="Simplified Arabic" w:hAnsi="Simplified Arabic" w:cs="Simplified Arabic"/>
          <w:sz w:val="28"/>
          <w:szCs w:val="28"/>
          <w:rtl/>
        </w:rPr>
        <w:t>قد تكون إيجابية أو سلبية ولكنها في كثير من الأحيان ت</w:t>
      </w:r>
      <w:r w:rsidR="00851525">
        <w:rPr>
          <w:rFonts w:ascii="Simplified Arabic" w:hAnsi="Simplified Arabic" w:cs="Simplified Arabic" w:hint="cs"/>
          <w:sz w:val="28"/>
          <w:szCs w:val="28"/>
          <w:rtl/>
        </w:rPr>
        <w:t>ع</w:t>
      </w:r>
      <w:r w:rsidR="00851525">
        <w:rPr>
          <w:rFonts w:ascii="Simplified Arabic" w:hAnsi="Simplified Arabic" w:cs="Simplified Arabic"/>
          <w:sz w:val="28"/>
          <w:szCs w:val="28"/>
          <w:rtl/>
        </w:rPr>
        <w:t>زز وجهات نظر مشوهة عن الواقع</w:t>
      </w:r>
      <w:r w:rsidRPr="00851525">
        <w:rPr>
          <w:rFonts w:ascii="Simplified Arabic" w:hAnsi="Simplified Arabic" w:cs="Simplified Arabic"/>
          <w:sz w:val="28"/>
          <w:szCs w:val="28"/>
          <w:rtl/>
        </w:rPr>
        <w:t xml:space="preserve"> </w:t>
      </w:r>
    </w:p>
    <w:p w14:paraId="24D734ED" w14:textId="77777777" w:rsidR="00394F1B" w:rsidRDefault="00394F1B" w:rsidP="00F555B2">
      <w:pPr>
        <w:pStyle w:val="a3"/>
        <w:numPr>
          <w:ilvl w:val="0"/>
          <w:numId w:val="11"/>
        </w:numPr>
        <w:bidi/>
        <w:jc w:val="both"/>
        <w:rPr>
          <w:rFonts w:ascii="Simplified Arabic" w:hAnsi="Simplified Arabic" w:cs="Simplified Arabic"/>
          <w:sz w:val="28"/>
          <w:szCs w:val="28"/>
        </w:rPr>
      </w:pPr>
      <w:r w:rsidRPr="00851525">
        <w:rPr>
          <w:rFonts w:ascii="Simplified Arabic" w:hAnsi="Simplified Arabic" w:cs="Simplified Arabic"/>
          <w:sz w:val="28"/>
          <w:szCs w:val="28"/>
          <w:rtl/>
        </w:rPr>
        <w:t>التحيزات</w:t>
      </w:r>
      <w:r w:rsidR="00851525" w:rsidRPr="00851525">
        <w:rPr>
          <w:rFonts w:ascii="Simplified Arabic" w:hAnsi="Simplified Arabic" w:cs="Simplified Arabic" w:hint="cs"/>
          <w:sz w:val="28"/>
          <w:szCs w:val="28"/>
          <w:rtl/>
        </w:rPr>
        <w:t xml:space="preserve"> </w:t>
      </w:r>
      <w:r w:rsidRPr="00851525">
        <w:rPr>
          <w:rFonts w:ascii="Simplified Arabic" w:hAnsi="Simplified Arabic" w:cs="Simplified Arabic"/>
          <w:sz w:val="28"/>
          <w:szCs w:val="28"/>
          <w:rtl/>
        </w:rPr>
        <w:t xml:space="preserve">هي مواقف أو أحكام مسبقة حول شخص أو </w:t>
      </w:r>
      <w:r w:rsidR="00851525">
        <w:rPr>
          <w:rFonts w:ascii="Simplified Arabic" w:hAnsi="Simplified Arabic" w:cs="Simplified Arabic"/>
          <w:sz w:val="28"/>
          <w:szCs w:val="28"/>
          <w:rtl/>
        </w:rPr>
        <w:t>مجموعة دون خبرة أو معرفة حقيقية وهي مبنية على صور نمطية وغالبا ما تولد مواقف سلبية أو تمييزا</w:t>
      </w:r>
      <w:r w:rsidR="00851525">
        <w:rPr>
          <w:rFonts w:ascii="Simplified Arabic" w:hAnsi="Simplified Arabic" w:cs="Simplified Arabic" w:hint="cs"/>
          <w:sz w:val="28"/>
          <w:szCs w:val="28"/>
          <w:rtl/>
        </w:rPr>
        <w:t xml:space="preserve"> ف</w:t>
      </w:r>
      <w:r w:rsidR="00851525">
        <w:rPr>
          <w:rFonts w:ascii="Simplified Arabic" w:hAnsi="Simplified Arabic" w:cs="Simplified Arabic"/>
          <w:sz w:val="28"/>
          <w:szCs w:val="28"/>
          <w:rtl/>
        </w:rPr>
        <w:t>تنشأ التحيزات عندما ت</w:t>
      </w:r>
      <w:r w:rsidRPr="00851525">
        <w:rPr>
          <w:rFonts w:ascii="Simplified Arabic" w:hAnsi="Simplified Arabic" w:cs="Simplified Arabic"/>
          <w:sz w:val="28"/>
          <w:szCs w:val="28"/>
          <w:rtl/>
        </w:rPr>
        <w:t>غرس الصور النمطية فينا وتؤ</w:t>
      </w:r>
      <w:r w:rsidR="00851525">
        <w:rPr>
          <w:rFonts w:ascii="Simplified Arabic" w:hAnsi="Simplified Arabic" w:cs="Simplified Arabic"/>
          <w:sz w:val="28"/>
          <w:szCs w:val="28"/>
          <w:rtl/>
        </w:rPr>
        <w:t>ثر على كيفية تفاعلنا مع الآخرين مما ي</w:t>
      </w:r>
      <w:r w:rsidRPr="00851525">
        <w:rPr>
          <w:rFonts w:ascii="Simplified Arabic" w:hAnsi="Simplified Arabic" w:cs="Simplified Arabic"/>
          <w:sz w:val="28"/>
          <w:szCs w:val="28"/>
          <w:rtl/>
        </w:rPr>
        <w:t>سهم في الإقصاء الاجتماعي والتمييز.</w:t>
      </w:r>
      <w:r w:rsidR="001F6901">
        <w:rPr>
          <w:rFonts w:ascii="Simplified Arabic" w:hAnsi="Simplified Arabic" w:cs="Simplified Arabic"/>
          <w:sz w:val="28"/>
          <w:szCs w:val="28"/>
        </w:rPr>
        <w:t>(</w:t>
      </w:r>
      <w:r w:rsidR="001F6901" w:rsidRPr="001F6901">
        <w:rPr>
          <w:rFonts w:ascii="Simplified Arabic" w:hAnsi="Simplified Arabic" w:cs="Simplified Arabic"/>
          <w:sz w:val="28"/>
          <w:szCs w:val="28"/>
        </w:rPr>
        <w:t xml:space="preserve"> Mathilde B. Mjelva, Sebastian Schutte, Helga Malmin Binningsbø, Francesca R. Jensenius, 2025</w:t>
      </w:r>
      <w:r w:rsidR="001F6901">
        <w:rPr>
          <w:rFonts w:ascii="Simplified Arabic" w:hAnsi="Simplified Arabic" w:cs="Simplified Arabic"/>
          <w:sz w:val="28"/>
          <w:szCs w:val="28"/>
        </w:rPr>
        <w:t>,p 2</w:t>
      </w:r>
      <w:r w:rsidR="001F6901" w:rsidRPr="001F6901">
        <w:rPr>
          <w:rFonts w:ascii="Simplified Arabic" w:hAnsi="Simplified Arabic" w:cs="Simplified Arabic"/>
          <w:sz w:val="28"/>
          <w:szCs w:val="28"/>
        </w:rPr>
        <w:t>).</w:t>
      </w:r>
      <w:r w:rsidR="001F6901" w:rsidRPr="001F6901">
        <w:rPr>
          <w:rFonts w:ascii="Simplified Arabic" w:hAnsi="Simplified Arabic" w:cs="Simplified Arabic" w:hint="cs"/>
          <w:sz w:val="28"/>
          <w:szCs w:val="28"/>
          <w:rtl/>
        </w:rPr>
        <w:t xml:space="preserve"> </w:t>
      </w:r>
      <w:r w:rsidR="001F6901" w:rsidRPr="001F6901">
        <w:rPr>
          <w:rFonts w:ascii="Simplified Arabic" w:hAnsi="Simplified Arabic" w:cs="Simplified Arabic"/>
          <w:sz w:val="28"/>
          <w:szCs w:val="28"/>
        </w:rPr>
        <w:t xml:space="preserve">Beyond Hate Speech: </w:t>
      </w:r>
    </w:p>
    <w:p w14:paraId="6F1640CF" w14:textId="64663673" w:rsidR="00394F1B" w:rsidRDefault="00D15DEA" w:rsidP="00D15DEA">
      <w:pPr>
        <w:bidi/>
        <w:jc w:val="both"/>
        <w:rPr>
          <w:rFonts w:ascii="Simplified Arabic" w:hAnsi="Simplified Arabic" w:cs="Simplified Arabic"/>
          <w:b/>
          <w:bCs/>
          <w:sz w:val="28"/>
          <w:szCs w:val="28"/>
          <w:rtl/>
        </w:rPr>
      </w:pPr>
      <w:r>
        <w:rPr>
          <w:rFonts w:ascii="Simplified Arabic" w:hAnsi="Simplified Arabic" w:cs="PT Bold Heading" w:hint="cs"/>
          <w:sz w:val="32"/>
          <w:szCs w:val="32"/>
          <w:rtl/>
        </w:rPr>
        <w:t>4</w:t>
      </w:r>
      <w:r w:rsidRPr="00E7041E">
        <w:rPr>
          <w:rFonts w:ascii="Simplified Arabic" w:hAnsi="Simplified Arabic" w:cs="PT Bold Heading" w:hint="cs"/>
          <w:sz w:val="32"/>
          <w:szCs w:val="32"/>
          <w:rtl/>
        </w:rPr>
        <w:t>-1-</w:t>
      </w:r>
      <w:r>
        <w:rPr>
          <w:rFonts w:ascii="Simplified Arabic" w:hAnsi="Simplified Arabic" w:cs="PT Bold Heading" w:hint="cs"/>
          <w:sz w:val="32"/>
          <w:szCs w:val="32"/>
          <w:rtl/>
        </w:rPr>
        <w:t>4</w:t>
      </w:r>
      <w:r>
        <w:rPr>
          <w:rFonts w:ascii="Simplified Arabic" w:hAnsi="Simplified Arabic" w:cs="Khalid Art bold" w:hint="cs"/>
          <w:sz w:val="32"/>
          <w:szCs w:val="32"/>
          <w:rtl/>
        </w:rPr>
        <w:t xml:space="preserve"> </w:t>
      </w:r>
      <w:r w:rsidR="00394F1B" w:rsidRPr="00394F1B">
        <w:rPr>
          <w:rFonts w:ascii="Simplified Arabic" w:hAnsi="Simplified Arabic" w:cs="Simplified Arabic"/>
          <w:b/>
          <w:bCs/>
          <w:sz w:val="28"/>
          <w:szCs w:val="28"/>
          <w:rtl/>
        </w:rPr>
        <w:t>التأثير على المجتمع</w:t>
      </w:r>
    </w:p>
    <w:p w14:paraId="43C147CD" w14:textId="77777777" w:rsidR="00851525" w:rsidRPr="00851525" w:rsidRDefault="00851525" w:rsidP="00281340">
      <w:pPr>
        <w:bidi/>
        <w:jc w:val="both"/>
        <w:rPr>
          <w:rFonts w:ascii="Simplified Arabic" w:hAnsi="Simplified Arabic" w:cs="Simplified Arabic"/>
          <w:sz w:val="28"/>
          <w:szCs w:val="28"/>
        </w:rPr>
      </w:pPr>
      <w:r w:rsidRPr="00851525">
        <w:rPr>
          <w:rFonts w:ascii="Simplified Arabic" w:hAnsi="Simplified Arabic" w:cs="Simplified Arabic"/>
          <w:sz w:val="28"/>
          <w:szCs w:val="28"/>
          <w:rtl/>
        </w:rPr>
        <w:t xml:space="preserve">يتجاوز تأثير جرائم الكراهية </w:t>
      </w:r>
      <w:r w:rsidR="00281340">
        <w:rPr>
          <w:rFonts w:ascii="Simplified Arabic" w:hAnsi="Simplified Arabic" w:cs="Simplified Arabic"/>
          <w:sz w:val="28"/>
          <w:szCs w:val="28"/>
          <w:rtl/>
        </w:rPr>
        <w:t>الضرر الفردي بكثير فآثاره عميقة ودائمة</w:t>
      </w:r>
      <w:r w:rsidR="00281340">
        <w:rPr>
          <w:rFonts w:ascii="Simplified Arabic" w:hAnsi="Simplified Arabic" w:cs="Simplified Arabic" w:hint="cs"/>
          <w:sz w:val="28"/>
          <w:szCs w:val="28"/>
          <w:rtl/>
        </w:rPr>
        <w:t xml:space="preserve"> </w:t>
      </w:r>
      <w:r w:rsidR="00281340">
        <w:rPr>
          <w:rFonts w:ascii="Simplified Arabic" w:hAnsi="Simplified Arabic" w:cs="Simplified Arabic"/>
          <w:sz w:val="28"/>
          <w:szCs w:val="28"/>
          <w:rtl/>
        </w:rPr>
        <w:t>على الصعيدين الشخصي والجماعي</w:t>
      </w:r>
      <w:r w:rsidRPr="00851525">
        <w:rPr>
          <w:rFonts w:ascii="Simplified Arabic" w:hAnsi="Simplified Arabic" w:cs="Simplified Arabic" w:hint="cs"/>
          <w:sz w:val="28"/>
          <w:szCs w:val="28"/>
          <w:rtl/>
        </w:rPr>
        <w:t xml:space="preserve"> </w:t>
      </w:r>
      <w:r w:rsidR="00281340">
        <w:rPr>
          <w:rFonts w:ascii="Simplified Arabic" w:hAnsi="Simplified Arabic" w:cs="Simplified Arabic" w:hint="cs"/>
          <w:sz w:val="28"/>
          <w:szCs w:val="28"/>
          <w:rtl/>
        </w:rPr>
        <w:t>ف</w:t>
      </w:r>
      <w:r w:rsidRPr="00851525">
        <w:rPr>
          <w:rFonts w:ascii="Simplified Arabic" w:hAnsi="Simplified Arabic" w:cs="Simplified Arabic"/>
          <w:sz w:val="28"/>
          <w:szCs w:val="28"/>
          <w:rtl/>
        </w:rPr>
        <w:t>يتجاوز تأثير خ</w:t>
      </w:r>
      <w:r w:rsidR="00281340">
        <w:rPr>
          <w:rFonts w:ascii="Simplified Arabic" w:hAnsi="Simplified Arabic" w:cs="Simplified Arabic"/>
          <w:sz w:val="28"/>
          <w:szCs w:val="28"/>
          <w:rtl/>
        </w:rPr>
        <w:t>طاب الكراهية الضرر الفردي بكثير فآثارها عميقة ودائمة</w:t>
      </w:r>
      <w:r w:rsidR="00281340">
        <w:rPr>
          <w:rFonts w:ascii="Simplified Arabic" w:hAnsi="Simplified Arabic" w:cs="Simplified Arabic" w:hint="cs"/>
          <w:sz w:val="28"/>
          <w:szCs w:val="28"/>
          <w:rtl/>
        </w:rPr>
        <w:t xml:space="preserve"> </w:t>
      </w:r>
      <w:r w:rsidR="00281340">
        <w:rPr>
          <w:rFonts w:ascii="Simplified Arabic" w:hAnsi="Simplified Arabic" w:cs="Simplified Arabic"/>
          <w:sz w:val="28"/>
          <w:szCs w:val="28"/>
          <w:rtl/>
        </w:rPr>
        <w:t>على الصعيدين الشخصي والجماعي</w:t>
      </w:r>
      <w:r w:rsidRPr="00851525">
        <w:rPr>
          <w:rFonts w:ascii="Simplified Arabic" w:hAnsi="Simplified Arabic" w:cs="Simplified Arabic" w:hint="cs"/>
          <w:sz w:val="28"/>
          <w:szCs w:val="28"/>
          <w:rtl/>
        </w:rPr>
        <w:t xml:space="preserve"> </w:t>
      </w:r>
      <w:r w:rsidR="00281340">
        <w:rPr>
          <w:rFonts w:ascii="Simplified Arabic" w:hAnsi="Simplified Arabic" w:cs="Simplified Arabic" w:hint="cs"/>
          <w:sz w:val="28"/>
          <w:szCs w:val="28"/>
          <w:rtl/>
        </w:rPr>
        <w:t>ف</w:t>
      </w:r>
      <w:r w:rsidRPr="00851525">
        <w:rPr>
          <w:rFonts w:ascii="Simplified Arabic" w:hAnsi="Simplified Arabic" w:cs="Simplified Arabic"/>
          <w:sz w:val="28"/>
          <w:szCs w:val="28"/>
          <w:rtl/>
        </w:rPr>
        <w:t xml:space="preserve">لا تقتصر مكافحة الكراهية </w:t>
      </w:r>
      <w:r w:rsidR="00281340">
        <w:rPr>
          <w:rFonts w:ascii="Simplified Arabic" w:hAnsi="Simplified Arabic" w:cs="Simplified Arabic"/>
          <w:sz w:val="28"/>
          <w:szCs w:val="28"/>
          <w:rtl/>
        </w:rPr>
        <w:t>على حماية من يعانون منها مباشرة فحسب بل تشمل أيض</w:t>
      </w:r>
      <w:r w:rsidRPr="00851525">
        <w:rPr>
          <w:rFonts w:ascii="Simplified Arabic" w:hAnsi="Simplified Arabic" w:cs="Simplified Arabic"/>
          <w:sz w:val="28"/>
          <w:szCs w:val="28"/>
          <w:rtl/>
        </w:rPr>
        <w:t>ا الدفاع عن قيم الاحترام والتعايش المشترك للجميع.</w:t>
      </w:r>
    </w:p>
    <w:p w14:paraId="68EC4E06" w14:textId="77777777" w:rsidR="00394F1B" w:rsidRPr="00851525" w:rsidRDefault="00851525" w:rsidP="00F555B2">
      <w:pPr>
        <w:pStyle w:val="a3"/>
        <w:numPr>
          <w:ilvl w:val="0"/>
          <w:numId w:val="12"/>
        </w:numPr>
        <w:bidi/>
        <w:jc w:val="both"/>
        <w:rPr>
          <w:rFonts w:ascii="Simplified Arabic" w:hAnsi="Simplified Arabic" w:cs="Simplified Arabic"/>
          <w:sz w:val="28"/>
          <w:szCs w:val="28"/>
        </w:rPr>
      </w:pPr>
      <w:r w:rsidRPr="00851525">
        <w:rPr>
          <w:rFonts w:ascii="Simplified Arabic" w:hAnsi="Simplified Arabic" w:cs="Simplified Arabic"/>
          <w:sz w:val="28"/>
          <w:szCs w:val="28"/>
          <w:rtl/>
        </w:rPr>
        <w:t>الخوف والرعب</w:t>
      </w:r>
      <w:r w:rsidR="00281340">
        <w:rPr>
          <w:rFonts w:ascii="Simplified Arabic" w:hAnsi="Simplified Arabic" w:cs="Simplified Arabic"/>
          <w:sz w:val="28"/>
          <w:szCs w:val="28"/>
          <w:rtl/>
        </w:rPr>
        <w:t xml:space="preserve"> يمكن أن يدفع الخوف سواء كان خوفهم أو خوف أفراد أسرهم</w:t>
      </w:r>
      <w:r w:rsidR="00394F1B" w:rsidRPr="00851525">
        <w:rPr>
          <w:rFonts w:ascii="Simplified Arabic" w:hAnsi="Simplified Arabic" w:cs="Simplified Arabic"/>
          <w:sz w:val="28"/>
          <w:szCs w:val="28"/>
          <w:rtl/>
        </w:rPr>
        <w:t xml:space="preserve"> بعض الأشخاص إلى ا</w:t>
      </w:r>
      <w:r w:rsidR="00281340">
        <w:rPr>
          <w:rFonts w:ascii="Simplified Arabic" w:hAnsi="Simplified Arabic" w:cs="Simplified Arabic"/>
          <w:sz w:val="28"/>
          <w:szCs w:val="28"/>
          <w:rtl/>
        </w:rPr>
        <w:t>لتوقف عن ممارسة أنشطتهم اليومية</w:t>
      </w:r>
    </w:p>
    <w:p w14:paraId="4C7A321E" w14:textId="77777777" w:rsidR="00394F1B" w:rsidRPr="00851525" w:rsidRDefault="00281340" w:rsidP="00F555B2">
      <w:pPr>
        <w:pStyle w:val="a3"/>
        <w:numPr>
          <w:ilvl w:val="0"/>
          <w:numId w:val="12"/>
        </w:numPr>
        <w:bidi/>
        <w:jc w:val="both"/>
        <w:rPr>
          <w:rFonts w:ascii="Simplified Arabic" w:hAnsi="Simplified Arabic" w:cs="Simplified Arabic"/>
          <w:sz w:val="28"/>
          <w:szCs w:val="28"/>
        </w:rPr>
      </w:pPr>
      <w:r>
        <w:rPr>
          <w:rFonts w:ascii="Simplified Arabic" w:hAnsi="Simplified Arabic" w:cs="Simplified Arabic"/>
          <w:sz w:val="28"/>
          <w:szCs w:val="28"/>
          <w:rtl/>
        </w:rPr>
        <w:lastRenderedPageBreak/>
        <w:t>الإنكار</w:t>
      </w:r>
      <w:r w:rsidR="00394F1B" w:rsidRPr="00851525">
        <w:rPr>
          <w:rFonts w:ascii="Simplified Arabic" w:hAnsi="Simplified Arabic" w:cs="Simplified Arabic"/>
          <w:sz w:val="28"/>
          <w:szCs w:val="28"/>
          <w:rtl/>
        </w:rPr>
        <w:t xml:space="preserve"> يختار العديد من الضحايا عدم التحدث عن الأحداث لاعتقادهم أن الإبلاغ عنها لجهات إنف</w:t>
      </w:r>
      <w:r>
        <w:rPr>
          <w:rFonts w:ascii="Simplified Arabic" w:hAnsi="Simplified Arabic" w:cs="Simplified Arabic"/>
          <w:sz w:val="28"/>
          <w:szCs w:val="28"/>
          <w:rtl/>
        </w:rPr>
        <w:t>اذ القانون سيزيد من حدة الهجمات</w:t>
      </w:r>
      <w:r w:rsidR="00394F1B" w:rsidRPr="00851525">
        <w:rPr>
          <w:rFonts w:ascii="Simplified Arabic" w:hAnsi="Simplified Arabic" w:cs="Simplified Arabic"/>
          <w:sz w:val="28"/>
          <w:szCs w:val="28"/>
          <w:rtl/>
        </w:rPr>
        <w:t xml:space="preserve"> </w:t>
      </w:r>
      <w:r>
        <w:rPr>
          <w:rFonts w:ascii="Simplified Arabic" w:hAnsi="Simplified Arabic" w:cs="Simplified Arabic" w:hint="cs"/>
          <w:sz w:val="28"/>
          <w:szCs w:val="28"/>
          <w:rtl/>
        </w:rPr>
        <w:t>ف</w:t>
      </w:r>
      <w:r>
        <w:rPr>
          <w:rFonts w:ascii="Simplified Arabic" w:hAnsi="Simplified Arabic" w:cs="Simplified Arabic"/>
          <w:sz w:val="28"/>
          <w:szCs w:val="28"/>
          <w:rtl/>
        </w:rPr>
        <w:t>ي</w:t>
      </w:r>
      <w:r w:rsidR="00394F1B" w:rsidRPr="00851525">
        <w:rPr>
          <w:rFonts w:ascii="Simplified Arabic" w:hAnsi="Simplified Arabic" w:cs="Simplified Arabic"/>
          <w:sz w:val="28"/>
          <w:szCs w:val="28"/>
          <w:rtl/>
        </w:rPr>
        <w:t xml:space="preserve">قنع ضحايا آخرون أنفسهم بأن الأسباب وراء ذلك تعود إلى </w:t>
      </w:r>
      <w:r>
        <w:rPr>
          <w:rFonts w:ascii="Simplified Arabic" w:hAnsi="Simplified Arabic" w:cs="Simplified Arabic"/>
          <w:sz w:val="28"/>
          <w:szCs w:val="28"/>
          <w:rtl/>
        </w:rPr>
        <w:t>أسباب أخرى غير الكراهية والتحيز</w:t>
      </w:r>
    </w:p>
    <w:p w14:paraId="06E17EFF" w14:textId="77777777" w:rsidR="00394F1B" w:rsidRPr="00851525" w:rsidRDefault="00281340" w:rsidP="00F555B2">
      <w:pPr>
        <w:pStyle w:val="a3"/>
        <w:numPr>
          <w:ilvl w:val="0"/>
          <w:numId w:val="12"/>
        </w:numPr>
        <w:bidi/>
        <w:jc w:val="both"/>
        <w:rPr>
          <w:rFonts w:ascii="Simplified Arabic" w:hAnsi="Simplified Arabic" w:cs="Simplified Arabic"/>
          <w:sz w:val="28"/>
          <w:szCs w:val="28"/>
        </w:rPr>
      </w:pPr>
      <w:r>
        <w:rPr>
          <w:rFonts w:ascii="Simplified Arabic" w:hAnsi="Simplified Arabic" w:cs="Simplified Arabic"/>
          <w:sz w:val="28"/>
          <w:szCs w:val="28"/>
          <w:rtl/>
        </w:rPr>
        <w:t>العزلة</w:t>
      </w:r>
      <w:r w:rsidR="00394F1B" w:rsidRPr="00851525">
        <w:rPr>
          <w:rFonts w:ascii="Simplified Arabic" w:hAnsi="Simplified Arabic" w:cs="Simplified Arabic"/>
          <w:sz w:val="28"/>
          <w:szCs w:val="28"/>
          <w:rtl/>
        </w:rPr>
        <w:t xml:space="preserve"> يشعر بعض الضحايا بالوحدة والعزل</w:t>
      </w:r>
      <w:r>
        <w:rPr>
          <w:rFonts w:ascii="Simplified Arabic" w:hAnsi="Simplified Arabic" w:cs="Simplified Arabic"/>
          <w:sz w:val="28"/>
          <w:szCs w:val="28"/>
          <w:rtl/>
        </w:rPr>
        <w:t>ة لاعتقادهم أن معظم السكان لا يبالون بهذه السلوكيات بل قد ي</w:t>
      </w:r>
      <w:r w:rsidR="00394F1B" w:rsidRPr="00851525">
        <w:rPr>
          <w:rFonts w:ascii="Simplified Arabic" w:hAnsi="Simplified Arabic" w:cs="Simplified Arabic"/>
          <w:sz w:val="28"/>
          <w:szCs w:val="28"/>
          <w:rtl/>
        </w:rPr>
        <w:t>بررون جرائم ا</w:t>
      </w:r>
      <w:r>
        <w:rPr>
          <w:rFonts w:ascii="Simplified Arabic" w:hAnsi="Simplified Arabic" w:cs="Simplified Arabic"/>
          <w:sz w:val="28"/>
          <w:szCs w:val="28"/>
          <w:rtl/>
        </w:rPr>
        <w:t>لكراهية التي تعرضوا لها</w:t>
      </w:r>
    </w:p>
    <w:p w14:paraId="13D1A4CD" w14:textId="77777777" w:rsidR="00851525" w:rsidRPr="00851525" w:rsidRDefault="00394F1B" w:rsidP="00F555B2">
      <w:pPr>
        <w:pStyle w:val="a3"/>
        <w:numPr>
          <w:ilvl w:val="0"/>
          <w:numId w:val="12"/>
        </w:numPr>
        <w:bidi/>
        <w:jc w:val="both"/>
        <w:rPr>
          <w:rFonts w:ascii="Simplified Arabic" w:hAnsi="Simplified Arabic" w:cs="Simplified Arabic"/>
          <w:sz w:val="28"/>
          <w:szCs w:val="28"/>
        </w:rPr>
      </w:pPr>
      <w:r w:rsidRPr="00851525">
        <w:rPr>
          <w:rFonts w:ascii="Simplified Arabic" w:hAnsi="Simplified Arabic" w:cs="Simplified Arabic"/>
          <w:sz w:val="28"/>
          <w:szCs w:val="28"/>
          <w:rtl/>
        </w:rPr>
        <w:t>لوم الذات: يقنع بعض الناس أنفسهم بصحة الصور النمطية الكامنة و</w:t>
      </w:r>
      <w:r w:rsidR="00281340">
        <w:rPr>
          <w:rFonts w:ascii="Simplified Arabic" w:hAnsi="Simplified Arabic" w:cs="Simplified Arabic"/>
          <w:sz w:val="28"/>
          <w:szCs w:val="28"/>
          <w:rtl/>
        </w:rPr>
        <w:t>راء التحيزات التي حفزت الاعتداء في</w:t>
      </w:r>
      <w:r w:rsidRPr="00851525">
        <w:rPr>
          <w:rFonts w:ascii="Simplified Arabic" w:hAnsi="Simplified Arabic" w:cs="Simplified Arabic"/>
          <w:sz w:val="28"/>
          <w:szCs w:val="28"/>
          <w:rtl/>
        </w:rPr>
        <w:t>لقو</w:t>
      </w:r>
      <w:r w:rsidR="00281340">
        <w:rPr>
          <w:rFonts w:ascii="Simplified Arabic" w:hAnsi="Simplified Arabic" w:cs="Simplified Arabic"/>
          <w:sz w:val="28"/>
          <w:szCs w:val="28"/>
          <w:rtl/>
        </w:rPr>
        <w:t>ن باللوم على سلوكهم في الاعتداء</w:t>
      </w:r>
    </w:p>
    <w:p w14:paraId="6CAC0DBC" w14:textId="77777777" w:rsidR="00394F1B" w:rsidRDefault="00281340" w:rsidP="00F555B2">
      <w:pPr>
        <w:pStyle w:val="a3"/>
        <w:numPr>
          <w:ilvl w:val="0"/>
          <w:numId w:val="12"/>
        </w:numPr>
        <w:bidi/>
        <w:jc w:val="both"/>
        <w:rPr>
          <w:rFonts w:ascii="Simplified Arabic" w:hAnsi="Simplified Arabic" w:cs="Simplified Arabic"/>
          <w:sz w:val="28"/>
          <w:szCs w:val="28"/>
        </w:rPr>
      </w:pPr>
      <w:r>
        <w:rPr>
          <w:rFonts w:ascii="Simplified Arabic" w:hAnsi="Simplified Arabic" w:cs="Simplified Arabic"/>
          <w:sz w:val="28"/>
          <w:szCs w:val="28"/>
          <w:rtl/>
        </w:rPr>
        <w:t>مشاكل الصحة النفسية ي</w:t>
      </w:r>
      <w:r w:rsidR="00394F1B" w:rsidRPr="00851525">
        <w:rPr>
          <w:rFonts w:ascii="Simplified Arabic" w:hAnsi="Simplified Arabic" w:cs="Simplified Arabic"/>
          <w:sz w:val="28"/>
          <w:szCs w:val="28"/>
          <w:rtl/>
        </w:rPr>
        <w:t xml:space="preserve">عاني </w:t>
      </w:r>
      <w:r>
        <w:rPr>
          <w:rFonts w:ascii="Simplified Arabic" w:hAnsi="Simplified Arabic" w:cs="Simplified Arabic"/>
          <w:sz w:val="28"/>
          <w:szCs w:val="28"/>
          <w:rtl/>
        </w:rPr>
        <w:t>بعض الضحايا من تأثير نفسي شديد</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ويشعرون بالإرهاق وفقدان الأمل</w:t>
      </w:r>
      <w:r>
        <w:rPr>
          <w:rFonts w:ascii="Simplified Arabic" w:hAnsi="Simplified Arabic" w:cs="Simplified Arabic" w:hint="cs"/>
          <w:sz w:val="28"/>
          <w:szCs w:val="28"/>
          <w:rtl/>
        </w:rPr>
        <w:t xml:space="preserve"> </w:t>
      </w:r>
      <w:r w:rsidR="00394F1B" w:rsidRPr="00851525">
        <w:rPr>
          <w:rFonts w:ascii="Simplified Arabic" w:hAnsi="Simplified Arabic" w:cs="Simplified Arabic"/>
          <w:sz w:val="28"/>
          <w:szCs w:val="28"/>
          <w:rtl/>
        </w:rPr>
        <w:t>وتظهر عليهم أعراض القلق والاكتئاب واضطر</w:t>
      </w:r>
      <w:r>
        <w:rPr>
          <w:rFonts w:ascii="Simplified Arabic" w:hAnsi="Simplified Arabic" w:cs="Simplified Arabic"/>
          <w:sz w:val="28"/>
          <w:szCs w:val="28"/>
          <w:rtl/>
        </w:rPr>
        <w:t>اب الهلع واضطراب ما بعد الصدمة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وقد يتفاعل آخرون بغضب</w:t>
      </w:r>
      <w:r w:rsidR="00394F1B" w:rsidRPr="00851525">
        <w:rPr>
          <w:rFonts w:ascii="Simplified Arabic" w:hAnsi="Simplified Arabic" w:cs="Simplified Arabic"/>
          <w:sz w:val="28"/>
          <w:szCs w:val="28"/>
          <w:rtl/>
        </w:rPr>
        <w:t xml:space="preserve"> م</w:t>
      </w:r>
      <w:r>
        <w:rPr>
          <w:rFonts w:ascii="Simplified Arabic" w:hAnsi="Simplified Arabic" w:cs="Simplified Arabic"/>
          <w:sz w:val="28"/>
          <w:szCs w:val="28"/>
          <w:rtl/>
        </w:rPr>
        <w:t>رد</w:t>
      </w:r>
      <w:r w:rsidR="001F6901">
        <w:rPr>
          <w:rFonts w:ascii="Simplified Arabic" w:hAnsi="Simplified Arabic" w:cs="Simplified Arabic"/>
          <w:sz w:val="28"/>
          <w:szCs w:val="28"/>
          <w:rtl/>
        </w:rPr>
        <w:t xml:space="preserve">ين ذلك بالعنف </w:t>
      </w:r>
      <w:r w:rsidR="001F6901">
        <w:rPr>
          <w:rFonts w:ascii="Simplified Arabic" w:hAnsi="Simplified Arabic" w:cs="Simplified Arabic" w:hint="cs"/>
          <w:sz w:val="28"/>
          <w:szCs w:val="28"/>
          <w:rtl/>
        </w:rPr>
        <w:t>والانتقام</w:t>
      </w:r>
      <w:r w:rsidR="001F6901">
        <w:rPr>
          <w:rFonts w:ascii="Simplified Arabic" w:hAnsi="Simplified Arabic" w:cs="Simplified Arabic"/>
          <w:sz w:val="28"/>
          <w:szCs w:val="28"/>
        </w:rPr>
        <w:t>)</w:t>
      </w:r>
      <w:r w:rsidR="001F6901" w:rsidRPr="001F6901">
        <w:rPr>
          <w:rFonts w:ascii="Simplified Arabic" w:hAnsi="Simplified Arabic" w:cs="Simplified Arabic" w:hint="cs"/>
          <w:sz w:val="28"/>
          <w:szCs w:val="28"/>
          <w:rtl/>
        </w:rPr>
        <w:t xml:space="preserve"> حمدا</w:t>
      </w:r>
      <w:r w:rsidR="001F6901" w:rsidRPr="001F6901">
        <w:rPr>
          <w:rFonts w:ascii="Simplified Arabic" w:hAnsi="Simplified Arabic" w:cs="Simplified Arabic" w:hint="eastAsia"/>
          <w:sz w:val="28"/>
          <w:szCs w:val="28"/>
          <w:rtl/>
        </w:rPr>
        <w:t>ن</w:t>
      </w:r>
      <w:r w:rsidR="001F6901" w:rsidRPr="001F6901">
        <w:rPr>
          <w:rFonts w:ascii="Simplified Arabic" w:hAnsi="Simplified Arabic" w:cs="Simplified Arabic"/>
          <w:sz w:val="28"/>
          <w:szCs w:val="28"/>
          <w:rtl/>
        </w:rPr>
        <w:t>، 2019</w:t>
      </w:r>
      <w:r w:rsidR="001F6901">
        <w:rPr>
          <w:rFonts w:ascii="Simplified Arabic" w:hAnsi="Simplified Arabic" w:cs="Simplified Arabic" w:hint="cs"/>
          <w:sz w:val="28"/>
          <w:szCs w:val="28"/>
          <w:rtl/>
          <w:lang w:bidi="ar-KW"/>
        </w:rPr>
        <w:t>، ص133)</w:t>
      </w:r>
      <w:r w:rsidR="001F6901" w:rsidRPr="001F6901">
        <w:rPr>
          <w:rFonts w:ascii="Simplified Arabic" w:hAnsi="Simplified Arabic" w:cs="Simplified Arabic"/>
          <w:sz w:val="28"/>
          <w:szCs w:val="28"/>
          <w:rtl/>
        </w:rPr>
        <w:t xml:space="preserve">. </w:t>
      </w:r>
    </w:p>
    <w:p w14:paraId="72AC5707" w14:textId="77777777" w:rsidR="00A22F91" w:rsidRDefault="00A22F91" w:rsidP="00A22F91">
      <w:pPr>
        <w:bidi/>
        <w:jc w:val="both"/>
        <w:rPr>
          <w:rFonts w:ascii="Simplified Arabic" w:hAnsi="Simplified Arabic" w:cs="Simplified Arabic"/>
          <w:sz w:val="28"/>
          <w:szCs w:val="28"/>
          <w:rtl/>
        </w:rPr>
      </w:pPr>
    </w:p>
    <w:p w14:paraId="654D1A1F" w14:textId="77777777" w:rsidR="00A22F91" w:rsidRDefault="00A22F91" w:rsidP="00A22F91">
      <w:pPr>
        <w:bidi/>
        <w:jc w:val="both"/>
        <w:rPr>
          <w:rFonts w:ascii="Simplified Arabic" w:hAnsi="Simplified Arabic" w:cs="Simplified Arabic"/>
          <w:sz w:val="28"/>
          <w:szCs w:val="28"/>
          <w:rtl/>
        </w:rPr>
      </w:pPr>
    </w:p>
    <w:p w14:paraId="59F00E79" w14:textId="77777777" w:rsidR="00A22F91" w:rsidRDefault="00A22F91" w:rsidP="00A22F91">
      <w:pPr>
        <w:bidi/>
        <w:jc w:val="both"/>
        <w:rPr>
          <w:rFonts w:ascii="Simplified Arabic" w:hAnsi="Simplified Arabic" w:cs="Simplified Arabic"/>
          <w:sz w:val="28"/>
          <w:szCs w:val="28"/>
          <w:rtl/>
        </w:rPr>
      </w:pPr>
    </w:p>
    <w:p w14:paraId="6968116B" w14:textId="77777777" w:rsidR="00A22F91" w:rsidRDefault="00A22F91" w:rsidP="00A22F91">
      <w:pPr>
        <w:bidi/>
        <w:jc w:val="both"/>
        <w:rPr>
          <w:rFonts w:ascii="Simplified Arabic" w:hAnsi="Simplified Arabic" w:cs="Simplified Arabic"/>
          <w:sz w:val="28"/>
          <w:szCs w:val="28"/>
          <w:rtl/>
        </w:rPr>
      </w:pPr>
    </w:p>
    <w:p w14:paraId="5871316D" w14:textId="77777777" w:rsidR="00A22F91" w:rsidRDefault="00A22F91" w:rsidP="00A22F91">
      <w:pPr>
        <w:bidi/>
        <w:jc w:val="both"/>
        <w:rPr>
          <w:rFonts w:ascii="Simplified Arabic" w:hAnsi="Simplified Arabic" w:cs="Simplified Arabic"/>
          <w:sz w:val="28"/>
          <w:szCs w:val="28"/>
          <w:rtl/>
        </w:rPr>
      </w:pPr>
    </w:p>
    <w:p w14:paraId="09821099" w14:textId="77777777" w:rsidR="00A22F91" w:rsidRPr="00A22F91" w:rsidRDefault="00A22F91" w:rsidP="00A22F91">
      <w:pPr>
        <w:bidi/>
        <w:jc w:val="both"/>
        <w:rPr>
          <w:rFonts w:ascii="Simplified Arabic" w:hAnsi="Simplified Arabic" w:cs="Simplified Arabic"/>
          <w:sz w:val="28"/>
          <w:szCs w:val="28"/>
        </w:rPr>
      </w:pPr>
    </w:p>
    <w:p w14:paraId="1F97C728" w14:textId="7D889A36" w:rsidR="003916B6" w:rsidRPr="005B498E" w:rsidRDefault="00D15DEA" w:rsidP="00D15DEA">
      <w:pPr>
        <w:bidi/>
        <w:jc w:val="both"/>
        <w:rPr>
          <w:rFonts w:ascii="Simplified Arabic" w:hAnsi="Simplified Arabic" w:cs="Simplified Arabic"/>
          <w:b/>
          <w:bCs/>
          <w:sz w:val="28"/>
          <w:szCs w:val="28"/>
          <w:rtl/>
        </w:rPr>
      </w:pPr>
      <w:r>
        <w:rPr>
          <w:rFonts w:ascii="Simplified Arabic" w:hAnsi="Simplified Arabic" w:cs="PT Bold Heading" w:hint="cs"/>
          <w:sz w:val="36"/>
          <w:szCs w:val="36"/>
          <w:rtl/>
        </w:rPr>
        <w:t>5</w:t>
      </w:r>
      <w:r w:rsidRPr="00D15DEA">
        <w:rPr>
          <w:rFonts w:ascii="Simplified Arabic" w:hAnsi="Simplified Arabic" w:cs="PT Bold Heading" w:hint="cs"/>
          <w:sz w:val="36"/>
          <w:szCs w:val="36"/>
          <w:rtl/>
        </w:rPr>
        <w:t>-1</w:t>
      </w:r>
      <w:r w:rsidRPr="00D15DEA">
        <w:rPr>
          <w:rFonts w:ascii="Simplified Arabic" w:hAnsi="Simplified Arabic" w:cs="Khalid Art bold" w:hint="cs"/>
          <w:sz w:val="36"/>
          <w:szCs w:val="36"/>
          <w:rtl/>
        </w:rPr>
        <w:t xml:space="preserve"> </w:t>
      </w:r>
      <w:r w:rsidR="003916B6" w:rsidRPr="00525C13">
        <w:rPr>
          <w:rFonts w:ascii="Simplified Arabic" w:hAnsi="Simplified Arabic" w:cs="Khalid Art bold" w:hint="cs"/>
          <w:sz w:val="32"/>
          <w:szCs w:val="32"/>
          <w:rtl/>
        </w:rPr>
        <w:t xml:space="preserve">المبحث الخامس: </w:t>
      </w:r>
      <w:r w:rsidR="003916B6" w:rsidRPr="00525C13">
        <w:rPr>
          <w:rFonts w:ascii="Simplified Arabic" w:hAnsi="Simplified Arabic" w:cs="Khalid Art bold"/>
          <w:sz w:val="32"/>
          <w:szCs w:val="32"/>
          <w:rtl/>
        </w:rPr>
        <w:t xml:space="preserve">الإجراءات </w:t>
      </w:r>
      <w:r w:rsidR="003916B6" w:rsidRPr="00525C13">
        <w:rPr>
          <w:rFonts w:ascii="Simplified Arabic" w:hAnsi="Simplified Arabic" w:cs="Khalid Art bold" w:hint="cs"/>
          <w:sz w:val="32"/>
          <w:szCs w:val="32"/>
          <w:rtl/>
        </w:rPr>
        <w:t>المنهجية:</w:t>
      </w:r>
      <w:r w:rsidR="003916B6" w:rsidRPr="00525C13">
        <w:rPr>
          <w:rFonts w:ascii="Simplified Arabic" w:hAnsi="Simplified Arabic" w:cs="Simplified Arabic"/>
          <w:b/>
          <w:bCs/>
          <w:sz w:val="32"/>
          <w:szCs w:val="32"/>
          <w:rtl/>
        </w:rPr>
        <w:t xml:space="preserve"> </w:t>
      </w:r>
    </w:p>
    <w:p w14:paraId="1CC0058D" w14:textId="41BA578B" w:rsidR="003916B6" w:rsidRPr="00592154" w:rsidRDefault="008A2F30" w:rsidP="008A2F30">
      <w:pPr>
        <w:pStyle w:val="a3"/>
        <w:bidi/>
        <w:spacing w:line="360" w:lineRule="auto"/>
        <w:jc w:val="both"/>
        <w:rPr>
          <w:rFonts w:cs="Arial"/>
          <w:b/>
          <w:bCs/>
          <w:sz w:val="28"/>
          <w:szCs w:val="28"/>
          <w:lang w:bidi="ar-KW"/>
        </w:rPr>
      </w:pPr>
      <w:r>
        <w:rPr>
          <w:rFonts w:ascii="Simplified Arabic" w:hAnsi="Simplified Arabic" w:cs="PT Bold Heading" w:hint="cs"/>
          <w:sz w:val="32"/>
          <w:szCs w:val="32"/>
          <w:rtl/>
        </w:rPr>
        <w:t>5</w:t>
      </w:r>
      <w:r w:rsidRPr="00E7041E">
        <w:rPr>
          <w:rFonts w:ascii="Simplified Arabic" w:hAnsi="Simplified Arabic" w:cs="PT Bold Heading" w:hint="cs"/>
          <w:sz w:val="32"/>
          <w:szCs w:val="32"/>
          <w:rtl/>
        </w:rPr>
        <w:t>-1-</w:t>
      </w:r>
      <w:r>
        <w:rPr>
          <w:rFonts w:ascii="Simplified Arabic" w:hAnsi="Simplified Arabic" w:cs="PT Bold Heading" w:hint="cs"/>
          <w:sz w:val="32"/>
          <w:szCs w:val="32"/>
          <w:rtl/>
        </w:rPr>
        <w:t>1</w:t>
      </w:r>
      <w:r>
        <w:rPr>
          <w:rFonts w:ascii="Simplified Arabic" w:hAnsi="Simplified Arabic" w:cs="Khalid Art bold" w:hint="cs"/>
          <w:sz w:val="32"/>
          <w:szCs w:val="32"/>
          <w:rtl/>
        </w:rPr>
        <w:t xml:space="preserve"> </w:t>
      </w:r>
      <w:r w:rsidR="003916B6" w:rsidRPr="00592154">
        <w:rPr>
          <w:rFonts w:cs="Arial"/>
          <w:b/>
          <w:bCs/>
          <w:sz w:val="28"/>
          <w:szCs w:val="28"/>
          <w:rtl/>
          <w:lang w:bidi="ar-KW"/>
        </w:rPr>
        <w:t>نوع الدراسة ومنهجيتها</w:t>
      </w:r>
      <w:r w:rsidR="003916B6">
        <w:rPr>
          <w:rFonts w:cs="Arial" w:hint="cs"/>
          <w:sz w:val="28"/>
          <w:szCs w:val="28"/>
          <w:rtl/>
          <w:lang w:bidi="ar-KW"/>
        </w:rPr>
        <w:t xml:space="preserve">: اعتمدت الدراسة </w:t>
      </w:r>
      <w:r w:rsidR="00073EDB">
        <w:rPr>
          <w:rFonts w:cs="Arial" w:hint="cs"/>
          <w:sz w:val="28"/>
          <w:szCs w:val="28"/>
          <w:rtl/>
          <w:lang w:bidi="ar-KW"/>
        </w:rPr>
        <w:t>على</w:t>
      </w:r>
      <w:r w:rsidR="003916B6">
        <w:rPr>
          <w:rFonts w:cs="Arial" w:hint="cs"/>
          <w:sz w:val="28"/>
          <w:szCs w:val="28"/>
          <w:rtl/>
          <w:lang w:bidi="ar-KW"/>
        </w:rPr>
        <w:t xml:space="preserve"> المنهج الوصفي من أجل الوصول إلى دراسة علمية دقيقة والخروج بنتائج تفيد البحث العلمي </w:t>
      </w:r>
    </w:p>
    <w:p w14:paraId="0DA1B8A9" w14:textId="64E9C3E6" w:rsidR="003916B6" w:rsidRPr="00592154" w:rsidRDefault="00525C13" w:rsidP="00525C13">
      <w:pPr>
        <w:pStyle w:val="a3"/>
        <w:bidi/>
        <w:spacing w:line="360" w:lineRule="auto"/>
        <w:jc w:val="both"/>
        <w:rPr>
          <w:rFonts w:cs="Arial"/>
          <w:b/>
          <w:bCs/>
          <w:sz w:val="28"/>
          <w:szCs w:val="28"/>
          <w:lang w:bidi="ar-KW"/>
        </w:rPr>
      </w:pPr>
      <w:r>
        <w:rPr>
          <w:rFonts w:ascii="Simplified Arabic" w:hAnsi="Simplified Arabic" w:cs="PT Bold Heading" w:hint="cs"/>
          <w:sz w:val="32"/>
          <w:szCs w:val="32"/>
          <w:rtl/>
        </w:rPr>
        <w:t>5</w:t>
      </w:r>
      <w:r w:rsidRPr="00E7041E">
        <w:rPr>
          <w:rFonts w:ascii="Simplified Arabic" w:hAnsi="Simplified Arabic" w:cs="PT Bold Heading" w:hint="cs"/>
          <w:sz w:val="32"/>
          <w:szCs w:val="32"/>
          <w:rtl/>
        </w:rPr>
        <w:t>-1-</w:t>
      </w:r>
      <w:r>
        <w:rPr>
          <w:rFonts w:ascii="Simplified Arabic" w:hAnsi="Simplified Arabic" w:cs="PT Bold Heading" w:hint="cs"/>
          <w:sz w:val="32"/>
          <w:szCs w:val="32"/>
          <w:rtl/>
        </w:rPr>
        <w:t>2</w:t>
      </w:r>
      <w:r>
        <w:rPr>
          <w:rFonts w:ascii="Simplified Arabic" w:hAnsi="Simplified Arabic" w:cs="Khalid Art bold" w:hint="cs"/>
          <w:sz w:val="32"/>
          <w:szCs w:val="32"/>
          <w:rtl/>
        </w:rPr>
        <w:t xml:space="preserve"> </w:t>
      </w:r>
      <w:r w:rsidR="003916B6" w:rsidRPr="00592154">
        <w:rPr>
          <w:rFonts w:cs="Arial"/>
          <w:b/>
          <w:bCs/>
          <w:sz w:val="28"/>
          <w:szCs w:val="28"/>
          <w:rtl/>
          <w:lang w:bidi="ar-KW"/>
        </w:rPr>
        <w:t>ادوات الدراسة</w:t>
      </w:r>
      <w:r w:rsidR="003916B6" w:rsidRPr="00592154">
        <w:rPr>
          <w:rFonts w:cs="Arial" w:hint="cs"/>
          <w:b/>
          <w:bCs/>
          <w:sz w:val="28"/>
          <w:szCs w:val="28"/>
          <w:rtl/>
          <w:lang w:bidi="ar-KW"/>
        </w:rPr>
        <w:t>:</w:t>
      </w:r>
      <w:r w:rsidR="003916B6" w:rsidRPr="00592154">
        <w:rPr>
          <w:rFonts w:ascii="Simplified Arabic" w:hAnsi="Simplified Arabic" w:cs="Simplified Arabic"/>
          <w:b/>
          <w:bCs/>
          <w:sz w:val="28"/>
          <w:szCs w:val="28"/>
          <w:rtl/>
          <w:lang w:bidi="ar-EG"/>
        </w:rPr>
        <w:t xml:space="preserve"> استبيان</w:t>
      </w:r>
      <w:r w:rsidR="00073EDB">
        <w:rPr>
          <w:rFonts w:ascii="Simplified Arabic" w:hAnsi="Simplified Arabic" w:cs="Simplified Arabic" w:hint="cs"/>
          <w:b/>
          <w:bCs/>
          <w:sz w:val="28"/>
          <w:szCs w:val="28"/>
          <w:rtl/>
          <w:lang w:bidi="ar-EG"/>
        </w:rPr>
        <w:t xml:space="preserve"> من اعداد الباحث</w:t>
      </w:r>
      <w:r w:rsidR="0083073D">
        <w:rPr>
          <w:rFonts w:ascii="Simplified Arabic" w:hAnsi="Simplified Arabic" w:cs="Simplified Arabic" w:hint="cs"/>
          <w:b/>
          <w:bCs/>
          <w:sz w:val="28"/>
          <w:szCs w:val="28"/>
          <w:rtl/>
          <w:lang w:bidi="ar-EG"/>
        </w:rPr>
        <w:t>ة</w:t>
      </w:r>
      <w:r w:rsidR="00073EDB">
        <w:rPr>
          <w:rFonts w:ascii="Simplified Arabic" w:hAnsi="Simplified Arabic" w:cs="Simplified Arabic" w:hint="cs"/>
          <w:b/>
          <w:bCs/>
          <w:sz w:val="28"/>
          <w:szCs w:val="28"/>
          <w:rtl/>
          <w:lang w:bidi="ar-EG"/>
        </w:rPr>
        <w:t xml:space="preserve"> </w:t>
      </w:r>
    </w:p>
    <w:p w14:paraId="1035D4FC" w14:textId="0892AB67" w:rsidR="003916B6" w:rsidRDefault="00525C13" w:rsidP="00525C13">
      <w:pPr>
        <w:pStyle w:val="a3"/>
        <w:bidi/>
        <w:spacing w:line="360" w:lineRule="auto"/>
        <w:jc w:val="both"/>
        <w:rPr>
          <w:rFonts w:cs="Arial"/>
          <w:b/>
          <w:bCs/>
          <w:sz w:val="28"/>
          <w:szCs w:val="28"/>
          <w:lang w:bidi="ar-KW"/>
        </w:rPr>
      </w:pPr>
      <w:r>
        <w:rPr>
          <w:rFonts w:ascii="Simplified Arabic" w:hAnsi="Simplified Arabic" w:cs="PT Bold Heading" w:hint="cs"/>
          <w:sz w:val="32"/>
          <w:szCs w:val="32"/>
          <w:rtl/>
        </w:rPr>
        <w:t>5</w:t>
      </w:r>
      <w:r w:rsidRPr="00E7041E">
        <w:rPr>
          <w:rFonts w:ascii="Simplified Arabic" w:hAnsi="Simplified Arabic" w:cs="PT Bold Heading" w:hint="cs"/>
          <w:sz w:val="32"/>
          <w:szCs w:val="32"/>
          <w:rtl/>
        </w:rPr>
        <w:t>-1-</w:t>
      </w:r>
      <w:r>
        <w:rPr>
          <w:rFonts w:ascii="Simplified Arabic" w:hAnsi="Simplified Arabic" w:cs="PT Bold Heading" w:hint="cs"/>
          <w:sz w:val="32"/>
          <w:szCs w:val="32"/>
          <w:rtl/>
        </w:rPr>
        <w:t>2</w:t>
      </w:r>
      <w:r>
        <w:rPr>
          <w:rFonts w:ascii="Simplified Arabic" w:hAnsi="Simplified Arabic" w:cs="Khalid Art bold" w:hint="cs"/>
          <w:sz w:val="32"/>
          <w:szCs w:val="32"/>
          <w:rtl/>
        </w:rPr>
        <w:t xml:space="preserve"> </w:t>
      </w:r>
      <w:r w:rsidR="003916B6" w:rsidRPr="0080698B">
        <w:rPr>
          <w:rFonts w:cs="Arial"/>
          <w:b/>
          <w:bCs/>
          <w:sz w:val="28"/>
          <w:szCs w:val="28"/>
          <w:rtl/>
          <w:lang w:bidi="ar-KW"/>
        </w:rPr>
        <w:t>م</w:t>
      </w:r>
      <w:r w:rsidR="003916B6">
        <w:rPr>
          <w:rFonts w:cs="Arial" w:hint="cs"/>
          <w:b/>
          <w:bCs/>
          <w:sz w:val="28"/>
          <w:szCs w:val="28"/>
          <w:rtl/>
          <w:lang w:bidi="ar-KW"/>
        </w:rPr>
        <w:t>ج</w:t>
      </w:r>
      <w:r w:rsidR="003916B6" w:rsidRPr="0080698B">
        <w:rPr>
          <w:rFonts w:cs="Arial"/>
          <w:b/>
          <w:bCs/>
          <w:sz w:val="28"/>
          <w:szCs w:val="28"/>
          <w:rtl/>
          <w:lang w:bidi="ar-KW"/>
        </w:rPr>
        <w:t>الات الدراسة</w:t>
      </w:r>
    </w:p>
    <w:p w14:paraId="7C3873C0" w14:textId="77777777" w:rsidR="003916B6" w:rsidRPr="00852512" w:rsidRDefault="003916B6" w:rsidP="00F555B2">
      <w:pPr>
        <w:pStyle w:val="a3"/>
        <w:numPr>
          <w:ilvl w:val="1"/>
          <w:numId w:val="6"/>
        </w:numPr>
        <w:bidi/>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مجال</w:t>
      </w:r>
      <w:r w:rsidRPr="00852512">
        <w:rPr>
          <w:rFonts w:ascii="Simplified Arabic" w:hAnsi="Simplified Arabic" w:cs="Simplified Arabic"/>
          <w:b/>
          <w:bCs/>
          <w:sz w:val="28"/>
          <w:szCs w:val="28"/>
          <w:rtl/>
          <w:lang w:bidi="ar-EG"/>
        </w:rPr>
        <w:t xml:space="preserve"> مكاني: </w:t>
      </w:r>
      <w:r w:rsidR="00073EDB">
        <w:rPr>
          <w:rFonts w:ascii="Simplified Arabic" w:hAnsi="Simplified Arabic" w:cs="Simplified Arabic" w:hint="cs"/>
          <w:b/>
          <w:bCs/>
          <w:sz w:val="28"/>
          <w:szCs w:val="28"/>
          <w:rtl/>
          <w:lang w:bidi="ar-EG"/>
        </w:rPr>
        <w:t>مدينة</w:t>
      </w:r>
      <w:r>
        <w:rPr>
          <w:rFonts w:ascii="Simplified Arabic" w:hAnsi="Simplified Arabic" w:cs="Simplified Arabic" w:hint="cs"/>
          <w:b/>
          <w:bCs/>
          <w:sz w:val="28"/>
          <w:szCs w:val="28"/>
          <w:rtl/>
          <w:lang w:bidi="ar-EG"/>
        </w:rPr>
        <w:t xml:space="preserve"> تكريت بالعراق</w:t>
      </w:r>
      <w:r w:rsidRPr="00852512">
        <w:rPr>
          <w:rFonts w:ascii="Simplified Arabic" w:hAnsi="Simplified Arabic" w:cs="Simplified Arabic"/>
          <w:b/>
          <w:bCs/>
          <w:sz w:val="28"/>
          <w:szCs w:val="28"/>
          <w:rtl/>
          <w:lang w:bidi="ar-EG"/>
        </w:rPr>
        <w:t>.</w:t>
      </w:r>
    </w:p>
    <w:p w14:paraId="1CBD9366" w14:textId="4B83706E" w:rsidR="003916B6" w:rsidRPr="00852512" w:rsidRDefault="003916B6" w:rsidP="00B21BBF">
      <w:pPr>
        <w:pStyle w:val="a3"/>
        <w:numPr>
          <w:ilvl w:val="1"/>
          <w:numId w:val="6"/>
        </w:numPr>
        <w:bidi/>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lastRenderedPageBreak/>
        <w:t>مجال</w:t>
      </w:r>
      <w:r w:rsidRPr="00852512">
        <w:rPr>
          <w:rFonts w:ascii="Simplified Arabic" w:hAnsi="Simplified Arabic" w:cs="Simplified Arabic"/>
          <w:b/>
          <w:bCs/>
          <w:sz w:val="28"/>
          <w:szCs w:val="28"/>
          <w:rtl/>
          <w:lang w:bidi="ar-EG"/>
        </w:rPr>
        <w:t xml:space="preserve"> زماني: خلال</w:t>
      </w:r>
      <w:r>
        <w:rPr>
          <w:rFonts w:ascii="Simplified Arabic" w:hAnsi="Simplified Arabic" w:cs="Simplified Arabic" w:hint="cs"/>
          <w:b/>
          <w:bCs/>
          <w:sz w:val="28"/>
          <w:szCs w:val="28"/>
          <w:rtl/>
          <w:lang w:bidi="ar-EG"/>
        </w:rPr>
        <w:t xml:space="preserve"> </w:t>
      </w:r>
      <w:r w:rsidR="00281340">
        <w:rPr>
          <w:rFonts w:ascii="Simplified Arabic" w:hAnsi="Simplified Arabic" w:cs="Simplified Arabic" w:hint="cs"/>
          <w:b/>
          <w:bCs/>
          <w:sz w:val="28"/>
          <w:szCs w:val="28"/>
          <w:rtl/>
          <w:lang w:bidi="ar-EG"/>
        </w:rPr>
        <w:t>2025</w:t>
      </w:r>
      <w:r w:rsidR="00B21BBF">
        <w:rPr>
          <w:rFonts w:ascii="Simplified Arabic" w:hAnsi="Simplified Arabic" w:cs="Simplified Arabic"/>
          <w:b/>
          <w:bCs/>
          <w:sz w:val="28"/>
          <w:szCs w:val="28"/>
          <w:lang w:bidi="ar-EG"/>
        </w:rPr>
        <w:t>1/9/</w:t>
      </w:r>
      <w:r w:rsidR="00281340">
        <w:rPr>
          <w:rFonts w:ascii="Simplified Arabic" w:hAnsi="Simplified Arabic" w:cs="Simplified Arabic" w:hint="cs"/>
          <w:b/>
          <w:bCs/>
          <w:sz w:val="28"/>
          <w:szCs w:val="28"/>
          <w:rtl/>
          <w:lang w:bidi="ar-EG"/>
        </w:rPr>
        <w:t>-</w:t>
      </w:r>
      <w:r w:rsidR="00B21BBF">
        <w:rPr>
          <w:rFonts w:ascii="Simplified Arabic" w:hAnsi="Simplified Arabic" w:cs="Simplified Arabic"/>
          <w:b/>
          <w:bCs/>
          <w:sz w:val="28"/>
          <w:szCs w:val="28"/>
          <w:lang w:bidi="ar-EG"/>
        </w:rPr>
        <w:t xml:space="preserve"> 1/3/ 2026</w:t>
      </w:r>
      <w:r w:rsidRPr="00852512">
        <w:rPr>
          <w:rFonts w:ascii="Simplified Arabic" w:hAnsi="Simplified Arabic" w:cs="Simplified Arabic" w:hint="cs"/>
          <w:b/>
          <w:bCs/>
          <w:sz w:val="28"/>
          <w:szCs w:val="28"/>
          <w:rtl/>
          <w:lang w:bidi="ar-EG"/>
        </w:rPr>
        <w:t>.</w:t>
      </w:r>
    </w:p>
    <w:p w14:paraId="2FCC7344" w14:textId="119B8C50" w:rsidR="003916B6" w:rsidRDefault="003916B6" w:rsidP="00B21BBF">
      <w:pPr>
        <w:pStyle w:val="a3"/>
        <w:numPr>
          <w:ilvl w:val="1"/>
          <w:numId w:val="6"/>
        </w:numPr>
        <w:bidi/>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مجال</w:t>
      </w:r>
      <w:r w:rsidRPr="00852512">
        <w:rPr>
          <w:rFonts w:ascii="Simplified Arabic" w:hAnsi="Simplified Arabic" w:cs="Simplified Arabic"/>
          <w:b/>
          <w:bCs/>
          <w:sz w:val="28"/>
          <w:szCs w:val="28"/>
          <w:rtl/>
          <w:lang w:bidi="ar-EG"/>
        </w:rPr>
        <w:t xml:space="preserve"> </w:t>
      </w:r>
      <w:r w:rsidRPr="00852512">
        <w:rPr>
          <w:rFonts w:ascii="Simplified Arabic" w:hAnsi="Simplified Arabic" w:cs="Simplified Arabic" w:hint="cs"/>
          <w:b/>
          <w:bCs/>
          <w:sz w:val="28"/>
          <w:szCs w:val="28"/>
          <w:rtl/>
          <w:lang w:bidi="ar-EG"/>
        </w:rPr>
        <w:t>بشري:</w:t>
      </w:r>
      <w:r w:rsidRPr="00852512">
        <w:rPr>
          <w:rFonts w:ascii="Simplified Arabic" w:hAnsi="Simplified Arabic" w:cs="Simplified Arabic"/>
          <w:b/>
          <w:bCs/>
          <w:sz w:val="28"/>
          <w:szCs w:val="28"/>
          <w:rtl/>
          <w:lang w:bidi="ar-EG"/>
        </w:rPr>
        <w:t xml:space="preserve"> الافراد من عمر 18-</w:t>
      </w:r>
      <w:r w:rsidR="00B21BBF">
        <w:rPr>
          <w:rFonts w:ascii="Simplified Arabic" w:hAnsi="Simplified Arabic" w:cs="Simplified Arabic"/>
          <w:b/>
          <w:bCs/>
          <w:sz w:val="28"/>
          <w:szCs w:val="28"/>
          <w:lang w:bidi="ar-EG"/>
        </w:rPr>
        <w:t>58</w:t>
      </w:r>
      <w:r w:rsidRPr="00852512">
        <w:rPr>
          <w:rFonts w:ascii="Simplified Arabic" w:hAnsi="Simplified Arabic" w:cs="Simplified Arabic"/>
          <w:b/>
          <w:bCs/>
          <w:sz w:val="28"/>
          <w:szCs w:val="28"/>
          <w:rtl/>
          <w:lang w:bidi="ar-EG"/>
        </w:rPr>
        <w:t xml:space="preserve"> </w:t>
      </w:r>
      <w:r w:rsidRPr="00852512">
        <w:rPr>
          <w:rFonts w:ascii="Simplified Arabic" w:hAnsi="Simplified Arabic" w:cs="Simplified Arabic" w:hint="cs"/>
          <w:b/>
          <w:bCs/>
          <w:sz w:val="28"/>
          <w:szCs w:val="28"/>
          <w:rtl/>
          <w:lang w:bidi="ar-EG"/>
        </w:rPr>
        <w:t>عام</w:t>
      </w:r>
      <w:r w:rsidR="00B21BBF">
        <w:rPr>
          <w:rFonts w:ascii="Simplified Arabic" w:hAnsi="Simplified Arabic" w:cs="Simplified Arabic"/>
          <w:b/>
          <w:bCs/>
          <w:sz w:val="28"/>
          <w:szCs w:val="28"/>
          <w:lang w:bidi="ar-EG"/>
        </w:rPr>
        <w:t xml:space="preserve"> </w:t>
      </w:r>
      <w:r w:rsidR="00B21BBF">
        <w:rPr>
          <w:rFonts w:ascii="Simplified Arabic" w:hAnsi="Simplified Arabic" w:cs="Simplified Arabic" w:hint="cs"/>
          <w:b/>
          <w:bCs/>
          <w:sz w:val="28"/>
          <w:szCs w:val="28"/>
          <w:rtl/>
          <w:lang w:bidi="ar-IQ"/>
        </w:rPr>
        <w:t xml:space="preserve"> فأكثر </w:t>
      </w:r>
      <w:r w:rsidRPr="00852512">
        <w:rPr>
          <w:rFonts w:ascii="Simplified Arabic" w:hAnsi="Simplified Arabic" w:cs="Simplified Arabic" w:hint="cs"/>
          <w:b/>
          <w:bCs/>
          <w:sz w:val="28"/>
          <w:szCs w:val="28"/>
          <w:rtl/>
          <w:lang w:bidi="ar-EG"/>
        </w:rPr>
        <w:t>.</w:t>
      </w:r>
    </w:p>
    <w:p w14:paraId="516ECEEB" w14:textId="7634D84E" w:rsidR="003916B6" w:rsidRPr="0080698B" w:rsidRDefault="00525C13" w:rsidP="00525C13">
      <w:pPr>
        <w:pStyle w:val="a3"/>
        <w:bidi/>
        <w:spacing w:line="360" w:lineRule="auto"/>
        <w:rPr>
          <w:rFonts w:cs="Arial"/>
          <w:b/>
          <w:bCs/>
          <w:sz w:val="28"/>
          <w:szCs w:val="28"/>
          <w:lang w:bidi="ar-KW"/>
        </w:rPr>
      </w:pPr>
      <w:r>
        <w:rPr>
          <w:rFonts w:ascii="Simplified Arabic" w:hAnsi="Simplified Arabic" w:cs="PT Bold Heading" w:hint="cs"/>
          <w:sz w:val="32"/>
          <w:szCs w:val="32"/>
          <w:rtl/>
        </w:rPr>
        <w:t>5</w:t>
      </w:r>
      <w:r w:rsidRPr="00E7041E">
        <w:rPr>
          <w:rFonts w:ascii="Simplified Arabic" w:hAnsi="Simplified Arabic" w:cs="PT Bold Heading" w:hint="cs"/>
          <w:sz w:val="32"/>
          <w:szCs w:val="32"/>
          <w:rtl/>
        </w:rPr>
        <w:t>-1-</w:t>
      </w:r>
      <w:r>
        <w:rPr>
          <w:rFonts w:ascii="Simplified Arabic" w:hAnsi="Simplified Arabic" w:cs="PT Bold Heading" w:hint="cs"/>
          <w:sz w:val="32"/>
          <w:szCs w:val="32"/>
          <w:rtl/>
        </w:rPr>
        <w:t>3</w:t>
      </w:r>
      <w:r>
        <w:rPr>
          <w:rFonts w:ascii="Simplified Arabic" w:hAnsi="Simplified Arabic" w:cs="Khalid Art bold" w:hint="cs"/>
          <w:sz w:val="32"/>
          <w:szCs w:val="32"/>
          <w:rtl/>
        </w:rPr>
        <w:t xml:space="preserve"> </w:t>
      </w:r>
      <w:r w:rsidR="003916B6" w:rsidRPr="0080698B">
        <w:rPr>
          <w:rFonts w:cs="Arial" w:hint="cs"/>
          <w:b/>
          <w:bCs/>
          <w:sz w:val="28"/>
          <w:szCs w:val="28"/>
          <w:rtl/>
          <w:lang w:bidi="ar-KW"/>
        </w:rPr>
        <w:t xml:space="preserve">مجتمع الدراسة: </w:t>
      </w:r>
      <w:r w:rsidR="003916B6">
        <w:rPr>
          <w:rFonts w:cs="Arial" w:hint="cs"/>
          <w:b/>
          <w:bCs/>
          <w:sz w:val="28"/>
          <w:szCs w:val="28"/>
          <w:rtl/>
          <w:lang w:bidi="ar-KW"/>
        </w:rPr>
        <w:t>طلبة جامعة تكريت ب</w:t>
      </w:r>
      <w:r w:rsidR="003916B6" w:rsidRPr="0080698B">
        <w:rPr>
          <w:rFonts w:cs="Arial" w:hint="cs"/>
          <w:b/>
          <w:bCs/>
          <w:sz w:val="28"/>
          <w:szCs w:val="28"/>
          <w:rtl/>
          <w:lang w:bidi="ar-KW"/>
        </w:rPr>
        <w:t xml:space="preserve">العراق </w:t>
      </w:r>
    </w:p>
    <w:p w14:paraId="2304F7B2" w14:textId="0750A190" w:rsidR="003916B6" w:rsidRPr="00ED55E9" w:rsidRDefault="00525C13" w:rsidP="00525C13">
      <w:pPr>
        <w:pStyle w:val="a3"/>
        <w:bidi/>
        <w:spacing w:line="360" w:lineRule="auto"/>
        <w:jc w:val="both"/>
        <w:rPr>
          <w:rFonts w:cs="Arial"/>
          <w:sz w:val="28"/>
          <w:szCs w:val="28"/>
          <w:lang w:bidi="ar-KW"/>
        </w:rPr>
      </w:pPr>
      <w:r>
        <w:rPr>
          <w:rFonts w:ascii="Simplified Arabic" w:hAnsi="Simplified Arabic" w:cs="PT Bold Heading" w:hint="cs"/>
          <w:sz w:val="32"/>
          <w:szCs w:val="32"/>
          <w:rtl/>
        </w:rPr>
        <w:t>5</w:t>
      </w:r>
      <w:r w:rsidRPr="00E7041E">
        <w:rPr>
          <w:rFonts w:ascii="Simplified Arabic" w:hAnsi="Simplified Arabic" w:cs="PT Bold Heading" w:hint="cs"/>
          <w:sz w:val="32"/>
          <w:szCs w:val="32"/>
          <w:rtl/>
        </w:rPr>
        <w:t>-1-</w:t>
      </w:r>
      <w:r>
        <w:rPr>
          <w:rFonts w:ascii="Simplified Arabic" w:hAnsi="Simplified Arabic" w:cs="PT Bold Heading" w:hint="cs"/>
          <w:sz w:val="32"/>
          <w:szCs w:val="32"/>
          <w:rtl/>
        </w:rPr>
        <w:t xml:space="preserve">4 </w:t>
      </w:r>
      <w:r w:rsidR="003916B6" w:rsidRPr="00ED55E9">
        <w:rPr>
          <w:rFonts w:cs="Arial"/>
          <w:b/>
          <w:bCs/>
          <w:sz w:val="28"/>
          <w:szCs w:val="28"/>
          <w:rtl/>
          <w:lang w:bidi="ar-KW"/>
        </w:rPr>
        <w:t>عينة الدراسة</w:t>
      </w:r>
      <w:r w:rsidR="003916B6" w:rsidRPr="00ED55E9">
        <w:rPr>
          <w:rFonts w:cs="Arial" w:hint="cs"/>
          <w:b/>
          <w:bCs/>
          <w:sz w:val="28"/>
          <w:szCs w:val="28"/>
          <w:rtl/>
          <w:lang w:bidi="ar-KW"/>
        </w:rPr>
        <w:t>:</w:t>
      </w:r>
      <w:r w:rsidR="003916B6" w:rsidRPr="00ED55E9">
        <w:rPr>
          <w:rFonts w:cs="Arial" w:hint="cs"/>
          <w:sz w:val="28"/>
          <w:szCs w:val="28"/>
          <w:rtl/>
          <w:lang w:bidi="ar-KW"/>
        </w:rPr>
        <w:t xml:space="preserve"> </w:t>
      </w:r>
      <w:r w:rsidR="009C34F8">
        <w:rPr>
          <w:rFonts w:cs="Arial" w:hint="cs"/>
          <w:sz w:val="28"/>
          <w:szCs w:val="28"/>
          <w:rtl/>
          <w:lang w:bidi="ar-KW"/>
        </w:rPr>
        <w:t>2</w:t>
      </w:r>
      <w:r w:rsidR="000B73B6">
        <w:rPr>
          <w:rFonts w:cs="Arial" w:hint="cs"/>
          <w:sz w:val="28"/>
          <w:szCs w:val="28"/>
          <w:rtl/>
          <w:lang w:bidi="ar-KW"/>
        </w:rPr>
        <w:t>69</w:t>
      </w:r>
      <w:r w:rsidR="003916B6">
        <w:rPr>
          <w:rFonts w:cs="Arial" w:hint="cs"/>
          <w:sz w:val="28"/>
          <w:szCs w:val="28"/>
          <w:rtl/>
          <w:lang w:bidi="ar-KW"/>
        </w:rPr>
        <w:t xml:space="preserve"> من </w:t>
      </w:r>
      <w:r w:rsidR="000B73B6">
        <w:rPr>
          <w:rFonts w:cs="Arial" w:hint="cs"/>
          <w:sz w:val="28"/>
          <w:szCs w:val="28"/>
          <w:rtl/>
          <w:lang w:bidi="ar-KW"/>
        </w:rPr>
        <w:t>الافراد المتواجدين في مدينة</w:t>
      </w:r>
      <w:r w:rsidR="003916B6">
        <w:rPr>
          <w:rFonts w:cs="Arial" w:hint="cs"/>
          <w:sz w:val="28"/>
          <w:szCs w:val="28"/>
          <w:rtl/>
          <w:lang w:bidi="ar-KW"/>
        </w:rPr>
        <w:t xml:space="preserve"> تكريت وتم اخيارهم بشكل عشوائي </w:t>
      </w:r>
    </w:p>
    <w:p w14:paraId="109F37D7" w14:textId="302B19CC" w:rsidR="003916B6" w:rsidRDefault="00525C13" w:rsidP="00525C13">
      <w:pPr>
        <w:pStyle w:val="a3"/>
        <w:bidi/>
        <w:spacing w:line="360" w:lineRule="auto"/>
        <w:jc w:val="both"/>
        <w:rPr>
          <w:rFonts w:cs="Arial"/>
          <w:b/>
          <w:bCs/>
          <w:sz w:val="28"/>
          <w:szCs w:val="28"/>
          <w:lang w:bidi="ar-KW"/>
        </w:rPr>
      </w:pPr>
      <w:r>
        <w:rPr>
          <w:rFonts w:ascii="Simplified Arabic" w:hAnsi="Simplified Arabic" w:cs="PT Bold Heading" w:hint="cs"/>
          <w:sz w:val="32"/>
          <w:szCs w:val="32"/>
          <w:rtl/>
        </w:rPr>
        <w:t>5</w:t>
      </w:r>
      <w:r w:rsidRPr="00E7041E">
        <w:rPr>
          <w:rFonts w:ascii="Simplified Arabic" w:hAnsi="Simplified Arabic" w:cs="PT Bold Heading" w:hint="cs"/>
          <w:sz w:val="32"/>
          <w:szCs w:val="32"/>
          <w:rtl/>
        </w:rPr>
        <w:t>-1-</w:t>
      </w:r>
      <w:r>
        <w:rPr>
          <w:rFonts w:ascii="Simplified Arabic" w:hAnsi="Simplified Arabic" w:cs="PT Bold Heading" w:hint="cs"/>
          <w:sz w:val="32"/>
          <w:szCs w:val="32"/>
          <w:rtl/>
        </w:rPr>
        <w:t xml:space="preserve">5 </w:t>
      </w:r>
      <w:r w:rsidR="003916B6" w:rsidRPr="0080698B">
        <w:rPr>
          <w:rFonts w:cs="Arial"/>
          <w:b/>
          <w:bCs/>
          <w:sz w:val="28"/>
          <w:szCs w:val="28"/>
          <w:rtl/>
          <w:lang w:bidi="ar-KW"/>
        </w:rPr>
        <w:t>صدق اداة الدراسة</w:t>
      </w:r>
    </w:p>
    <w:p w14:paraId="472DF438" w14:textId="77777777" w:rsidR="003916B6" w:rsidRPr="00852512" w:rsidRDefault="003916B6" w:rsidP="00F555B2">
      <w:pPr>
        <w:pStyle w:val="a3"/>
        <w:numPr>
          <w:ilvl w:val="0"/>
          <w:numId w:val="3"/>
        </w:numPr>
        <w:bidi/>
        <w:spacing w:line="276" w:lineRule="auto"/>
        <w:ind w:left="1080"/>
        <w:jc w:val="both"/>
        <w:rPr>
          <w:rFonts w:ascii="Simplified Arabic" w:hAnsi="Simplified Arabic" w:cs="Simplified Arabic"/>
          <w:b/>
          <w:bCs/>
          <w:sz w:val="28"/>
          <w:szCs w:val="28"/>
          <w:rtl/>
          <w:lang w:bidi="ar-EG"/>
        </w:rPr>
      </w:pPr>
      <w:r w:rsidRPr="00852512">
        <w:rPr>
          <w:rFonts w:ascii="Simplified Arabic" w:hAnsi="Simplified Arabic" w:cs="Simplified Arabic"/>
          <w:b/>
          <w:bCs/>
          <w:sz w:val="28"/>
          <w:szCs w:val="28"/>
          <w:rtl/>
          <w:lang w:bidi="ar-EG"/>
        </w:rPr>
        <w:t>الصدق الظاهري:</w:t>
      </w:r>
      <w:r>
        <w:rPr>
          <w:rFonts w:ascii="Simplified Arabic" w:hAnsi="Simplified Arabic" w:cs="Simplified Arabic" w:hint="cs"/>
          <w:b/>
          <w:bCs/>
          <w:sz w:val="28"/>
          <w:szCs w:val="28"/>
          <w:rtl/>
          <w:lang w:bidi="ar-EG"/>
        </w:rPr>
        <w:t xml:space="preserve"> </w:t>
      </w:r>
      <w:r w:rsidRPr="00852512">
        <w:rPr>
          <w:rFonts w:ascii="Simplified Arabic" w:hAnsi="Simplified Arabic" w:cs="Simplified Arabic"/>
          <w:sz w:val="28"/>
          <w:szCs w:val="28"/>
          <w:rtl/>
          <w:lang w:bidi="ar-EG"/>
        </w:rPr>
        <w:t xml:space="preserve">للتأكد من صدق </w:t>
      </w:r>
      <w:r w:rsidR="00697CF6">
        <w:rPr>
          <w:rFonts w:ascii="Simplified Arabic" w:hAnsi="Simplified Arabic" w:cs="Simplified Arabic" w:hint="cs"/>
          <w:sz w:val="28"/>
          <w:szCs w:val="28"/>
          <w:rtl/>
          <w:lang w:bidi="ar-EG"/>
        </w:rPr>
        <w:t>أداة</w:t>
      </w:r>
      <w:r w:rsidRPr="00852512">
        <w:rPr>
          <w:rFonts w:ascii="Simplified Arabic" w:hAnsi="Simplified Arabic" w:cs="Simplified Arabic"/>
          <w:sz w:val="28"/>
          <w:szCs w:val="28"/>
          <w:rtl/>
          <w:lang w:bidi="ar-EG"/>
        </w:rPr>
        <w:t xml:space="preserve"> الدراسة تم عرضهما على عدد من أعضاء هيئة التدريس لأخذ </w:t>
      </w:r>
      <w:r w:rsidR="00697CF6">
        <w:rPr>
          <w:rFonts w:ascii="Simplified Arabic" w:hAnsi="Simplified Arabic" w:cs="Simplified Arabic" w:hint="cs"/>
          <w:sz w:val="28"/>
          <w:szCs w:val="28"/>
          <w:rtl/>
          <w:lang w:bidi="ar-EG"/>
        </w:rPr>
        <w:t>آرائهم في عبارات الاستبيان</w:t>
      </w:r>
      <w:r w:rsidRPr="00852512">
        <w:rPr>
          <w:rFonts w:ascii="Simplified Arabic" w:hAnsi="Simplified Arabic" w:cs="Simplified Arabic"/>
          <w:sz w:val="28"/>
          <w:szCs w:val="28"/>
          <w:rtl/>
          <w:lang w:bidi="ar-EG"/>
        </w:rPr>
        <w:t xml:space="preserve"> </w:t>
      </w:r>
      <w:r w:rsidR="00697CF6">
        <w:rPr>
          <w:rFonts w:ascii="Simplified Arabic" w:hAnsi="Simplified Arabic" w:cs="Simplified Arabic" w:hint="cs"/>
          <w:sz w:val="28"/>
          <w:szCs w:val="28"/>
          <w:rtl/>
          <w:lang w:bidi="ar-EG"/>
        </w:rPr>
        <w:t xml:space="preserve">وفق </w:t>
      </w:r>
      <w:r w:rsidR="00697CF6">
        <w:rPr>
          <w:rFonts w:ascii="Simplified Arabic" w:hAnsi="Simplified Arabic" w:cs="Simplified Arabic"/>
          <w:sz w:val="28"/>
          <w:szCs w:val="28"/>
          <w:rtl/>
          <w:lang w:bidi="ar-EG"/>
        </w:rPr>
        <w:t>تساؤلات الدراسة</w:t>
      </w:r>
      <w:r w:rsidRPr="00852512">
        <w:rPr>
          <w:rFonts w:ascii="Simplified Arabic" w:hAnsi="Simplified Arabic" w:cs="Simplified Arabic"/>
          <w:sz w:val="28"/>
          <w:szCs w:val="28"/>
          <w:rtl/>
          <w:lang w:bidi="ar-EG"/>
        </w:rPr>
        <w:t xml:space="preserve"> وقد تم إجراء التعديل لبعض الفقرات بناء على آراء المحكمين. </w:t>
      </w:r>
    </w:p>
    <w:p w14:paraId="48FEDC43" w14:textId="3CA7A56F" w:rsidR="003916B6" w:rsidRDefault="003916B6" w:rsidP="00F555B2">
      <w:pPr>
        <w:pStyle w:val="a3"/>
        <w:numPr>
          <w:ilvl w:val="0"/>
          <w:numId w:val="2"/>
        </w:numPr>
        <w:bidi/>
        <w:spacing w:line="276" w:lineRule="auto"/>
        <w:ind w:left="1080"/>
        <w:jc w:val="both"/>
        <w:rPr>
          <w:rFonts w:ascii="Simplified Arabic" w:hAnsi="Simplified Arabic" w:cs="Simplified Arabic"/>
          <w:b/>
          <w:bCs/>
          <w:sz w:val="28"/>
          <w:szCs w:val="28"/>
          <w:lang w:bidi="ar-EG"/>
        </w:rPr>
      </w:pPr>
      <w:r w:rsidRPr="00852512">
        <w:rPr>
          <w:rFonts w:ascii="Simplified Arabic" w:hAnsi="Simplified Arabic" w:cs="Simplified Arabic"/>
          <w:b/>
          <w:bCs/>
          <w:sz w:val="28"/>
          <w:szCs w:val="28"/>
          <w:rtl/>
          <w:lang w:bidi="ar-EG"/>
        </w:rPr>
        <w:t>صدق الاتساق الداخلي:</w:t>
      </w:r>
      <w:r>
        <w:rPr>
          <w:rFonts w:ascii="Simplified Arabic" w:hAnsi="Simplified Arabic" w:cs="Simplified Arabic" w:hint="cs"/>
          <w:b/>
          <w:bCs/>
          <w:sz w:val="28"/>
          <w:szCs w:val="28"/>
          <w:rtl/>
          <w:lang w:bidi="ar-EG"/>
        </w:rPr>
        <w:t xml:space="preserve"> </w:t>
      </w:r>
      <w:r w:rsidRPr="00852512">
        <w:rPr>
          <w:rFonts w:ascii="Simplified Arabic" w:hAnsi="Simplified Arabic" w:cs="Simplified Arabic"/>
          <w:sz w:val="28"/>
          <w:szCs w:val="28"/>
          <w:rtl/>
          <w:lang w:bidi="ar-EG"/>
        </w:rPr>
        <w:t>استخدم</w:t>
      </w:r>
      <w:r w:rsidR="00B21BBF">
        <w:rPr>
          <w:rFonts w:ascii="Simplified Arabic" w:hAnsi="Simplified Arabic" w:cs="Simplified Arabic" w:hint="cs"/>
          <w:sz w:val="28"/>
          <w:szCs w:val="28"/>
          <w:rtl/>
          <w:lang w:bidi="ar-EG"/>
        </w:rPr>
        <w:t>ت</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الباحث</w:t>
      </w:r>
      <w:r w:rsidR="00B21BBF">
        <w:rPr>
          <w:rFonts w:ascii="Simplified Arabic" w:hAnsi="Simplified Arabic" w:cs="Simplified Arabic" w:hint="cs"/>
          <w:sz w:val="28"/>
          <w:szCs w:val="28"/>
          <w:rtl/>
          <w:lang w:bidi="ar-EG"/>
        </w:rPr>
        <w:t>ة</w:t>
      </w:r>
      <w:r w:rsidRPr="00852512">
        <w:rPr>
          <w:rFonts w:ascii="Simplified Arabic" w:hAnsi="Simplified Arabic" w:cs="Simplified Arabic"/>
          <w:sz w:val="28"/>
          <w:szCs w:val="28"/>
          <w:rtl/>
          <w:lang w:bidi="ar-EG"/>
        </w:rPr>
        <w:t xml:space="preserve"> معامل</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الارتباط</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بيرسون</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لمعرفة</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الصدق</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الداخلي</w:t>
      </w:r>
      <w:r w:rsidRPr="00852512">
        <w:rPr>
          <w:rFonts w:ascii="Simplified Arabic" w:hAnsi="Simplified Arabic" w:cs="Simplified Arabic"/>
          <w:sz w:val="28"/>
          <w:szCs w:val="28"/>
          <w:lang w:bidi="ar-EG"/>
        </w:rPr>
        <w:t xml:space="preserve"> </w:t>
      </w:r>
      <w:r w:rsidR="00697CF6">
        <w:rPr>
          <w:rFonts w:ascii="Simplified Arabic" w:hAnsi="Simplified Arabic" w:cs="Simplified Arabic" w:hint="cs"/>
          <w:sz w:val="28"/>
          <w:szCs w:val="28"/>
          <w:rtl/>
          <w:lang w:bidi="ar-EG"/>
        </w:rPr>
        <w:t>للاستبيان</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حيث تم</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حساب</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معامل</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الارتباط</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بين</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درجة</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كل</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عبارة</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من</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عبارات</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الاستبانة</w:t>
      </w:r>
      <w:r w:rsidRPr="00852512">
        <w:rPr>
          <w:rFonts w:ascii="Simplified Arabic" w:hAnsi="Simplified Arabic" w:cs="Simplified Arabic"/>
          <w:sz w:val="28"/>
          <w:szCs w:val="28"/>
          <w:lang w:bidi="ar-EG"/>
        </w:rPr>
        <w:t xml:space="preserve"> </w:t>
      </w:r>
      <w:r w:rsidRPr="00852512">
        <w:rPr>
          <w:rFonts w:ascii="Simplified Arabic" w:hAnsi="Simplified Arabic" w:cs="Simplified Arabic"/>
          <w:sz w:val="28"/>
          <w:szCs w:val="28"/>
          <w:rtl/>
          <w:lang w:bidi="ar-EG"/>
        </w:rPr>
        <w:t>بالدرجة</w:t>
      </w:r>
      <w:r w:rsidRPr="00852512">
        <w:rPr>
          <w:rFonts w:ascii="Simplified Arabic" w:hAnsi="Simplified Arabic" w:cs="Simplified Arabic"/>
          <w:sz w:val="28"/>
          <w:szCs w:val="28"/>
          <w:lang w:bidi="ar-EG"/>
        </w:rPr>
        <w:t xml:space="preserve"> </w:t>
      </w:r>
      <w:r w:rsidR="00697CF6">
        <w:rPr>
          <w:rFonts w:ascii="Simplified Arabic" w:hAnsi="Simplified Arabic" w:cs="Simplified Arabic"/>
          <w:sz w:val="28"/>
          <w:szCs w:val="28"/>
          <w:rtl/>
          <w:lang w:bidi="ar-EG"/>
        </w:rPr>
        <w:t>الكلية للبعد</w:t>
      </w:r>
      <w:r w:rsidRPr="00852512">
        <w:rPr>
          <w:rFonts w:ascii="Simplified Arabic" w:hAnsi="Simplified Arabic" w:cs="Simplified Arabic"/>
          <w:sz w:val="28"/>
          <w:szCs w:val="28"/>
          <w:rtl/>
          <w:lang w:bidi="ar-EG"/>
        </w:rPr>
        <w:t xml:space="preserve"> كما يوضح ذلك الجدول رقم (1)</w:t>
      </w:r>
      <w:r w:rsidRPr="00852512">
        <w:rPr>
          <w:rFonts w:ascii="Simplified Arabic" w:hAnsi="Simplified Arabic" w:cs="Simplified Arabic"/>
          <w:b/>
          <w:bCs/>
          <w:sz w:val="28"/>
          <w:szCs w:val="28"/>
          <w:rtl/>
          <w:lang w:bidi="ar-EG"/>
        </w:rPr>
        <w:t>.</w:t>
      </w:r>
    </w:p>
    <w:p w14:paraId="008965C1" w14:textId="77777777" w:rsidR="00525C13" w:rsidRDefault="00525C13" w:rsidP="00525C13">
      <w:pPr>
        <w:bidi/>
        <w:spacing w:line="276" w:lineRule="auto"/>
        <w:jc w:val="both"/>
        <w:rPr>
          <w:rFonts w:ascii="Simplified Arabic" w:hAnsi="Simplified Arabic" w:cs="Simplified Arabic"/>
          <w:b/>
          <w:bCs/>
          <w:sz w:val="28"/>
          <w:szCs w:val="28"/>
          <w:rtl/>
          <w:lang w:bidi="ar-EG"/>
        </w:rPr>
      </w:pPr>
    </w:p>
    <w:p w14:paraId="7F3DE3F9" w14:textId="77777777" w:rsidR="00525C13" w:rsidRPr="00525C13" w:rsidRDefault="00525C13" w:rsidP="00525C13">
      <w:pPr>
        <w:bidi/>
        <w:spacing w:line="276" w:lineRule="auto"/>
        <w:jc w:val="both"/>
        <w:rPr>
          <w:rFonts w:ascii="Simplified Arabic" w:hAnsi="Simplified Arabic" w:cs="Simplified Arabic"/>
          <w:b/>
          <w:bCs/>
          <w:sz w:val="28"/>
          <w:szCs w:val="28"/>
          <w:lang w:bidi="ar-EG"/>
        </w:rPr>
      </w:pPr>
    </w:p>
    <w:p w14:paraId="7454E0F6" w14:textId="77777777" w:rsidR="009C34F8" w:rsidRPr="00697CF6" w:rsidRDefault="003916B6" w:rsidP="000F56F0">
      <w:pPr>
        <w:bidi/>
        <w:spacing w:after="0"/>
        <w:jc w:val="center"/>
        <w:rPr>
          <w:rFonts w:ascii="Simplified Arabic" w:eastAsia="Times New Roman" w:hAnsi="Simplified Arabic" w:cs="Simplified Arabic"/>
          <w:b/>
          <w:bCs/>
          <w:sz w:val="20"/>
          <w:szCs w:val="20"/>
          <w:rtl/>
        </w:rPr>
      </w:pPr>
      <w:r w:rsidRPr="00A5578D">
        <w:rPr>
          <w:rFonts w:ascii="Simplified Arabic" w:eastAsia="Times New Roman" w:hAnsi="Simplified Arabic" w:cs="Simplified Arabic" w:hint="cs"/>
          <w:b/>
          <w:bCs/>
          <w:sz w:val="20"/>
          <w:szCs w:val="20"/>
          <w:rtl/>
        </w:rPr>
        <w:t xml:space="preserve">الجدول رقم </w:t>
      </w:r>
      <w:r w:rsidRPr="00A5578D">
        <w:rPr>
          <w:rFonts w:ascii="Simplified Arabic" w:eastAsia="Times New Roman" w:hAnsi="Simplified Arabic" w:cs="Simplified Arabic"/>
          <w:b/>
          <w:bCs/>
          <w:sz w:val="20"/>
          <w:szCs w:val="20"/>
          <w:rtl/>
        </w:rPr>
        <w:t>(</w:t>
      </w:r>
      <w:r w:rsidRPr="00A5578D">
        <w:rPr>
          <w:rFonts w:ascii="Simplified Arabic" w:eastAsia="Times New Roman" w:hAnsi="Simplified Arabic" w:cs="Simplified Arabic" w:hint="cs"/>
          <w:b/>
          <w:bCs/>
          <w:sz w:val="20"/>
          <w:szCs w:val="20"/>
          <w:rtl/>
        </w:rPr>
        <w:t>1) معاملات ارتباط بيرسون لعبارات</w:t>
      </w:r>
      <w:r w:rsidRPr="00A5578D">
        <w:rPr>
          <w:rFonts w:ascii="Simplified Arabic" w:eastAsia="Times New Roman" w:hAnsi="Simplified Arabic" w:cs="Simplified Arabic"/>
          <w:b/>
          <w:bCs/>
          <w:sz w:val="20"/>
          <w:szCs w:val="20"/>
          <w:rtl/>
        </w:rPr>
        <w:t xml:space="preserve"> </w:t>
      </w:r>
      <w:r w:rsidR="00697CF6" w:rsidRPr="00697CF6">
        <w:rPr>
          <w:rFonts w:ascii="Simplified Arabic" w:eastAsia="Times New Roman" w:hAnsi="Simplified Arabic" w:cs="Simplified Arabic"/>
          <w:b/>
          <w:bCs/>
          <w:sz w:val="20"/>
          <w:szCs w:val="20"/>
          <w:rtl/>
        </w:rPr>
        <w:t>السياسات العامة لمكافحة خطاب الكراهية وتعزيز الأمن المجتمعي دراسة ميدانية في مدينة تكريت</w:t>
      </w:r>
    </w:p>
    <w:p w14:paraId="77472969" w14:textId="77777777" w:rsidR="003916B6" w:rsidRPr="00F92ABC" w:rsidRDefault="003916B6" w:rsidP="003916B6">
      <w:pPr>
        <w:autoSpaceDE w:val="0"/>
        <w:autoSpaceDN w:val="0"/>
        <w:bidi/>
        <w:adjustRightInd w:val="0"/>
        <w:spacing w:after="0" w:line="240" w:lineRule="auto"/>
        <w:jc w:val="center"/>
        <w:rPr>
          <w:rFonts w:ascii="Simplified Arabic" w:eastAsia="Calibri" w:hAnsi="Simplified Arabic" w:cs="Simplified Arabic"/>
          <w:sz w:val="2"/>
          <w:szCs w:val="2"/>
          <w:rtl/>
          <w:lang w:bidi="ar-KW"/>
        </w:rPr>
      </w:pPr>
    </w:p>
    <w:tbl>
      <w:tblPr>
        <w:bidiVisual/>
        <w:tblW w:w="8922"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58"/>
        <w:gridCol w:w="2552"/>
        <w:gridCol w:w="850"/>
        <w:gridCol w:w="751"/>
        <w:gridCol w:w="525"/>
        <w:gridCol w:w="1984"/>
        <w:gridCol w:w="851"/>
        <w:gridCol w:w="851"/>
      </w:tblGrid>
      <w:tr w:rsidR="00122C77" w:rsidRPr="00036ECF" w14:paraId="29AA4E58" w14:textId="77777777" w:rsidTr="00122C77">
        <w:trPr>
          <w:trHeight w:val="586"/>
          <w:tblHeader/>
        </w:trPr>
        <w:tc>
          <w:tcPr>
            <w:tcW w:w="558" w:type="dxa"/>
            <w:tcBorders>
              <w:top w:val="single" w:sz="4" w:space="0" w:color="auto"/>
              <w:left w:val="single" w:sz="4" w:space="0" w:color="auto"/>
              <w:bottom w:val="single" w:sz="6" w:space="0" w:color="auto"/>
              <w:right w:val="single" w:sz="6" w:space="0" w:color="auto"/>
            </w:tcBorders>
            <w:shd w:val="clear" w:color="auto" w:fill="F2F2F2"/>
            <w:noWrap/>
            <w:vAlign w:val="center"/>
            <w:hideMark/>
          </w:tcPr>
          <w:p w14:paraId="000C9E81" w14:textId="77777777" w:rsidR="00697CF6" w:rsidRPr="00036ECF" w:rsidRDefault="00697CF6" w:rsidP="00697CF6">
            <w:pPr>
              <w:bidi/>
              <w:spacing w:after="0"/>
              <w:jc w:val="both"/>
              <w:rPr>
                <w:rFonts w:ascii="Arial" w:eastAsia="Times New Roman" w:hAnsi="Arial" w:cs="Arial"/>
                <w:sz w:val="20"/>
                <w:szCs w:val="20"/>
                <w:rtl/>
                <w:lang w:bidi="ar-EG"/>
              </w:rPr>
            </w:pPr>
            <w:r w:rsidRPr="00036ECF">
              <w:rPr>
                <w:rFonts w:ascii="Arial" w:hAnsi="Arial"/>
                <w:sz w:val="20"/>
                <w:szCs w:val="20"/>
                <w:rtl/>
                <w:lang w:bidi="ar-EG"/>
              </w:rPr>
              <w:t>م</w:t>
            </w:r>
          </w:p>
        </w:tc>
        <w:tc>
          <w:tcPr>
            <w:tcW w:w="2552" w:type="dxa"/>
            <w:tcBorders>
              <w:top w:val="single" w:sz="4" w:space="0" w:color="auto"/>
              <w:left w:val="single" w:sz="6" w:space="0" w:color="auto"/>
              <w:bottom w:val="single" w:sz="6" w:space="0" w:color="auto"/>
              <w:right w:val="single" w:sz="6" w:space="0" w:color="auto"/>
            </w:tcBorders>
            <w:shd w:val="clear" w:color="auto" w:fill="F2F2F2"/>
            <w:noWrap/>
            <w:vAlign w:val="center"/>
            <w:hideMark/>
          </w:tcPr>
          <w:p w14:paraId="7F2969FD" w14:textId="77777777" w:rsidR="00697CF6" w:rsidRPr="00036ECF" w:rsidRDefault="00697CF6" w:rsidP="00697CF6">
            <w:pPr>
              <w:bidi/>
              <w:spacing w:after="0"/>
              <w:jc w:val="both"/>
              <w:rPr>
                <w:rFonts w:ascii="Arial" w:hAnsi="Arial"/>
                <w:b/>
                <w:bCs/>
                <w:sz w:val="20"/>
                <w:szCs w:val="20"/>
              </w:rPr>
            </w:pPr>
            <w:r w:rsidRPr="00036ECF">
              <w:rPr>
                <w:rFonts w:ascii="Arial" w:hAnsi="Arial" w:hint="cs"/>
                <w:b/>
                <w:bCs/>
                <w:sz w:val="20"/>
                <w:szCs w:val="20"/>
                <w:rtl/>
              </w:rPr>
              <w:t>العبارة</w:t>
            </w:r>
          </w:p>
        </w:tc>
        <w:tc>
          <w:tcPr>
            <w:tcW w:w="850" w:type="dxa"/>
            <w:tcBorders>
              <w:top w:val="single" w:sz="4" w:space="0" w:color="auto"/>
              <w:left w:val="single" w:sz="6" w:space="0" w:color="auto"/>
              <w:bottom w:val="single" w:sz="6" w:space="0" w:color="auto"/>
              <w:right w:val="single" w:sz="6" w:space="0" w:color="auto"/>
            </w:tcBorders>
            <w:shd w:val="clear" w:color="auto" w:fill="F2F2F2"/>
            <w:vAlign w:val="center"/>
          </w:tcPr>
          <w:p w14:paraId="72D418C7" w14:textId="77777777" w:rsidR="00697CF6" w:rsidRPr="00036ECF" w:rsidRDefault="00697CF6" w:rsidP="00697CF6">
            <w:pPr>
              <w:bidi/>
              <w:spacing w:after="0"/>
              <w:jc w:val="both"/>
              <w:rPr>
                <w:rFonts w:ascii="Arial" w:hAnsi="Arial"/>
                <w:b/>
                <w:bCs/>
                <w:sz w:val="20"/>
                <w:szCs w:val="20"/>
                <w:rtl/>
              </w:rPr>
            </w:pPr>
            <w:r w:rsidRPr="00036ECF">
              <w:rPr>
                <w:rFonts w:ascii="Arial" w:hAnsi="Arial"/>
                <w:b/>
                <w:bCs/>
                <w:sz w:val="20"/>
                <w:szCs w:val="20"/>
                <w:rtl/>
              </w:rPr>
              <w:t>معامل الارتباط</w:t>
            </w:r>
          </w:p>
        </w:tc>
        <w:tc>
          <w:tcPr>
            <w:tcW w:w="751" w:type="dxa"/>
            <w:tcBorders>
              <w:top w:val="single" w:sz="4" w:space="0" w:color="auto"/>
              <w:left w:val="single" w:sz="6" w:space="0" w:color="auto"/>
              <w:bottom w:val="single" w:sz="6" w:space="0" w:color="auto"/>
              <w:right w:val="single" w:sz="6" w:space="0" w:color="auto"/>
            </w:tcBorders>
            <w:shd w:val="clear" w:color="auto" w:fill="F2F2F2"/>
            <w:noWrap/>
            <w:vAlign w:val="center"/>
            <w:hideMark/>
          </w:tcPr>
          <w:p w14:paraId="4DC77A29" w14:textId="77777777" w:rsidR="00697CF6" w:rsidRPr="00036ECF" w:rsidRDefault="00697CF6" w:rsidP="00697CF6">
            <w:pPr>
              <w:bidi/>
              <w:spacing w:after="0"/>
              <w:jc w:val="both"/>
              <w:rPr>
                <w:rFonts w:ascii="Arial" w:hAnsi="Arial"/>
                <w:b/>
                <w:bCs/>
                <w:sz w:val="20"/>
                <w:szCs w:val="20"/>
                <w:lang w:bidi="ar-EG"/>
              </w:rPr>
            </w:pPr>
            <w:r w:rsidRPr="00036ECF">
              <w:rPr>
                <w:rFonts w:ascii="Arial" w:hAnsi="Arial" w:hint="cs"/>
                <w:b/>
                <w:bCs/>
                <w:sz w:val="20"/>
                <w:szCs w:val="20"/>
                <w:rtl/>
                <w:lang w:bidi="ar-EG"/>
              </w:rPr>
              <w:t>الدلالة</w:t>
            </w:r>
          </w:p>
        </w:tc>
        <w:tc>
          <w:tcPr>
            <w:tcW w:w="525" w:type="dxa"/>
            <w:tcBorders>
              <w:top w:val="single" w:sz="4" w:space="0" w:color="auto"/>
              <w:left w:val="single" w:sz="6" w:space="0" w:color="auto"/>
              <w:bottom w:val="single" w:sz="6" w:space="0" w:color="auto"/>
              <w:right w:val="single" w:sz="6" w:space="0" w:color="auto"/>
            </w:tcBorders>
            <w:shd w:val="clear" w:color="auto" w:fill="F2F2F2"/>
            <w:noWrap/>
            <w:vAlign w:val="center"/>
            <w:hideMark/>
          </w:tcPr>
          <w:p w14:paraId="78A65813" w14:textId="77777777" w:rsidR="00697CF6" w:rsidRPr="00036ECF" w:rsidRDefault="00697CF6" w:rsidP="00697CF6">
            <w:pPr>
              <w:bidi/>
              <w:spacing w:after="0"/>
              <w:jc w:val="both"/>
              <w:rPr>
                <w:rFonts w:ascii="Calibri" w:hAnsi="Calibri"/>
                <w:b/>
                <w:bCs/>
                <w:sz w:val="20"/>
                <w:szCs w:val="20"/>
                <w:rtl/>
              </w:rPr>
            </w:pPr>
            <w:r w:rsidRPr="00036ECF">
              <w:rPr>
                <w:b/>
                <w:bCs/>
                <w:sz w:val="20"/>
                <w:szCs w:val="20"/>
                <w:rtl/>
              </w:rPr>
              <w:t>م</w:t>
            </w:r>
          </w:p>
        </w:tc>
        <w:tc>
          <w:tcPr>
            <w:tcW w:w="1984" w:type="dxa"/>
            <w:tcBorders>
              <w:top w:val="single" w:sz="4" w:space="0" w:color="auto"/>
              <w:left w:val="single" w:sz="6" w:space="0" w:color="auto"/>
              <w:bottom w:val="single" w:sz="6" w:space="0" w:color="auto"/>
              <w:right w:val="single" w:sz="6" w:space="0" w:color="auto"/>
            </w:tcBorders>
            <w:shd w:val="clear" w:color="auto" w:fill="F2F2F2"/>
            <w:noWrap/>
            <w:vAlign w:val="center"/>
            <w:hideMark/>
          </w:tcPr>
          <w:p w14:paraId="208DC14C" w14:textId="77777777" w:rsidR="00697CF6" w:rsidRPr="00036ECF" w:rsidRDefault="00697CF6" w:rsidP="00697CF6">
            <w:pPr>
              <w:bidi/>
              <w:spacing w:after="0"/>
              <w:jc w:val="both"/>
              <w:rPr>
                <w:b/>
                <w:bCs/>
                <w:sz w:val="20"/>
                <w:szCs w:val="20"/>
              </w:rPr>
            </w:pPr>
            <w:r w:rsidRPr="00036ECF">
              <w:rPr>
                <w:rFonts w:hint="cs"/>
                <w:b/>
                <w:bCs/>
                <w:sz w:val="20"/>
                <w:szCs w:val="20"/>
                <w:rtl/>
              </w:rPr>
              <w:t>العبارة</w:t>
            </w:r>
          </w:p>
        </w:tc>
        <w:tc>
          <w:tcPr>
            <w:tcW w:w="851" w:type="dxa"/>
            <w:tcBorders>
              <w:top w:val="single" w:sz="4" w:space="0" w:color="auto"/>
              <w:left w:val="single" w:sz="6" w:space="0" w:color="auto"/>
              <w:bottom w:val="single" w:sz="6" w:space="0" w:color="auto"/>
              <w:right w:val="single" w:sz="6" w:space="0" w:color="auto"/>
            </w:tcBorders>
            <w:shd w:val="clear" w:color="auto" w:fill="F2F2F2"/>
            <w:vAlign w:val="center"/>
          </w:tcPr>
          <w:p w14:paraId="793D45C4" w14:textId="77777777" w:rsidR="00697CF6" w:rsidRPr="00036ECF" w:rsidRDefault="00697CF6" w:rsidP="00697CF6">
            <w:pPr>
              <w:bidi/>
              <w:spacing w:after="0"/>
              <w:jc w:val="both"/>
              <w:rPr>
                <w:rFonts w:ascii="Arial" w:hAnsi="Arial"/>
                <w:b/>
                <w:bCs/>
                <w:sz w:val="20"/>
                <w:szCs w:val="20"/>
              </w:rPr>
            </w:pPr>
            <w:r w:rsidRPr="00036ECF">
              <w:rPr>
                <w:rFonts w:ascii="Arial" w:hAnsi="Arial"/>
                <w:b/>
                <w:bCs/>
                <w:sz w:val="20"/>
                <w:szCs w:val="20"/>
                <w:rtl/>
              </w:rPr>
              <w:t>معامل الارتباط</w:t>
            </w:r>
          </w:p>
        </w:tc>
        <w:tc>
          <w:tcPr>
            <w:tcW w:w="851" w:type="dxa"/>
            <w:tcBorders>
              <w:top w:val="single" w:sz="4" w:space="0" w:color="auto"/>
              <w:left w:val="single" w:sz="6" w:space="0" w:color="auto"/>
              <w:bottom w:val="single" w:sz="6" w:space="0" w:color="auto"/>
              <w:right w:val="single" w:sz="4" w:space="0" w:color="auto"/>
            </w:tcBorders>
            <w:shd w:val="clear" w:color="auto" w:fill="F2F2F2"/>
            <w:noWrap/>
            <w:vAlign w:val="center"/>
            <w:hideMark/>
          </w:tcPr>
          <w:p w14:paraId="3EAA6325" w14:textId="77777777" w:rsidR="00697CF6" w:rsidRPr="00036ECF" w:rsidRDefault="00697CF6" w:rsidP="00697CF6">
            <w:pPr>
              <w:bidi/>
              <w:spacing w:after="0"/>
              <w:jc w:val="both"/>
              <w:rPr>
                <w:b/>
                <w:bCs/>
                <w:sz w:val="20"/>
                <w:szCs w:val="20"/>
              </w:rPr>
            </w:pPr>
            <w:r w:rsidRPr="00036ECF">
              <w:rPr>
                <w:rFonts w:hint="cs"/>
                <w:b/>
                <w:bCs/>
                <w:sz w:val="20"/>
                <w:szCs w:val="20"/>
                <w:rtl/>
              </w:rPr>
              <w:t>الدلالة</w:t>
            </w:r>
          </w:p>
        </w:tc>
      </w:tr>
      <w:tr w:rsidR="00122C77" w:rsidRPr="00036ECF" w14:paraId="42C3FD4C"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bottom"/>
          </w:tcPr>
          <w:p w14:paraId="058C5FE3"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754739BD" w14:textId="77777777" w:rsidR="00697CF6" w:rsidRPr="00036ECF" w:rsidRDefault="0084651E" w:rsidP="00697CF6">
            <w:pPr>
              <w:bidi/>
              <w:jc w:val="both"/>
              <w:rPr>
                <w:rFonts w:ascii="Arial" w:hAnsi="Arial"/>
                <w:sz w:val="20"/>
                <w:szCs w:val="20"/>
              </w:rPr>
            </w:pPr>
            <w:r w:rsidRPr="00036ECF">
              <w:rPr>
                <w:rFonts w:ascii="Arial" w:hAnsi="Arial" w:hint="cs"/>
                <w:sz w:val="20"/>
                <w:szCs w:val="20"/>
                <w:rtl/>
              </w:rPr>
              <w:t xml:space="preserve">اجد ان خطاب الكراهية منتشر في مدينة تكريت </w:t>
            </w:r>
          </w:p>
        </w:tc>
        <w:tc>
          <w:tcPr>
            <w:tcW w:w="850" w:type="dxa"/>
            <w:tcBorders>
              <w:top w:val="single" w:sz="6" w:space="0" w:color="auto"/>
              <w:left w:val="single" w:sz="6" w:space="0" w:color="auto"/>
              <w:bottom w:val="single" w:sz="6" w:space="0" w:color="auto"/>
              <w:right w:val="single" w:sz="6" w:space="0" w:color="auto"/>
            </w:tcBorders>
            <w:vAlign w:val="center"/>
          </w:tcPr>
          <w:p w14:paraId="487F034B" w14:textId="77777777" w:rsidR="00697CF6" w:rsidRPr="00036ECF" w:rsidRDefault="00697CF6" w:rsidP="00697CF6">
            <w:pPr>
              <w:spacing w:after="0"/>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841</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4BAE22D8"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bottom"/>
          </w:tcPr>
          <w:p w14:paraId="727BA70F" w14:textId="77777777" w:rsidR="00697CF6" w:rsidRPr="00036ECF" w:rsidRDefault="00697CF6" w:rsidP="00697CF6">
            <w:pPr>
              <w:jc w:val="both"/>
              <w:rPr>
                <w:rFonts w:ascii="Arial" w:hAnsi="Arial"/>
                <w:sz w:val="20"/>
                <w:szCs w:val="20"/>
              </w:rPr>
            </w:pPr>
            <w:r w:rsidRPr="00036ECF">
              <w:rPr>
                <w:rFonts w:ascii="Arial" w:hAnsi="Arial" w:hint="cs"/>
                <w:sz w:val="20"/>
                <w:szCs w:val="20"/>
                <w:rtl/>
              </w:rPr>
              <w:t>25</w:t>
            </w:r>
          </w:p>
        </w:tc>
        <w:tc>
          <w:tcPr>
            <w:tcW w:w="1984" w:type="dxa"/>
            <w:tcBorders>
              <w:top w:val="single" w:sz="6" w:space="0" w:color="auto"/>
              <w:left w:val="single" w:sz="6" w:space="0" w:color="auto"/>
              <w:bottom w:val="single" w:sz="6" w:space="0" w:color="auto"/>
              <w:right w:val="single" w:sz="6" w:space="0" w:color="auto"/>
            </w:tcBorders>
            <w:noWrap/>
            <w:vAlign w:val="center"/>
          </w:tcPr>
          <w:p w14:paraId="0CC4EE8D" w14:textId="77777777" w:rsidR="00697CF6" w:rsidRPr="00036ECF" w:rsidRDefault="00311979" w:rsidP="00697CF6">
            <w:pPr>
              <w:bidi/>
              <w:jc w:val="both"/>
              <w:rPr>
                <w:rFonts w:ascii="Arial" w:hAnsi="Arial"/>
                <w:sz w:val="20"/>
                <w:szCs w:val="20"/>
                <w:rtl/>
                <w:lang w:bidi="ar-KW"/>
              </w:rPr>
            </w:pPr>
            <w:r w:rsidRPr="00036ECF">
              <w:rPr>
                <w:rFonts w:ascii="Arial" w:hAnsi="Arial" w:hint="cs"/>
                <w:sz w:val="20"/>
                <w:szCs w:val="20"/>
                <w:rtl/>
                <w:lang w:bidi="ar-KW"/>
              </w:rPr>
              <w:t xml:space="preserve">اجد ان </w:t>
            </w:r>
            <w:r w:rsidR="00E12E9F" w:rsidRPr="00036ECF">
              <w:rPr>
                <w:rFonts w:ascii="Arial" w:hAnsi="Arial" w:hint="cs"/>
                <w:sz w:val="20"/>
                <w:szCs w:val="20"/>
                <w:rtl/>
                <w:lang w:bidi="ar-KW"/>
              </w:rPr>
              <w:t xml:space="preserve">الاعلام ليس له دور حقيقي في المجتمع التكريتي </w:t>
            </w:r>
          </w:p>
        </w:tc>
        <w:tc>
          <w:tcPr>
            <w:tcW w:w="851" w:type="dxa"/>
            <w:tcBorders>
              <w:top w:val="single" w:sz="6" w:space="0" w:color="auto"/>
              <w:left w:val="single" w:sz="6" w:space="0" w:color="auto"/>
              <w:bottom w:val="single" w:sz="6" w:space="0" w:color="auto"/>
              <w:right w:val="single" w:sz="6" w:space="0" w:color="auto"/>
            </w:tcBorders>
            <w:vAlign w:val="center"/>
          </w:tcPr>
          <w:p w14:paraId="7A0053B0" w14:textId="77777777" w:rsidR="00697CF6" w:rsidRPr="00036ECF" w:rsidRDefault="00697CF6" w:rsidP="00697CF6">
            <w:pPr>
              <w:spacing w:after="0"/>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935</w:t>
            </w:r>
            <w:r w:rsidRPr="00036ECF">
              <w:rPr>
                <w:rFonts w:ascii="Arial" w:hAnsi="Arial"/>
                <w:sz w:val="20"/>
                <w:szCs w:val="20"/>
              </w:rPr>
              <w:t>**</w:t>
            </w:r>
          </w:p>
        </w:tc>
        <w:tc>
          <w:tcPr>
            <w:tcW w:w="851" w:type="dxa"/>
            <w:tcBorders>
              <w:top w:val="single" w:sz="6" w:space="0" w:color="auto"/>
              <w:left w:val="single" w:sz="6" w:space="0" w:color="auto"/>
              <w:bottom w:val="single" w:sz="6" w:space="0" w:color="auto"/>
              <w:right w:val="single" w:sz="4" w:space="0" w:color="auto"/>
            </w:tcBorders>
            <w:noWrap/>
            <w:vAlign w:val="center"/>
            <w:hideMark/>
          </w:tcPr>
          <w:p w14:paraId="7997772D"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r>
      <w:tr w:rsidR="00122C77" w:rsidRPr="00036ECF" w14:paraId="4D7AFEFF" w14:textId="77777777" w:rsidTr="00122C77">
        <w:trPr>
          <w:trHeight w:val="162"/>
        </w:trPr>
        <w:tc>
          <w:tcPr>
            <w:tcW w:w="558" w:type="dxa"/>
            <w:tcBorders>
              <w:top w:val="single" w:sz="6" w:space="0" w:color="auto"/>
              <w:left w:val="single" w:sz="4" w:space="0" w:color="auto"/>
              <w:bottom w:val="single" w:sz="6" w:space="0" w:color="auto"/>
              <w:right w:val="single" w:sz="6" w:space="0" w:color="auto"/>
            </w:tcBorders>
            <w:noWrap/>
            <w:vAlign w:val="center"/>
          </w:tcPr>
          <w:p w14:paraId="73D92180"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6BE723FB" w14:textId="77777777" w:rsidR="00697CF6" w:rsidRPr="00036ECF" w:rsidRDefault="0084651E" w:rsidP="00697CF6">
            <w:pPr>
              <w:bidi/>
              <w:jc w:val="both"/>
              <w:rPr>
                <w:rFonts w:ascii="Arial" w:hAnsi="Arial"/>
                <w:sz w:val="20"/>
                <w:szCs w:val="20"/>
                <w:rtl/>
              </w:rPr>
            </w:pPr>
            <w:r w:rsidRPr="00036ECF">
              <w:rPr>
                <w:rFonts w:ascii="Arial" w:hAnsi="Arial" w:hint="cs"/>
                <w:sz w:val="20"/>
                <w:szCs w:val="20"/>
                <w:rtl/>
              </w:rPr>
              <w:t xml:space="preserve">لا احب ان اسمع للأعلام </w:t>
            </w:r>
          </w:p>
        </w:tc>
        <w:tc>
          <w:tcPr>
            <w:tcW w:w="850" w:type="dxa"/>
            <w:tcBorders>
              <w:top w:val="single" w:sz="6" w:space="0" w:color="auto"/>
              <w:left w:val="single" w:sz="6" w:space="0" w:color="auto"/>
              <w:bottom w:val="single" w:sz="6" w:space="0" w:color="auto"/>
              <w:right w:val="single" w:sz="6" w:space="0" w:color="auto"/>
            </w:tcBorders>
            <w:vAlign w:val="center"/>
          </w:tcPr>
          <w:p w14:paraId="1D5C5763" w14:textId="77777777" w:rsidR="00697CF6" w:rsidRPr="00036ECF" w:rsidRDefault="00697CF6" w:rsidP="00697CF6">
            <w:pPr>
              <w:spacing w:after="0"/>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836</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7A912689"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2D80511A"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26</w:t>
            </w:r>
          </w:p>
        </w:tc>
        <w:tc>
          <w:tcPr>
            <w:tcW w:w="1984" w:type="dxa"/>
            <w:tcBorders>
              <w:top w:val="single" w:sz="6" w:space="0" w:color="auto"/>
              <w:left w:val="single" w:sz="6" w:space="0" w:color="auto"/>
              <w:bottom w:val="single" w:sz="6" w:space="0" w:color="auto"/>
              <w:right w:val="single" w:sz="6" w:space="0" w:color="auto"/>
            </w:tcBorders>
            <w:noWrap/>
            <w:vAlign w:val="center"/>
          </w:tcPr>
          <w:p w14:paraId="2EB42B89" w14:textId="77777777" w:rsidR="00697CF6" w:rsidRPr="00036ECF" w:rsidRDefault="00E12E9F" w:rsidP="00697CF6">
            <w:pPr>
              <w:bidi/>
              <w:jc w:val="both"/>
              <w:rPr>
                <w:rFonts w:ascii="Arial" w:hAnsi="Arial"/>
                <w:sz w:val="20"/>
                <w:szCs w:val="20"/>
              </w:rPr>
            </w:pPr>
            <w:r w:rsidRPr="00036ECF">
              <w:rPr>
                <w:rFonts w:ascii="Arial" w:hAnsi="Arial" w:hint="cs"/>
                <w:sz w:val="20"/>
                <w:szCs w:val="20"/>
                <w:rtl/>
              </w:rPr>
              <w:t xml:space="preserve">الاعلام </w:t>
            </w:r>
            <w:r w:rsidR="00165105">
              <w:rPr>
                <w:rFonts w:ascii="Arial" w:hAnsi="Arial" w:hint="cs"/>
                <w:sz w:val="20"/>
                <w:szCs w:val="20"/>
                <w:rtl/>
              </w:rPr>
              <w:t xml:space="preserve">له دور حقيقي في الامن المجتمعي في تكريت </w:t>
            </w:r>
          </w:p>
        </w:tc>
        <w:tc>
          <w:tcPr>
            <w:tcW w:w="851" w:type="dxa"/>
            <w:tcBorders>
              <w:top w:val="single" w:sz="6" w:space="0" w:color="auto"/>
              <w:left w:val="single" w:sz="6" w:space="0" w:color="auto"/>
              <w:bottom w:val="single" w:sz="6" w:space="0" w:color="auto"/>
              <w:right w:val="single" w:sz="6" w:space="0" w:color="auto"/>
            </w:tcBorders>
            <w:vAlign w:val="center"/>
          </w:tcPr>
          <w:p w14:paraId="50F6FF7C" w14:textId="77777777" w:rsidR="00697CF6" w:rsidRPr="00036ECF" w:rsidRDefault="00697CF6" w:rsidP="00697CF6">
            <w:pPr>
              <w:spacing w:after="0"/>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943</w:t>
            </w:r>
            <w:r w:rsidRPr="00036ECF">
              <w:rPr>
                <w:rFonts w:ascii="Arial" w:hAnsi="Arial"/>
                <w:sz w:val="20"/>
                <w:szCs w:val="20"/>
              </w:rPr>
              <w:t>**</w:t>
            </w:r>
          </w:p>
        </w:tc>
        <w:tc>
          <w:tcPr>
            <w:tcW w:w="851" w:type="dxa"/>
            <w:tcBorders>
              <w:top w:val="single" w:sz="6" w:space="0" w:color="auto"/>
              <w:left w:val="single" w:sz="6" w:space="0" w:color="auto"/>
              <w:bottom w:val="single" w:sz="6" w:space="0" w:color="auto"/>
              <w:right w:val="single" w:sz="4" w:space="0" w:color="auto"/>
            </w:tcBorders>
            <w:noWrap/>
            <w:vAlign w:val="center"/>
            <w:hideMark/>
          </w:tcPr>
          <w:p w14:paraId="2EB41449"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r>
      <w:tr w:rsidR="00122C77" w:rsidRPr="00036ECF" w14:paraId="14EF4DCA"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center"/>
          </w:tcPr>
          <w:p w14:paraId="02956B9C"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394DF386" w14:textId="77777777" w:rsidR="00697CF6" w:rsidRPr="00036ECF" w:rsidRDefault="0084651E" w:rsidP="00697CF6">
            <w:pPr>
              <w:bidi/>
              <w:spacing w:after="0"/>
              <w:jc w:val="both"/>
              <w:rPr>
                <w:rFonts w:ascii="Arial" w:hAnsi="Arial"/>
                <w:sz w:val="20"/>
                <w:szCs w:val="20"/>
              </w:rPr>
            </w:pPr>
            <w:r w:rsidRPr="00036ECF">
              <w:rPr>
                <w:rFonts w:ascii="Arial" w:hAnsi="Arial" w:hint="cs"/>
                <w:sz w:val="20"/>
                <w:szCs w:val="20"/>
                <w:rtl/>
              </w:rPr>
              <w:t xml:space="preserve">الانترنت اسهم في انتشار خطاب الكراهية في مدينة تكريت </w:t>
            </w:r>
          </w:p>
        </w:tc>
        <w:tc>
          <w:tcPr>
            <w:tcW w:w="850" w:type="dxa"/>
            <w:tcBorders>
              <w:top w:val="single" w:sz="6" w:space="0" w:color="auto"/>
              <w:left w:val="single" w:sz="6" w:space="0" w:color="auto"/>
              <w:bottom w:val="single" w:sz="6" w:space="0" w:color="auto"/>
              <w:right w:val="single" w:sz="6" w:space="0" w:color="auto"/>
            </w:tcBorders>
            <w:vAlign w:val="center"/>
          </w:tcPr>
          <w:p w14:paraId="7E8429D4" w14:textId="77777777" w:rsidR="00697CF6" w:rsidRPr="00036ECF" w:rsidRDefault="00697CF6" w:rsidP="00697CF6">
            <w:pPr>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lang w:bidi="ar-IQ"/>
              </w:rPr>
              <w:t>**915</w:t>
            </w:r>
            <w:r w:rsidRPr="00036ECF">
              <w:rPr>
                <w:rFonts w:ascii="Arial" w:hAnsi="Arial"/>
                <w:sz w:val="20"/>
                <w:szCs w:val="20"/>
              </w:rPr>
              <w:t xml:space="preserve"> </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2F45AC2B"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1EEAB4BB"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27</w:t>
            </w:r>
          </w:p>
        </w:tc>
        <w:tc>
          <w:tcPr>
            <w:tcW w:w="1984" w:type="dxa"/>
            <w:tcBorders>
              <w:top w:val="single" w:sz="6" w:space="0" w:color="auto"/>
              <w:left w:val="single" w:sz="6" w:space="0" w:color="auto"/>
              <w:bottom w:val="single" w:sz="6" w:space="0" w:color="auto"/>
              <w:right w:val="single" w:sz="6" w:space="0" w:color="auto"/>
            </w:tcBorders>
            <w:noWrap/>
            <w:vAlign w:val="center"/>
          </w:tcPr>
          <w:p w14:paraId="2D242BDF" w14:textId="77777777" w:rsidR="00697CF6" w:rsidRPr="00036ECF" w:rsidRDefault="00165105" w:rsidP="00697CF6">
            <w:pPr>
              <w:bidi/>
              <w:jc w:val="both"/>
              <w:rPr>
                <w:rFonts w:ascii="Arial" w:hAnsi="Arial"/>
                <w:sz w:val="20"/>
                <w:szCs w:val="20"/>
              </w:rPr>
            </w:pPr>
            <w:r>
              <w:rPr>
                <w:rFonts w:ascii="Arial" w:hAnsi="Arial" w:hint="cs"/>
                <w:sz w:val="20"/>
                <w:szCs w:val="20"/>
                <w:rtl/>
              </w:rPr>
              <w:t xml:space="preserve">خطاب الكراهية يدعم التفرقة في المجتمع </w:t>
            </w:r>
          </w:p>
        </w:tc>
        <w:tc>
          <w:tcPr>
            <w:tcW w:w="851" w:type="dxa"/>
            <w:tcBorders>
              <w:top w:val="single" w:sz="6" w:space="0" w:color="auto"/>
              <w:left w:val="single" w:sz="6" w:space="0" w:color="auto"/>
              <w:bottom w:val="single" w:sz="6" w:space="0" w:color="auto"/>
              <w:right w:val="single" w:sz="6" w:space="0" w:color="auto"/>
            </w:tcBorders>
            <w:vAlign w:val="center"/>
          </w:tcPr>
          <w:p w14:paraId="5FB3DDDB" w14:textId="77777777" w:rsidR="00697CF6" w:rsidRPr="00036ECF" w:rsidRDefault="00697CF6" w:rsidP="00697CF6">
            <w:pPr>
              <w:spacing w:after="0"/>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892</w:t>
            </w:r>
            <w:r w:rsidRPr="00036ECF">
              <w:rPr>
                <w:rFonts w:ascii="Arial" w:hAnsi="Arial"/>
                <w:sz w:val="20"/>
                <w:szCs w:val="20"/>
              </w:rPr>
              <w:t>**</w:t>
            </w:r>
          </w:p>
        </w:tc>
        <w:tc>
          <w:tcPr>
            <w:tcW w:w="851" w:type="dxa"/>
            <w:tcBorders>
              <w:top w:val="single" w:sz="6" w:space="0" w:color="auto"/>
              <w:left w:val="single" w:sz="6" w:space="0" w:color="auto"/>
              <w:bottom w:val="single" w:sz="6" w:space="0" w:color="auto"/>
              <w:right w:val="single" w:sz="4" w:space="0" w:color="auto"/>
            </w:tcBorders>
            <w:noWrap/>
            <w:vAlign w:val="center"/>
            <w:hideMark/>
          </w:tcPr>
          <w:p w14:paraId="1252FE37"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r>
      <w:tr w:rsidR="00122C77" w:rsidRPr="00036ECF" w14:paraId="347CE67A"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center"/>
          </w:tcPr>
          <w:p w14:paraId="3B87EEA3"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68DABC27" w14:textId="77777777" w:rsidR="00697CF6" w:rsidRPr="00036ECF" w:rsidRDefault="0084651E" w:rsidP="00697CF6">
            <w:pPr>
              <w:bidi/>
              <w:spacing w:after="0"/>
              <w:jc w:val="both"/>
              <w:rPr>
                <w:rFonts w:ascii="Arial" w:hAnsi="Arial"/>
                <w:sz w:val="20"/>
                <w:szCs w:val="20"/>
              </w:rPr>
            </w:pPr>
            <w:r w:rsidRPr="00036ECF">
              <w:rPr>
                <w:rFonts w:ascii="Arial" w:hAnsi="Arial" w:hint="cs"/>
                <w:sz w:val="20"/>
                <w:szCs w:val="20"/>
                <w:rtl/>
              </w:rPr>
              <w:t xml:space="preserve">مدينة تكريت لا يوجد بها خطاب كراهية </w:t>
            </w:r>
          </w:p>
        </w:tc>
        <w:tc>
          <w:tcPr>
            <w:tcW w:w="850" w:type="dxa"/>
            <w:tcBorders>
              <w:top w:val="single" w:sz="6" w:space="0" w:color="auto"/>
              <w:left w:val="single" w:sz="6" w:space="0" w:color="auto"/>
              <w:bottom w:val="single" w:sz="6" w:space="0" w:color="auto"/>
              <w:right w:val="single" w:sz="6" w:space="0" w:color="auto"/>
            </w:tcBorders>
            <w:vAlign w:val="center"/>
          </w:tcPr>
          <w:p w14:paraId="2A711550" w14:textId="77777777" w:rsidR="00697CF6" w:rsidRPr="00036ECF" w:rsidRDefault="00697CF6" w:rsidP="00697CF6">
            <w:pPr>
              <w:spacing w:after="0"/>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847</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4F4B5C2D"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191C1A71"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28</w:t>
            </w:r>
          </w:p>
        </w:tc>
        <w:tc>
          <w:tcPr>
            <w:tcW w:w="1984" w:type="dxa"/>
            <w:tcBorders>
              <w:top w:val="single" w:sz="6" w:space="0" w:color="auto"/>
              <w:left w:val="single" w:sz="6" w:space="0" w:color="auto"/>
              <w:bottom w:val="single" w:sz="6" w:space="0" w:color="auto"/>
              <w:right w:val="single" w:sz="6" w:space="0" w:color="auto"/>
            </w:tcBorders>
            <w:noWrap/>
            <w:vAlign w:val="center"/>
          </w:tcPr>
          <w:p w14:paraId="662F30B3" w14:textId="77777777" w:rsidR="00697CF6" w:rsidRPr="00036ECF" w:rsidRDefault="00165105" w:rsidP="00697CF6">
            <w:pPr>
              <w:bidi/>
              <w:jc w:val="both"/>
              <w:rPr>
                <w:rFonts w:ascii="Arial" w:hAnsi="Arial"/>
                <w:sz w:val="20"/>
                <w:szCs w:val="20"/>
              </w:rPr>
            </w:pPr>
            <w:r>
              <w:rPr>
                <w:rFonts w:ascii="Arial" w:hAnsi="Arial" w:hint="cs"/>
                <w:sz w:val="20"/>
                <w:szCs w:val="20"/>
                <w:rtl/>
              </w:rPr>
              <w:t xml:space="preserve">خطاب الكراهية لا يدعم العدالة الإنسانية </w:t>
            </w:r>
          </w:p>
        </w:tc>
        <w:tc>
          <w:tcPr>
            <w:tcW w:w="851" w:type="dxa"/>
            <w:tcBorders>
              <w:top w:val="single" w:sz="6" w:space="0" w:color="auto"/>
              <w:left w:val="single" w:sz="6" w:space="0" w:color="auto"/>
              <w:bottom w:val="single" w:sz="6" w:space="0" w:color="auto"/>
              <w:right w:val="single" w:sz="6" w:space="0" w:color="auto"/>
            </w:tcBorders>
            <w:vAlign w:val="center"/>
          </w:tcPr>
          <w:p w14:paraId="3B6C2017" w14:textId="77777777" w:rsidR="00697CF6" w:rsidRPr="00036ECF" w:rsidRDefault="00697CF6" w:rsidP="00697CF6">
            <w:pPr>
              <w:spacing w:after="0"/>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941</w:t>
            </w:r>
            <w:r w:rsidRPr="00036ECF">
              <w:rPr>
                <w:rFonts w:ascii="Arial" w:hAnsi="Arial"/>
                <w:sz w:val="20"/>
                <w:szCs w:val="20"/>
              </w:rPr>
              <w:t>**</w:t>
            </w:r>
          </w:p>
        </w:tc>
        <w:tc>
          <w:tcPr>
            <w:tcW w:w="851" w:type="dxa"/>
            <w:tcBorders>
              <w:top w:val="single" w:sz="6" w:space="0" w:color="auto"/>
              <w:left w:val="single" w:sz="6" w:space="0" w:color="auto"/>
              <w:bottom w:val="single" w:sz="6" w:space="0" w:color="auto"/>
              <w:right w:val="single" w:sz="4" w:space="0" w:color="auto"/>
            </w:tcBorders>
            <w:noWrap/>
            <w:vAlign w:val="center"/>
            <w:hideMark/>
          </w:tcPr>
          <w:p w14:paraId="3E17DCC2"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r>
      <w:tr w:rsidR="00122C77" w:rsidRPr="00036ECF" w14:paraId="7A050213"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bottom"/>
          </w:tcPr>
          <w:p w14:paraId="36A2B4A8"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tcPr>
          <w:p w14:paraId="1AF95ECF" w14:textId="77777777" w:rsidR="00697CF6" w:rsidRPr="00036ECF" w:rsidRDefault="00D1736A" w:rsidP="00697CF6">
            <w:pPr>
              <w:bidi/>
              <w:spacing w:after="0" w:line="240" w:lineRule="auto"/>
              <w:jc w:val="both"/>
              <w:rPr>
                <w:rFonts w:ascii="Arial" w:hAnsi="Arial"/>
                <w:sz w:val="20"/>
                <w:szCs w:val="20"/>
              </w:rPr>
            </w:pPr>
            <w:r w:rsidRPr="00036ECF">
              <w:rPr>
                <w:rFonts w:ascii="Arial" w:hAnsi="Arial" w:hint="cs"/>
                <w:sz w:val="20"/>
                <w:szCs w:val="20"/>
                <w:rtl/>
              </w:rPr>
              <w:t xml:space="preserve">السياسة العامة تدحض الكراهية في المجتمع </w:t>
            </w:r>
          </w:p>
        </w:tc>
        <w:tc>
          <w:tcPr>
            <w:tcW w:w="850" w:type="dxa"/>
            <w:tcBorders>
              <w:top w:val="single" w:sz="6" w:space="0" w:color="auto"/>
              <w:left w:val="single" w:sz="6" w:space="0" w:color="auto"/>
              <w:bottom w:val="single" w:sz="6" w:space="0" w:color="auto"/>
              <w:right w:val="single" w:sz="6" w:space="0" w:color="auto"/>
            </w:tcBorders>
            <w:vAlign w:val="center"/>
          </w:tcPr>
          <w:p w14:paraId="6BB6F381" w14:textId="77777777" w:rsidR="00697CF6" w:rsidRPr="00036ECF" w:rsidRDefault="00697CF6" w:rsidP="00697CF6">
            <w:pPr>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lang w:bidi="ar-IQ"/>
              </w:rPr>
              <w:t>936</w:t>
            </w:r>
            <w:r w:rsidRPr="00036ECF">
              <w:rPr>
                <w:rFonts w:ascii="Arial" w:hAnsi="Arial"/>
                <w:sz w:val="20"/>
                <w:szCs w:val="20"/>
              </w:rPr>
              <w:t xml:space="preserve">** </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64A88091"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2F591950"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29</w:t>
            </w:r>
          </w:p>
        </w:tc>
        <w:tc>
          <w:tcPr>
            <w:tcW w:w="1984" w:type="dxa"/>
            <w:tcBorders>
              <w:top w:val="single" w:sz="6" w:space="0" w:color="auto"/>
              <w:left w:val="single" w:sz="6" w:space="0" w:color="auto"/>
              <w:bottom w:val="single" w:sz="6" w:space="0" w:color="auto"/>
              <w:right w:val="single" w:sz="6" w:space="0" w:color="auto"/>
            </w:tcBorders>
            <w:noWrap/>
            <w:vAlign w:val="center"/>
          </w:tcPr>
          <w:p w14:paraId="082CD55A" w14:textId="77777777" w:rsidR="00697CF6" w:rsidRPr="00036ECF" w:rsidRDefault="00165105" w:rsidP="00697CF6">
            <w:pPr>
              <w:bidi/>
              <w:jc w:val="both"/>
              <w:rPr>
                <w:rFonts w:ascii="Arial" w:hAnsi="Arial"/>
                <w:sz w:val="20"/>
                <w:szCs w:val="20"/>
              </w:rPr>
            </w:pPr>
            <w:r>
              <w:rPr>
                <w:rFonts w:ascii="Arial" w:hAnsi="Arial" w:hint="cs"/>
                <w:sz w:val="20"/>
                <w:szCs w:val="20"/>
                <w:rtl/>
              </w:rPr>
              <w:t xml:space="preserve">الامن المجتمعي حق انساني يجب دعمه في المجتمع و\حض ما دون ذلك </w:t>
            </w:r>
          </w:p>
        </w:tc>
        <w:tc>
          <w:tcPr>
            <w:tcW w:w="851" w:type="dxa"/>
            <w:tcBorders>
              <w:top w:val="single" w:sz="6" w:space="0" w:color="auto"/>
              <w:left w:val="single" w:sz="6" w:space="0" w:color="auto"/>
              <w:bottom w:val="single" w:sz="6" w:space="0" w:color="auto"/>
              <w:right w:val="single" w:sz="6" w:space="0" w:color="auto"/>
            </w:tcBorders>
            <w:vAlign w:val="center"/>
          </w:tcPr>
          <w:p w14:paraId="3B019584" w14:textId="77777777" w:rsidR="00697CF6" w:rsidRPr="00036ECF" w:rsidRDefault="00697CF6" w:rsidP="00697CF6">
            <w:pPr>
              <w:spacing w:after="0"/>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860</w:t>
            </w:r>
            <w:r w:rsidRPr="00036ECF">
              <w:rPr>
                <w:rFonts w:ascii="Arial" w:hAnsi="Arial"/>
                <w:sz w:val="20"/>
                <w:szCs w:val="20"/>
              </w:rPr>
              <w:t>**</w:t>
            </w:r>
          </w:p>
        </w:tc>
        <w:tc>
          <w:tcPr>
            <w:tcW w:w="851" w:type="dxa"/>
            <w:tcBorders>
              <w:top w:val="single" w:sz="6" w:space="0" w:color="auto"/>
              <w:left w:val="single" w:sz="6" w:space="0" w:color="auto"/>
              <w:bottom w:val="single" w:sz="6" w:space="0" w:color="auto"/>
              <w:right w:val="single" w:sz="4" w:space="0" w:color="auto"/>
            </w:tcBorders>
            <w:noWrap/>
            <w:vAlign w:val="center"/>
            <w:hideMark/>
          </w:tcPr>
          <w:p w14:paraId="46D1CF28"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r>
      <w:tr w:rsidR="00122C77" w:rsidRPr="00036ECF" w14:paraId="0E333F31"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center"/>
          </w:tcPr>
          <w:p w14:paraId="2D2D9D39"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bottom"/>
          </w:tcPr>
          <w:p w14:paraId="49F55305" w14:textId="77777777" w:rsidR="00697CF6" w:rsidRPr="00036ECF" w:rsidRDefault="00D1736A" w:rsidP="00697CF6">
            <w:pPr>
              <w:bidi/>
              <w:spacing w:after="0" w:line="240" w:lineRule="auto"/>
              <w:jc w:val="both"/>
              <w:rPr>
                <w:rFonts w:ascii="Arial" w:hAnsi="Arial"/>
                <w:sz w:val="20"/>
                <w:szCs w:val="20"/>
              </w:rPr>
            </w:pPr>
            <w:r w:rsidRPr="00036ECF">
              <w:rPr>
                <w:rFonts w:ascii="Arial" w:hAnsi="Arial" w:hint="cs"/>
                <w:sz w:val="20"/>
                <w:szCs w:val="20"/>
                <w:rtl/>
              </w:rPr>
              <w:t xml:space="preserve">السياسة العامة لا تتعرض للكراهية في سياق الحديث </w:t>
            </w:r>
          </w:p>
        </w:tc>
        <w:tc>
          <w:tcPr>
            <w:tcW w:w="850" w:type="dxa"/>
            <w:tcBorders>
              <w:top w:val="single" w:sz="6" w:space="0" w:color="auto"/>
              <w:left w:val="single" w:sz="6" w:space="0" w:color="auto"/>
              <w:bottom w:val="single" w:sz="6" w:space="0" w:color="auto"/>
              <w:right w:val="single" w:sz="6" w:space="0" w:color="auto"/>
            </w:tcBorders>
            <w:vAlign w:val="center"/>
          </w:tcPr>
          <w:p w14:paraId="637ED350" w14:textId="77777777" w:rsidR="00697CF6" w:rsidRPr="00036ECF" w:rsidRDefault="00697CF6" w:rsidP="00697CF6">
            <w:pPr>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949</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137D7E81"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506AD78E"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30</w:t>
            </w:r>
          </w:p>
        </w:tc>
        <w:tc>
          <w:tcPr>
            <w:tcW w:w="1984" w:type="dxa"/>
            <w:tcBorders>
              <w:top w:val="single" w:sz="6" w:space="0" w:color="auto"/>
              <w:left w:val="single" w:sz="6" w:space="0" w:color="auto"/>
              <w:bottom w:val="single" w:sz="6" w:space="0" w:color="auto"/>
              <w:right w:val="single" w:sz="6" w:space="0" w:color="auto"/>
            </w:tcBorders>
            <w:noWrap/>
            <w:vAlign w:val="center"/>
          </w:tcPr>
          <w:p w14:paraId="2DDC415F" w14:textId="77777777" w:rsidR="00697CF6" w:rsidRPr="00036ECF" w:rsidRDefault="00990CBC" w:rsidP="00697CF6">
            <w:pPr>
              <w:bidi/>
              <w:jc w:val="both"/>
              <w:rPr>
                <w:rFonts w:ascii="Arial" w:hAnsi="Arial"/>
                <w:sz w:val="20"/>
                <w:szCs w:val="20"/>
                <w:rtl/>
                <w:lang w:bidi="ar-KW"/>
              </w:rPr>
            </w:pPr>
            <w:r>
              <w:rPr>
                <w:rFonts w:ascii="Arial" w:hAnsi="Arial" w:hint="cs"/>
                <w:sz w:val="20"/>
                <w:szCs w:val="20"/>
                <w:rtl/>
                <w:lang w:bidi="ar-KW"/>
              </w:rPr>
              <w:t xml:space="preserve">خطاب الكراهية لا يدعم حقوق الانسان </w:t>
            </w:r>
          </w:p>
        </w:tc>
        <w:tc>
          <w:tcPr>
            <w:tcW w:w="851" w:type="dxa"/>
            <w:tcBorders>
              <w:top w:val="single" w:sz="6" w:space="0" w:color="auto"/>
              <w:left w:val="single" w:sz="6" w:space="0" w:color="auto"/>
              <w:bottom w:val="single" w:sz="6" w:space="0" w:color="auto"/>
              <w:right w:val="single" w:sz="6" w:space="0" w:color="auto"/>
            </w:tcBorders>
            <w:vAlign w:val="center"/>
          </w:tcPr>
          <w:p w14:paraId="75C4AABB" w14:textId="77777777" w:rsidR="00697CF6" w:rsidRPr="00036ECF" w:rsidRDefault="00697CF6" w:rsidP="00697CF6">
            <w:pPr>
              <w:spacing w:after="0"/>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922</w:t>
            </w:r>
            <w:r w:rsidRPr="00036ECF">
              <w:rPr>
                <w:rFonts w:ascii="Arial" w:hAnsi="Arial"/>
                <w:sz w:val="20"/>
                <w:szCs w:val="20"/>
              </w:rPr>
              <w:t>**</w:t>
            </w:r>
          </w:p>
        </w:tc>
        <w:tc>
          <w:tcPr>
            <w:tcW w:w="851" w:type="dxa"/>
            <w:tcBorders>
              <w:top w:val="single" w:sz="6" w:space="0" w:color="auto"/>
              <w:left w:val="single" w:sz="6" w:space="0" w:color="auto"/>
              <w:bottom w:val="single" w:sz="6" w:space="0" w:color="auto"/>
              <w:right w:val="single" w:sz="4" w:space="0" w:color="auto"/>
            </w:tcBorders>
            <w:noWrap/>
            <w:vAlign w:val="center"/>
            <w:hideMark/>
          </w:tcPr>
          <w:p w14:paraId="14D6C43E"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r>
      <w:tr w:rsidR="00122C77" w:rsidRPr="00036ECF" w14:paraId="4FEA526C"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bottom"/>
          </w:tcPr>
          <w:p w14:paraId="5F0BE4E9"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bottom"/>
          </w:tcPr>
          <w:p w14:paraId="66599BA1" w14:textId="77777777" w:rsidR="00697CF6" w:rsidRPr="00036ECF" w:rsidRDefault="00D1736A" w:rsidP="00697CF6">
            <w:pPr>
              <w:bidi/>
              <w:spacing w:after="0" w:line="240" w:lineRule="auto"/>
              <w:jc w:val="both"/>
              <w:rPr>
                <w:rFonts w:ascii="Arial" w:hAnsi="Arial"/>
                <w:sz w:val="20"/>
                <w:szCs w:val="20"/>
              </w:rPr>
            </w:pPr>
            <w:r w:rsidRPr="00036ECF">
              <w:rPr>
                <w:rFonts w:ascii="Arial" w:hAnsi="Arial" w:hint="cs"/>
                <w:sz w:val="20"/>
                <w:szCs w:val="20"/>
                <w:rtl/>
              </w:rPr>
              <w:t xml:space="preserve">السياسة العامة داعمة للحريات وحقوق الانسان </w:t>
            </w:r>
          </w:p>
        </w:tc>
        <w:tc>
          <w:tcPr>
            <w:tcW w:w="850" w:type="dxa"/>
            <w:tcBorders>
              <w:top w:val="single" w:sz="6" w:space="0" w:color="auto"/>
              <w:left w:val="single" w:sz="6" w:space="0" w:color="auto"/>
              <w:bottom w:val="single" w:sz="6" w:space="0" w:color="auto"/>
              <w:right w:val="single" w:sz="6" w:space="0" w:color="auto"/>
            </w:tcBorders>
            <w:vAlign w:val="bottom"/>
          </w:tcPr>
          <w:p w14:paraId="16B4594A" w14:textId="77777777" w:rsidR="00697CF6" w:rsidRPr="00036ECF" w:rsidRDefault="00697CF6" w:rsidP="00697CF6">
            <w:pPr>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lang w:bidi="ar-IQ"/>
              </w:rPr>
              <w:t>896</w:t>
            </w:r>
            <w:r w:rsidRPr="00036ECF">
              <w:rPr>
                <w:rFonts w:ascii="Arial" w:hAnsi="Arial"/>
                <w:sz w:val="20"/>
                <w:szCs w:val="20"/>
                <w:lang w:bidi="ar-IQ"/>
              </w:rPr>
              <w:t>**</w:t>
            </w:r>
            <w:r w:rsidRPr="00036ECF">
              <w:rPr>
                <w:rFonts w:ascii="Arial" w:hAnsi="Arial"/>
                <w:sz w:val="20"/>
                <w:szCs w:val="20"/>
              </w:rPr>
              <w:t xml:space="preserve"> </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1FD231A5"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5DC73E89"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31</w:t>
            </w:r>
          </w:p>
        </w:tc>
        <w:tc>
          <w:tcPr>
            <w:tcW w:w="1984" w:type="dxa"/>
            <w:tcBorders>
              <w:top w:val="single" w:sz="6" w:space="0" w:color="auto"/>
              <w:left w:val="single" w:sz="6" w:space="0" w:color="auto"/>
              <w:bottom w:val="single" w:sz="6" w:space="0" w:color="auto"/>
              <w:right w:val="single" w:sz="6" w:space="0" w:color="auto"/>
            </w:tcBorders>
            <w:noWrap/>
            <w:vAlign w:val="center"/>
          </w:tcPr>
          <w:p w14:paraId="3FB7056E" w14:textId="77777777" w:rsidR="00697CF6" w:rsidRPr="00036ECF" w:rsidRDefault="00990CBC" w:rsidP="00697CF6">
            <w:pPr>
              <w:bidi/>
              <w:jc w:val="both"/>
              <w:rPr>
                <w:rFonts w:ascii="Arial" w:hAnsi="Arial"/>
                <w:sz w:val="20"/>
                <w:szCs w:val="20"/>
              </w:rPr>
            </w:pPr>
            <w:r>
              <w:rPr>
                <w:rFonts w:ascii="Arial" w:hAnsi="Arial" w:hint="cs"/>
                <w:sz w:val="20"/>
                <w:szCs w:val="20"/>
                <w:rtl/>
              </w:rPr>
              <w:t xml:space="preserve">خطاب الكراهية منتشر في تكريت </w:t>
            </w:r>
          </w:p>
        </w:tc>
        <w:tc>
          <w:tcPr>
            <w:tcW w:w="851" w:type="dxa"/>
            <w:tcBorders>
              <w:top w:val="single" w:sz="6" w:space="0" w:color="auto"/>
              <w:left w:val="single" w:sz="6" w:space="0" w:color="auto"/>
              <w:bottom w:val="single" w:sz="6" w:space="0" w:color="auto"/>
              <w:right w:val="single" w:sz="6" w:space="0" w:color="auto"/>
            </w:tcBorders>
            <w:vAlign w:val="center"/>
          </w:tcPr>
          <w:p w14:paraId="6B5829DF" w14:textId="77777777" w:rsidR="00697CF6" w:rsidRPr="00036ECF" w:rsidRDefault="00697CF6" w:rsidP="00697CF6">
            <w:pPr>
              <w:spacing w:after="0"/>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920</w:t>
            </w:r>
            <w:r w:rsidRPr="00036ECF">
              <w:rPr>
                <w:rFonts w:ascii="Arial" w:hAnsi="Arial"/>
                <w:sz w:val="20"/>
                <w:szCs w:val="20"/>
              </w:rPr>
              <w:t>**</w:t>
            </w:r>
          </w:p>
        </w:tc>
        <w:tc>
          <w:tcPr>
            <w:tcW w:w="851" w:type="dxa"/>
            <w:tcBorders>
              <w:top w:val="single" w:sz="6" w:space="0" w:color="auto"/>
              <w:left w:val="single" w:sz="6" w:space="0" w:color="auto"/>
              <w:bottom w:val="single" w:sz="6" w:space="0" w:color="auto"/>
              <w:right w:val="single" w:sz="4" w:space="0" w:color="auto"/>
            </w:tcBorders>
            <w:noWrap/>
            <w:vAlign w:val="center"/>
            <w:hideMark/>
          </w:tcPr>
          <w:p w14:paraId="304B32D8"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r>
      <w:tr w:rsidR="00122C77" w:rsidRPr="00036ECF" w14:paraId="2D63E535"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center"/>
          </w:tcPr>
          <w:p w14:paraId="6B68DDC9"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tcPr>
          <w:p w14:paraId="31115F15" w14:textId="77777777" w:rsidR="00697CF6" w:rsidRPr="00036ECF" w:rsidRDefault="00D1736A" w:rsidP="00697CF6">
            <w:pPr>
              <w:bidi/>
              <w:spacing w:after="0" w:line="240" w:lineRule="auto"/>
              <w:jc w:val="both"/>
              <w:rPr>
                <w:rFonts w:ascii="Arial" w:hAnsi="Arial"/>
                <w:sz w:val="20"/>
                <w:szCs w:val="20"/>
              </w:rPr>
            </w:pPr>
            <w:r w:rsidRPr="00036ECF">
              <w:rPr>
                <w:rFonts w:ascii="Arial" w:hAnsi="Arial" w:hint="cs"/>
                <w:sz w:val="20"/>
                <w:szCs w:val="20"/>
                <w:rtl/>
              </w:rPr>
              <w:t xml:space="preserve">المواقع الحكومية تدعم الانسان وتدحض الكراهية </w:t>
            </w:r>
          </w:p>
        </w:tc>
        <w:tc>
          <w:tcPr>
            <w:tcW w:w="850" w:type="dxa"/>
            <w:tcBorders>
              <w:top w:val="single" w:sz="6" w:space="0" w:color="auto"/>
              <w:left w:val="single" w:sz="6" w:space="0" w:color="auto"/>
              <w:bottom w:val="single" w:sz="6" w:space="0" w:color="auto"/>
              <w:right w:val="single" w:sz="6" w:space="0" w:color="auto"/>
            </w:tcBorders>
            <w:vAlign w:val="center"/>
          </w:tcPr>
          <w:p w14:paraId="0279743C" w14:textId="77777777" w:rsidR="00697CF6" w:rsidRPr="00036ECF" w:rsidRDefault="00697CF6" w:rsidP="00697CF6">
            <w:pPr>
              <w:spacing w:after="0"/>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918</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086CDFD7"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53D3FDDE"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32</w:t>
            </w:r>
          </w:p>
        </w:tc>
        <w:tc>
          <w:tcPr>
            <w:tcW w:w="1984" w:type="dxa"/>
            <w:tcBorders>
              <w:top w:val="single" w:sz="6" w:space="0" w:color="auto"/>
              <w:left w:val="single" w:sz="6" w:space="0" w:color="auto"/>
              <w:bottom w:val="single" w:sz="6" w:space="0" w:color="auto"/>
              <w:right w:val="single" w:sz="6" w:space="0" w:color="auto"/>
            </w:tcBorders>
            <w:noWrap/>
            <w:vAlign w:val="center"/>
          </w:tcPr>
          <w:p w14:paraId="06BF186A" w14:textId="77777777" w:rsidR="00697CF6" w:rsidRPr="00036ECF" w:rsidRDefault="00990CBC" w:rsidP="00990CBC">
            <w:pPr>
              <w:bidi/>
              <w:jc w:val="both"/>
              <w:rPr>
                <w:rFonts w:ascii="Arial" w:hAnsi="Arial"/>
                <w:sz w:val="20"/>
                <w:szCs w:val="20"/>
              </w:rPr>
            </w:pPr>
            <w:r>
              <w:rPr>
                <w:rFonts w:ascii="Arial" w:hAnsi="Arial" w:hint="cs"/>
                <w:sz w:val="20"/>
                <w:szCs w:val="20"/>
                <w:rtl/>
              </w:rPr>
              <w:t xml:space="preserve">خطاب الكراهية يزيد العداوة والمواقف السلبية بين الافراد في المجتمع التكريتي  </w:t>
            </w:r>
          </w:p>
        </w:tc>
        <w:tc>
          <w:tcPr>
            <w:tcW w:w="851" w:type="dxa"/>
            <w:tcBorders>
              <w:top w:val="single" w:sz="6" w:space="0" w:color="auto"/>
              <w:left w:val="single" w:sz="6" w:space="0" w:color="auto"/>
              <w:bottom w:val="single" w:sz="6" w:space="0" w:color="auto"/>
              <w:right w:val="single" w:sz="6" w:space="0" w:color="auto"/>
            </w:tcBorders>
            <w:vAlign w:val="center"/>
          </w:tcPr>
          <w:p w14:paraId="6C185ED7" w14:textId="77777777" w:rsidR="00697CF6" w:rsidRPr="00036ECF" w:rsidRDefault="00697CF6" w:rsidP="00697CF6">
            <w:pPr>
              <w:spacing w:after="0"/>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919</w:t>
            </w:r>
            <w:r w:rsidRPr="00036ECF">
              <w:rPr>
                <w:rFonts w:ascii="Arial" w:hAnsi="Arial"/>
                <w:sz w:val="20"/>
                <w:szCs w:val="20"/>
              </w:rPr>
              <w:t>**</w:t>
            </w:r>
          </w:p>
        </w:tc>
        <w:tc>
          <w:tcPr>
            <w:tcW w:w="851" w:type="dxa"/>
            <w:tcBorders>
              <w:top w:val="single" w:sz="6" w:space="0" w:color="auto"/>
              <w:left w:val="single" w:sz="6" w:space="0" w:color="auto"/>
              <w:bottom w:val="single" w:sz="6" w:space="0" w:color="auto"/>
              <w:right w:val="single" w:sz="4" w:space="0" w:color="auto"/>
            </w:tcBorders>
            <w:noWrap/>
            <w:vAlign w:val="center"/>
            <w:hideMark/>
          </w:tcPr>
          <w:p w14:paraId="7DFB511E"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r>
      <w:tr w:rsidR="00122C77" w:rsidRPr="00036ECF" w14:paraId="6415776E"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bottom"/>
          </w:tcPr>
          <w:p w14:paraId="6C5CFF16"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bottom"/>
          </w:tcPr>
          <w:p w14:paraId="46B2F138" w14:textId="77777777" w:rsidR="00697CF6" w:rsidRPr="00036ECF" w:rsidRDefault="00D1736A" w:rsidP="00697CF6">
            <w:pPr>
              <w:bidi/>
              <w:spacing w:after="0" w:line="240" w:lineRule="auto"/>
              <w:jc w:val="both"/>
              <w:rPr>
                <w:rFonts w:ascii="Arial" w:hAnsi="Arial"/>
                <w:sz w:val="20"/>
                <w:szCs w:val="20"/>
              </w:rPr>
            </w:pPr>
            <w:r w:rsidRPr="00036ECF">
              <w:rPr>
                <w:rFonts w:ascii="Arial" w:hAnsi="Arial" w:hint="cs"/>
                <w:sz w:val="20"/>
                <w:szCs w:val="20"/>
                <w:rtl/>
              </w:rPr>
              <w:t xml:space="preserve">لا اجد سبب للكراهية في مدينة تكريت </w:t>
            </w:r>
          </w:p>
        </w:tc>
        <w:tc>
          <w:tcPr>
            <w:tcW w:w="850" w:type="dxa"/>
            <w:tcBorders>
              <w:top w:val="single" w:sz="6" w:space="0" w:color="auto"/>
              <w:left w:val="single" w:sz="6" w:space="0" w:color="auto"/>
              <w:bottom w:val="single" w:sz="6" w:space="0" w:color="auto"/>
              <w:right w:val="single" w:sz="6" w:space="0" w:color="auto"/>
            </w:tcBorders>
            <w:vAlign w:val="center"/>
          </w:tcPr>
          <w:p w14:paraId="59DCBF58" w14:textId="77777777" w:rsidR="00697CF6" w:rsidRPr="00036ECF" w:rsidRDefault="00697CF6" w:rsidP="00697CF6">
            <w:pPr>
              <w:spacing w:after="0"/>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921</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04A5702F"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59CD6D0D"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33</w:t>
            </w:r>
          </w:p>
        </w:tc>
        <w:tc>
          <w:tcPr>
            <w:tcW w:w="1984" w:type="dxa"/>
            <w:tcBorders>
              <w:top w:val="single" w:sz="6" w:space="0" w:color="auto"/>
              <w:left w:val="single" w:sz="6" w:space="0" w:color="auto"/>
              <w:bottom w:val="single" w:sz="6" w:space="0" w:color="auto"/>
              <w:right w:val="single" w:sz="6" w:space="0" w:color="auto"/>
            </w:tcBorders>
            <w:noWrap/>
          </w:tcPr>
          <w:p w14:paraId="38DD6B7B" w14:textId="77777777" w:rsidR="00697CF6" w:rsidRPr="00036ECF" w:rsidRDefault="00990CBC" w:rsidP="00697CF6">
            <w:pPr>
              <w:bidi/>
              <w:jc w:val="both"/>
              <w:rPr>
                <w:rFonts w:ascii="Arial" w:hAnsi="Arial"/>
                <w:sz w:val="20"/>
                <w:szCs w:val="20"/>
              </w:rPr>
            </w:pPr>
            <w:r>
              <w:rPr>
                <w:rFonts w:ascii="Arial" w:hAnsi="Arial" w:hint="cs"/>
                <w:sz w:val="20"/>
                <w:szCs w:val="20"/>
                <w:rtl/>
              </w:rPr>
              <w:t xml:space="preserve">المجتمع التكريتي لا يدعم الكراهية </w:t>
            </w:r>
          </w:p>
        </w:tc>
        <w:tc>
          <w:tcPr>
            <w:tcW w:w="851" w:type="dxa"/>
            <w:tcBorders>
              <w:top w:val="single" w:sz="6" w:space="0" w:color="auto"/>
              <w:left w:val="single" w:sz="6" w:space="0" w:color="auto"/>
              <w:bottom w:val="single" w:sz="6" w:space="0" w:color="auto"/>
              <w:right w:val="single" w:sz="6" w:space="0" w:color="auto"/>
            </w:tcBorders>
            <w:vAlign w:val="bottom"/>
          </w:tcPr>
          <w:p w14:paraId="21712CC5" w14:textId="77777777" w:rsidR="00697CF6" w:rsidRPr="00036ECF" w:rsidRDefault="00697CF6" w:rsidP="00697CF6">
            <w:pPr>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928</w:t>
            </w:r>
            <w:r w:rsidRPr="00036ECF">
              <w:rPr>
                <w:rFonts w:ascii="Arial" w:hAnsi="Arial"/>
                <w:sz w:val="20"/>
                <w:szCs w:val="20"/>
              </w:rPr>
              <w:t>**</w:t>
            </w:r>
          </w:p>
        </w:tc>
        <w:tc>
          <w:tcPr>
            <w:tcW w:w="851" w:type="dxa"/>
            <w:tcBorders>
              <w:top w:val="single" w:sz="6" w:space="0" w:color="auto"/>
              <w:left w:val="single" w:sz="6" w:space="0" w:color="auto"/>
              <w:bottom w:val="single" w:sz="6" w:space="0" w:color="auto"/>
              <w:right w:val="single" w:sz="4" w:space="0" w:color="auto"/>
            </w:tcBorders>
            <w:noWrap/>
            <w:vAlign w:val="center"/>
            <w:hideMark/>
          </w:tcPr>
          <w:p w14:paraId="0DCF484D"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r>
      <w:tr w:rsidR="00122C77" w:rsidRPr="00036ECF" w14:paraId="6C0DD7ED" w14:textId="77777777" w:rsidTr="00122C77">
        <w:trPr>
          <w:trHeight w:val="282"/>
        </w:trPr>
        <w:tc>
          <w:tcPr>
            <w:tcW w:w="558" w:type="dxa"/>
            <w:tcBorders>
              <w:top w:val="single" w:sz="6" w:space="0" w:color="auto"/>
              <w:left w:val="single" w:sz="4" w:space="0" w:color="auto"/>
              <w:bottom w:val="single" w:sz="6" w:space="0" w:color="auto"/>
              <w:right w:val="single" w:sz="6" w:space="0" w:color="auto"/>
            </w:tcBorders>
            <w:noWrap/>
            <w:vAlign w:val="bottom"/>
          </w:tcPr>
          <w:p w14:paraId="26939F6A"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bottom"/>
          </w:tcPr>
          <w:p w14:paraId="085760EE" w14:textId="77777777" w:rsidR="00697CF6" w:rsidRPr="00036ECF" w:rsidRDefault="00D1736A" w:rsidP="00697CF6">
            <w:pPr>
              <w:bidi/>
              <w:jc w:val="both"/>
              <w:rPr>
                <w:rFonts w:ascii="Arial" w:hAnsi="Arial"/>
                <w:sz w:val="20"/>
                <w:szCs w:val="20"/>
              </w:rPr>
            </w:pPr>
            <w:r w:rsidRPr="00036ECF">
              <w:rPr>
                <w:rFonts w:ascii="Arial" w:hAnsi="Arial" w:hint="cs"/>
                <w:sz w:val="20"/>
                <w:szCs w:val="20"/>
                <w:rtl/>
              </w:rPr>
              <w:t xml:space="preserve">مدينة تكريت لديها سياسة واعية </w:t>
            </w:r>
          </w:p>
        </w:tc>
        <w:tc>
          <w:tcPr>
            <w:tcW w:w="850" w:type="dxa"/>
            <w:tcBorders>
              <w:top w:val="single" w:sz="6" w:space="0" w:color="auto"/>
              <w:left w:val="single" w:sz="6" w:space="0" w:color="auto"/>
              <w:bottom w:val="single" w:sz="6" w:space="0" w:color="auto"/>
              <w:right w:val="single" w:sz="6" w:space="0" w:color="auto"/>
            </w:tcBorders>
            <w:vAlign w:val="center"/>
          </w:tcPr>
          <w:p w14:paraId="1B2E3F83" w14:textId="77777777" w:rsidR="00697CF6" w:rsidRPr="00036ECF" w:rsidRDefault="00697CF6" w:rsidP="00697CF6">
            <w:pPr>
              <w:ind w:left="-108" w:firstLine="108"/>
              <w:jc w:val="both"/>
              <w:rPr>
                <w:rFonts w:ascii="Arial" w:hAnsi="Arial"/>
                <w:sz w:val="20"/>
                <w:szCs w:val="20"/>
                <w:rtl/>
              </w:rPr>
            </w:pPr>
            <w:r w:rsidRPr="00036ECF">
              <w:rPr>
                <w:rFonts w:ascii="Arial" w:hAnsi="Arial"/>
                <w:sz w:val="20"/>
                <w:szCs w:val="20"/>
              </w:rPr>
              <w:t>.</w:t>
            </w:r>
            <w:r w:rsidRPr="00036ECF">
              <w:rPr>
                <w:rFonts w:ascii="Arial" w:hAnsi="Arial" w:hint="cs"/>
                <w:sz w:val="20"/>
                <w:szCs w:val="20"/>
                <w:rtl/>
              </w:rPr>
              <w:t>481</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58474F24"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bottom"/>
          </w:tcPr>
          <w:p w14:paraId="42B40E04"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34</w:t>
            </w:r>
          </w:p>
        </w:tc>
        <w:tc>
          <w:tcPr>
            <w:tcW w:w="1984" w:type="dxa"/>
            <w:tcBorders>
              <w:top w:val="single" w:sz="6" w:space="0" w:color="auto"/>
              <w:left w:val="single" w:sz="6" w:space="0" w:color="auto"/>
              <w:bottom w:val="single" w:sz="6" w:space="0" w:color="auto"/>
              <w:right w:val="single" w:sz="6" w:space="0" w:color="auto"/>
            </w:tcBorders>
            <w:noWrap/>
            <w:vAlign w:val="center"/>
          </w:tcPr>
          <w:p w14:paraId="108A858D" w14:textId="77777777" w:rsidR="00697CF6" w:rsidRPr="00036ECF" w:rsidRDefault="00990CBC" w:rsidP="00697CF6">
            <w:pPr>
              <w:bidi/>
              <w:jc w:val="both"/>
              <w:rPr>
                <w:rFonts w:ascii="Arial" w:hAnsi="Arial"/>
                <w:sz w:val="20"/>
                <w:szCs w:val="20"/>
              </w:rPr>
            </w:pPr>
            <w:r>
              <w:rPr>
                <w:rFonts w:ascii="Arial" w:hAnsi="Arial" w:hint="cs"/>
                <w:sz w:val="20"/>
                <w:szCs w:val="20"/>
                <w:rtl/>
              </w:rPr>
              <w:t xml:space="preserve">المجتمع التكريتي يحافظ علي استقراره </w:t>
            </w:r>
          </w:p>
        </w:tc>
        <w:tc>
          <w:tcPr>
            <w:tcW w:w="851" w:type="dxa"/>
            <w:tcBorders>
              <w:top w:val="single" w:sz="6" w:space="0" w:color="auto"/>
              <w:left w:val="single" w:sz="6" w:space="0" w:color="auto"/>
              <w:bottom w:val="single" w:sz="6" w:space="0" w:color="auto"/>
              <w:right w:val="single" w:sz="6" w:space="0" w:color="auto"/>
            </w:tcBorders>
            <w:vAlign w:val="bottom"/>
          </w:tcPr>
          <w:p w14:paraId="2D321A63" w14:textId="77777777" w:rsidR="00697CF6" w:rsidRPr="00036ECF" w:rsidRDefault="00697CF6" w:rsidP="00697CF6">
            <w:pPr>
              <w:spacing w:after="0"/>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935</w:t>
            </w:r>
            <w:r w:rsidRPr="00036ECF">
              <w:rPr>
                <w:rFonts w:ascii="Arial" w:hAnsi="Arial"/>
                <w:sz w:val="20"/>
                <w:szCs w:val="20"/>
              </w:rPr>
              <w:t>**</w:t>
            </w:r>
          </w:p>
        </w:tc>
        <w:tc>
          <w:tcPr>
            <w:tcW w:w="851" w:type="dxa"/>
            <w:tcBorders>
              <w:top w:val="single" w:sz="6" w:space="0" w:color="auto"/>
              <w:left w:val="single" w:sz="6" w:space="0" w:color="auto"/>
              <w:bottom w:val="single" w:sz="6" w:space="0" w:color="auto"/>
              <w:right w:val="single" w:sz="4" w:space="0" w:color="auto"/>
            </w:tcBorders>
            <w:noWrap/>
            <w:vAlign w:val="center"/>
            <w:hideMark/>
          </w:tcPr>
          <w:p w14:paraId="762B0939"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r>
      <w:tr w:rsidR="00122C77" w:rsidRPr="00036ECF" w14:paraId="2B00553D"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bottom"/>
          </w:tcPr>
          <w:p w14:paraId="6A21817A"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22711231" w14:textId="77777777" w:rsidR="00697CF6" w:rsidRPr="00036ECF" w:rsidRDefault="00474C77" w:rsidP="00697CF6">
            <w:pPr>
              <w:bidi/>
              <w:spacing w:after="0"/>
              <w:jc w:val="both"/>
              <w:rPr>
                <w:rFonts w:ascii="Arial" w:hAnsi="Arial"/>
                <w:sz w:val="20"/>
                <w:szCs w:val="20"/>
              </w:rPr>
            </w:pPr>
            <w:r w:rsidRPr="00036ECF">
              <w:rPr>
                <w:rFonts w:ascii="Arial" w:hAnsi="Arial" w:hint="cs"/>
                <w:sz w:val="20"/>
                <w:szCs w:val="20"/>
                <w:rtl/>
              </w:rPr>
              <w:t xml:space="preserve">المجتمع يساعد في تكوين اتجاهات التماسك الاجتماعي بمدينة تكريت </w:t>
            </w:r>
          </w:p>
        </w:tc>
        <w:tc>
          <w:tcPr>
            <w:tcW w:w="850" w:type="dxa"/>
            <w:tcBorders>
              <w:top w:val="single" w:sz="6" w:space="0" w:color="auto"/>
              <w:left w:val="single" w:sz="6" w:space="0" w:color="auto"/>
              <w:bottom w:val="single" w:sz="6" w:space="0" w:color="auto"/>
              <w:right w:val="single" w:sz="6" w:space="0" w:color="auto"/>
            </w:tcBorders>
            <w:vAlign w:val="center"/>
          </w:tcPr>
          <w:p w14:paraId="66D3B8B7" w14:textId="77777777" w:rsidR="00697CF6" w:rsidRPr="00036ECF" w:rsidRDefault="00697CF6" w:rsidP="00697CF6">
            <w:pPr>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888</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6362394B"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4A3CD2E7"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35</w:t>
            </w:r>
          </w:p>
        </w:tc>
        <w:tc>
          <w:tcPr>
            <w:tcW w:w="1984" w:type="dxa"/>
            <w:tcBorders>
              <w:top w:val="single" w:sz="6" w:space="0" w:color="auto"/>
              <w:left w:val="single" w:sz="6" w:space="0" w:color="auto"/>
              <w:bottom w:val="single" w:sz="6" w:space="0" w:color="auto"/>
              <w:right w:val="single" w:sz="6" w:space="0" w:color="auto"/>
            </w:tcBorders>
            <w:noWrap/>
            <w:vAlign w:val="center"/>
          </w:tcPr>
          <w:p w14:paraId="1A73CDE6" w14:textId="77777777" w:rsidR="00697CF6" w:rsidRPr="00036ECF" w:rsidRDefault="00990CBC" w:rsidP="00697CF6">
            <w:pPr>
              <w:bidi/>
              <w:jc w:val="both"/>
              <w:rPr>
                <w:rFonts w:ascii="Arial" w:hAnsi="Arial"/>
                <w:sz w:val="20"/>
                <w:szCs w:val="20"/>
              </w:rPr>
            </w:pPr>
            <w:r>
              <w:rPr>
                <w:rFonts w:ascii="Arial" w:hAnsi="Arial" w:hint="cs"/>
                <w:sz w:val="20"/>
                <w:szCs w:val="20"/>
                <w:rtl/>
              </w:rPr>
              <w:t xml:space="preserve">المجتمع التكريتي يدعم الامن والاستقرار المجتمعي </w:t>
            </w:r>
          </w:p>
        </w:tc>
        <w:tc>
          <w:tcPr>
            <w:tcW w:w="851" w:type="dxa"/>
            <w:tcBorders>
              <w:top w:val="single" w:sz="6" w:space="0" w:color="auto"/>
              <w:left w:val="single" w:sz="6" w:space="0" w:color="auto"/>
              <w:bottom w:val="single" w:sz="6" w:space="0" w:color="auto"/>
              <w:right w:val="single" w:sz="6" w:space="0" w:color="auto"/>
            </w:tcBorders>
            <w:vAlign w:val="center"/>
          </w:tcPr>
          <w:p w14:paraId="67AEAC32" w14:textId="77777777" w:rsidR="00697CF6" w:rsidRPr="00036ECF" w:rsidRDefault="00697CF6" w:rsidP="00697CF6">
            <w:pPr>
              <w:spacing w:after="0"/>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923</w:t>
            </w:r>
            <w:r w:rsidRPr="00036ECF">
              <w:rPr>
                <w:rFonts w:ascii="Arial" w:hAnsi="Arial"/>
                <w:sz w:val="20"/>
                <w:szCs w:val="20"/>
              </w:rPr>
              <w:t>**</w:t>
            </w:r>
          </w:p>
        </w:tc>
        <w:tc>
          <w:tcPr>
            <w:tcW w:w="851" w:type="dxa"/>
            <w:tcBorders>
              <w:top w:val="single" w:sz="6" w:space="0" w:color="auto"/>
              <w:left w:val="single" w:sz="6" w:space="0" w:color="auto"/>
              <w:bottom w:val="single" w:sz="6" w:space="0" w:color="auto"/>
              <w:right w:val="single" w:sz="4" w:space="0" w:color="auto"/>
            </w:tcBorders>
            <w:noWrap/>
            <w:vAlign w:val="center"/>
            <w:hideMark/>
          </w:tcPr>
          <w:p w14:paraId="3310EA7C"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r>
      <w:tr w:rsidR="00122C77" w:rsidRPr="00036ECF" w14:paraId="51434C4D"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center"/>
          </w:tcPr>
          <w:p w14:paraId="46D2D5DC"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21632474" w14:textId="77777777" w:rsidR="00697CF6" w:rsidRPr="00036ECF" w:rsidRDefault="00474C77" w:rsidP="00697CF6">
            <w:pPr>
              <w:bidi/>
              <w:spacing w:after="0"/>
              <w:jc w:val="both"/>
              <w:rPr>
                <w:rFonts w:ascii="Arial" w:hAnsi="Arial"/>
                <w:sz w:val="20"/>
                <w:szCs w:val="20"/>
              </w:rPr>
            </w:pPr>
            <w:r w:rsidRPr="00036ECF">
              <w:rPr>
                <w:rFonts w:ascii="Arial" w:hAnsi="Arial" w:hint="cs"/>
                <w:sz w:val="20"/>
                <w:szCs w:val="20"/>
                <w:rtl/>
              </w:rPr>
              <w:t xml:space="preserve">الحياة الاجتماعية تدعم خطاب الكراهية في مدينة تكريت </w:t>
            </w:r>
          </w:p>
        </w:tc>
        <w:tc>
          <w:tcPr>
            <w:tcW w:w="850" w:type="dxa"/>
            <w:tcBorders>
              <w:top w:val="single" w:sz="6" w:space="0" w:color="auto"/>
              <w:left w:val="single" w:sz="6" w:space="0" w:color="auto"/>
              <w:bottom w:val="single" w:sz="6" w:space="0" w:color="auto"/>
              <w:right w:val="single" w:sz="6" w:space="0" w:color="auto"/>
            </w:tcBorders>
            <w:vAlign w:val="center"/>
          </w:tcPr>
          <w:p w14:paraId="737A2D36" w14:textId="77777777" w:rsidR="00697CF6" w:rsidRPr="00036ECF" w:rsidRDefault="00697CF6" w:rsidP="00697CF6">
            <w:pPr>
              <w:spacing w:after="0"/>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719</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31255DDD"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018EBAAF"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36</w:t>
            </w:r>
          </w:p>
        </w:tc>
        <w:tc>
          <w:tcPr>
            <w:tcW w:w="1984" w:type="dxa"/>
            <w:tcBorders>
              <w:top w:val="single" w:sz="6" w:space="0" w:color="auto"/>
              <w:left w:val="single" w:sz="6" w:space="0" w:color="auto"/>
              <w:bottom w:val="single" w:sz="6" w:space="0" w:color="auto"/>
              <w:right w:val="single" w:sz="6" w:space="0" w:color="auto"/>
            </w:tcBorders>
            <w:noWrap/>
            <w:vAlign w:val="center"/>
          </w:tcPr>
          <w:p w14:paraId="5B9C856B" w14:textId="77777777" w:rsidR="00697CF6" w:rsidRPr="00036ECF" w:rsidRDefault="00990CBC" w:rsidP="00697CF6">
            <w:pPr>
              <w:bidi/>
              <w:jc w:val="both"/>
              <w:rPr>
                <w:rFonts w:ascii="Arial" w:hAnsi="Arial"/>
                <w:sz w:val="20"/>
                <w:szCs w:val="20"/>
              </w:rPr>
            </w:pPr>
            <w:r>
              <w:rPr>
                <w:rFonts w:ascii="Arial" w:hAnsi="Arial" w:hint="cs"/>
                <w:sz w:val="20"/>
                <w:szCs w:val="20"/>
                <w:rtl/>
              </w:rPr>
              <w:t>ال</w:t>
            </w:r>
            <w:bookmarkStart w:id="0" w:name="_GoBack"/>
            <w:bookmarkEnd w:id="0"/>
            <w:r>
              <w:rPr>
                <w:rFonts w:ascii="Arial" w:hAnsi="Arial" w:hint="cs"/>
                <w:sz w:val="20"/>
                <w:szCs w:val="20"/>
                <w:rtl/>
              </w:rPr>
              <w:t xml:space="preserve">مجتمع التكريتي يساعد في نشر المحبة </w:t>
            </w:r>
          </w:p>
        </w:tc>
        <w:tc>
          <w:tcPr>
            <w:tcW w:w="851" w:type="dxa"/>
            <w:tcBorders>
              <w:top w:val="single" w:sz="6" w:space="0" w:color="auto"/>
              <w:left w:val="single" w:sz="6" w:space="0" w:color="auto"/>
              <w:bottom w:val="single" w:sz="6" w:space="0" w:color="auto"/>
              <w:right w:val="single" w:sz="6" w:space="0" w:color="auto"/>
            </w:tcBorders>
            <w:vAlign w:val="center"/>
          </w:tcPr>
          <w:p w14:paraId="1EB73C68" w14:textId="77777777" w:rsidR="00697CF6" w:rsidRPr="00036ECF" w:rsidRDefault="00697CF6" w:rsidP="00697CF6">
            <w:pPr>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927</w:t>
            </w:r>
            <w:r w:rsidRPr="00036ECF">
              <w:rPr>
                <w:rFonts w:ascii="Arial" w:hAnsi="Arial"/>
                <w:sz w:val="20"/>
                <w:szCs w:val="20"/>
              </w:rPr>
              <w:t>**</w:t>
            </w:r>
          </w:p>
        </w:tc>
        <w:tc>
          <w:tcPr>
            <w:tcW w:w="851" w:type="dxa"/>
            <w:tcBorders>
              <w:top w:val="single" w:sz="6" w:space="0" w:color="auto"/>
              <w:left w:val="single" w:sz="6" w:space="0" w:color="auto"/>
              <w:bottom w:val="single" w:sz="6" w:space="0" w:color="auto"/>
              <w:right w:val="single" w:sz="4" w:space="0" w:color="auto"/>
            </w:tcBorders>
            <w:noWrap/>
            <w:vAlign w:val="center"/>
            <w:hideMark/>
          </w:tcPr>
          <w:p w14:paraId="76951B40"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r>
      <w:tr w:rsidR="00122C77" w:rsidRPr="00036ECF" w14:paraId="01C5337F"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bottom"/>
          </w:tcPr>
          <w:p w14:paraId="1DD30EF3"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44F1461C" w14:textId="77777777" w:rsidR="00697CF6" w:rsidRPr="00036ECF" w:rsidRDefault="00474C77" w:rsidP="00697CF6">
            <w:pPr>
              <w:bidi/>
              <w:spacing w:after="0"/>
              <w:jc w:val="both"/>
              <w:rPr>
                <w:rFonts w:ascii="Arial" w:hAnsi="Arial"/>
                <w:sz w:val="20"/>
                <w:szCs w:val="20"/>
              </w:rPr>
            </w:pPr>
            <w:r w:rsidRPr="00036ECF">
              <w:rPr>
                <w:rFonts w:ascii="Arial" w:hAnsi="Arial" w:hint="cs"/>
                <w:sz w:val="20"/>
                <w:szCs w:val="20"/>
                <w:rtl/>
              </w:rPr>
              <w:t xml:space="preserve">لا اجد أهمية لتناول خطاب الكراهية </w:t>
            </w:r>
            <w:r w:rsidR="005777FC" w:rsidRPr="00036ECF">
              <w:rPr>
                <w:rFonts w:ascii="Arial" w:hAnsi="Arial" w:hint="cs"/>
                <w:sz w:val="20"/>
                <w:szCs w:val="20"/>
                <w:rtl/>
              </w:rPr>
              <w:t>لأنه</w:t>
            </w:r>
            <w:r w:rsidRPr="00036ECF">
              <w:rPr>
                <w:rFonts w:ascii="Arial" w:hAnsi="Arial" w:hint="cs"/>
                <w:sz w:val="20"/>
                <w:szCs w:val="20"/>
                <w:rtl/>
              </w:rPr>
              <w:t xml:space="preserve"> غير متواجد في السياسات العامة </w:t>
            </w:r>
          </w:p>
        </w:tc>
        <w:tc>
          <w:tcPr>
            <w:tcW w:w="850" w:type="dxa"/>
            <w:tcBorders>
              <w:top w:val="single" w:sz="6" w:space="0" w:color="auto"/>
              <w:left w:val="single" w:sz="6" w:space="0" w:color="auto"/>
              <w:bottom w:val="single" w:sz="6" w:space="0" w:color="auto"/>
              <w:right w:val="single" w:sz="6" w:space="0" w:color="auto"/>
            </w:tcBorders>
            <w:vAlign w:val="bottom"/>
          </w:tcPr>
          <w:p w14:paraId="771B8519" w14:textId="77777777" w:rsidR="00697CF6" w:rsidRPr="00036ECF" w:rsidRDefault="00697CF6" w:rsidP="00697CF6">
            <w:pPr>
              <w:ind w:left="-108" w:firstLine="108"/>
              <w:jc w:val="right"/>
              <w:rPr>
                <w:rFonts w:ascii="Arial" w:hAnsi="Arial"/>
                <w:sz w:val="20"/>
                <w:szCs w:val="20"/>
              </w:rPr>
            </w:pPr>
            <w:r w:rsidRPr="00036ECF">
              <w:rPr>
                <w:rFonts w:ascii="Arial" w:hAnsi="Arial" w:hint="cs"/>
                <w:sz w:val="20"/>
                <w:szCs w:val="20"/>
                <w:rtl/>
                <w:lang w:bidi="ar-IQ"/>
              </w:rPr>
              <w:t>.850</w:t>
            </w:r>
            <w:r w:rsidRPr="00036ECF">
              <w:rPr>
                <w:rFonts w:ascii="Arial" w:hAnsi="Arial"/>
                <w:sz w:val="20"/>
                <w:szCs w:val="20"/>
                <w:lang w:bidi="ar-IQ"/>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75CE039E"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7B6DC80B"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37</w:t>
            </w:r>
          </w:p>
        </w:tc>
        <w:tc>
          <w:tcPr>
            <w:tcW w:w="1984" w:type="dxa"/>
            <w:tcBorders>
              <w:top w:val="single" w:sz="6" w:space="0" w:color="auto"/>
              <w:left w:val="single" w:sz="6" w:space="0" w:color="auto"/>
              <w:bottom w:val="single" w:sz="6" w:space="0" w:color="auto"/>
              <w:right w:val="single" w:sz="6" w:space="0" w:color="auto"/>
            </w:tcBorders>
            <w:noWrap/>
            <w:vAlign w:val="center"/>
          </w:tcPr>
          <w:p w14:paraId="3DA053BE" w14:textId="77777777" w:rsidR="00697CF6" w:rsidRPr="00036ECF" w:rsidRDefault="00990CBC" w:rsidP="00697CF6">
            <w:pPr>
              <w:bidi/>
              <w:jc w:val="both"/>
              <w:rPr>
                <w:rFonts w:ascii="Arial" w:hAnsi="Arial"/>
                <w:sz w:val="20"/>
                <w:szCs w:val="20"/>
              </w:rPr>
            </w:pPr>
            <w:r>
              <w:rPr>
                <w:rFonts w:ascii="Arial" w:hAnsi="Arial" w:hint="cs"/>
                <w:sz w:val="20"/>
                <w:szCs w:val="20"/>
                <w:rtl/>
              </w:rPr>
              <w:t xml:space="preserve">المجتمع التكريتي منتشر به خطابات الكراهية بكثرة </w:t>
            </w:r>
          </w:p>
        </w:tc>
        <w:tc>
          <w:tcPr>
            <w:tcW w:w="851" w:type="dxa"/>
            <w:tcBorders>
              <w:top w:val="single" w:sz="6" w:space="0" w:color="auto"/>
              <w:left w:val="single" w:sz="6" w:space="0" w:color="auto"/>
              <w:bottom w:val="single" w:sz="6" w:space="0" w:color="auto"/>
              <w:right w:val="single" w:sz="6" w:space="0" w:color="auto"/>
            </w:tcBorders>
            <w:vAlign w:val="center"/>
          </w:tcPr>
          <w:p w14:paraId="4AB982B4" w14:textId="77777777" w:rsidR="00697CF6" w:rsidRPr="00036ECF" w:rsidRDefault="00697CF6" w:rsidP="00697CF6">
            <w:pPr>
              <w:spacing w:after="0"/>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942</w:t>
            </w:r>
            <w:r w:rsidRPr="00036ECF">
              <w:rPr>
                <w:rFonts w:ascii="Arial" w:hAnsi="Arial"/>
                <w:sz w:val="20"/>
                <w:szCs w:val="20"/>
              </w:rPr>
              <w:t>**</w:t>
            </w:r>
          </w:p>
        </w:tc>
        <w:tc>
          <w:tcPr>
            <w:tcW w:w="851" w:type="dxa"/>
            <w:tcBorders>
              <w:top w:val="single" w:sz="6" w:space="0" w:color="auto"/>
              <w:left w:val="single" w:sz="6" w:space="0" w:color="auto"/>
              <w:bottom w:val="single" w:sz="6" w:space="0" w:color="auto"/>
              <w:right w:val="single" w:sz="4" w:space="0" w:color="auto"/>
            </w:tcBorders>
            <w:noWrap/>
            <w:vAlign w:val="center"/>
            <w:hideMark/>
          </w:tcPr>
          <w:p w14:paraId="49D815B2"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r>
      <w:tr w:rsidR="00122C77" w:rsidRPr="00036ECF" w14:paraId="051FF999"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bottom"/>
          </w:tcPr>
          <w:p w14:paraId="05553CD9"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320BFCAB" w14:textId="77777777" w:rsidR="00697CF6" w:rsidRPr="00036ECF" w:rsidRDefault="0060389F" w:rsidP="00697CF6">
            <w:pPr>
              <w:bidi/>
              <w:spacing w:after="0"/>
              <w:jc w:val="both"/>
              <w:rPr>
                <w:rFonts w:ascii="Arial" w:hAnsi="Arial"/>
                <w:sz w:val="20"/>
                <w:szCs w:val="20"/>
              </w:rPr>
            </w:pPr>
            <w:r w:rsidRPr="00036ECF">
              <w:rPr>
                <w:rFonts w:ascii="Arial" w:hAnsi="Arial" w:hint="cs"/>
                <w:sz w:val="20"/>
                <w:szCs w:val="20"/>
                <w:rtl/>
              </w:rPr>
              <w:t xml:space="preserve">السياسة العامة تتناول الدعم والاستقرار المجتمعي </w:t>
            </w:r>
          </w:p>
        </w:tc>
        <w:tc>
          <w:tcPr>
            <w:tcW w:w="850" w:type="dxa"/>
            <w:tcBorders>
              <w:top w:val="single" w:sz="6" w:space="0" w:color="auto"/>
              <w:left w:val="single" w:sz="6" w:space="0" w:color="auto"/>
              <w:bottom w:val="single" w:sz="6" w:space="0" w:color="auto"/>
              <w:right w:val="single" w:sz="6" w:space="0" w:color="auto"/>
            </w:tcBorders>
            <w:vAlign w:val="center"/>
          </w:tcPr>
          <w:p w14:paraId="10E90090" w14:textId="77777777" w:rsidR="00697CF6" w:rsidRPr="00036ECF" w:rsidRDefault="00697CF6" w:rsidP="00697CF6">
            <w:pPr>
              <w:spacing w:after="0"/>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951</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55C75B58"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5C08204D"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38</w:t>
            </w:r>
          </w:p>
        </w:tc>
        <w:tc>
          <w:tcPr>
            <w:tcW w:w="1984" w:type="dxa"/>
            <w:tcBorders>
              <w:top w:val="single" w:sz="6" w:space="0" w:color="auto"/>
              <w:left w:val="single" w:sz="6" w:space="0" w:color="auto"/>
              <w:bottom w:val="single" w:sz="6" w:space="0" w:color="auto"/>
              <w:right w:val="single" w:sz="6" w:space="0" w:color="auto"/>
            </w:tcBorders>
            <w:noWrap/>
            <w:vAlign w:val="center"/>
          </w:tcPr>
          <w:p w14:paraId="3ECC01F0" w14:textId="77777777" w:rsidR="00697CF6" w:rsidRPr="00036ECF" w:rsidRDefault="00990CBC" w:rsidP="00697CF6">
            <w:pPr>
              <w:bidi/>
              <w:jc w:val="both"/>
              <w:rPr>
                <w:rFonts w:ascii="Arial" w:hAnsi="Arial"/>
                <w:sz w:val="20"/>
                <w:szCs w:val="20"/>
              </w:rPr>
            </w:pPr>
            <w:r>
              <w:rPr>
                <w:rFonts w:ascii="Arial" w:hAnsi="Arial" w:hint="cs"/>
                <w:sz w:val="20"/>
                <w:szCs w:val="20"/>
                <w:rtl/>
              </w:rPr>
              <w:t xml:space="preserve">الخلافات السياسة تنتشر في المجتمع التكريتي </w:t>
            </w:r>
          </w:p>
        </w:tc>
        <w:tc>
          <w:tcPr>
            <w:tcW w:w="851" w:type="dxa"/>
            <w:tcBorders>
              <w:top w:val="single" w:sz="6" w:space="0" w:color="auto"/>
              <w:left w:val="single" w:sz="6" w:space="0" w:color="auto"/>
              <w:bottom w:val="single" w:sz="6" w:space="0" w:color="auto"/>
              <w:right w:val="single" w:sz="6" w:space="0" w:color="auto"/>
            </w:tcBorders>
            <w:vAlign w:val="center"/>
          </w:tcPr>
          <w:p w14:paraId="33733778" w14:textId="77777777" w:rsidR="00697CF6" w:rsidRPr="00036ECF" w:rsidRDefault="00697CF6" w:rsidP="00697CF6">
            <w:pPr>
              <w:spacing w:after="0"/>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817</w:t>
            </w:r>
            <w:r w:rsidRPr="00036ECF">
              <w:rPr>
                <w:rFonts w:ascii="Arial" w:hAnsi="Arial"/>
                <w:sz w:val="20"/>
                <w:szCs w:val="20"/>
              </w:rPr>
              <w:t>**</w:t>
            </w:r>
          </w:p>
        </w:tc>
        <w:tc>
          <w:tcPr>
            <w:tcW w:w="851" w:type="dxa"/>
            <w:tcBorders>
              <w:top w:val="single" w:sz="6" w:space="0" w:color="auto"/>
              <w:left w:val="single" w:sz="6" w:space="0" w:color="auto"/>
              <w:bottom w:val="single" w:sz="6" w:space="0" w:color="auto"/>
              <w:right w:val="single" w:sz="4" w:space="0" w:color="auto"/>
            </w:tcBorders>
            <w:noWrap/>
            <w:vAlign w:val="center"/>
            <w:hideMark/>
          </w:tcPr>
          <w:p w14:paraId="6623C3EB"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r>
      <w:tr w:rsidR="00122C77" w:rsidRPr="00036ECF" w14:paraId="48961557" w14:textId="77777777" w:rsidTr="00122C77">
        <w:trPr>
          <w:trHeight w:val="285"/>
        </w:trPr>
        <w:tc>
          <w:tcPr>
            <w:tcW w:w="558" w:type="dxa"/>
            <w:tcBorders>
              <w:top w:val="single" w:sz="6" w:space="0" w:color="auto"/>
              <w:left w:val="single" w:sz="4" w:space="0" w:color="auto"/>
              <w:bottom w:val="single" w:sz="4" w:space="0" w:color="auto"/>
              <w:right w:val="single" w:sz="6" w:space="0" w:color="auto"/>
            </w:tcBorders>
            <w:noWrap/>
            <w:vAlign w:val="bottom"/>
          </w:tcPr>
          <w:p w14:paraId="36B71349"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4" w:space="0" w:color="auto"/>
              <w:right w:val="single" w:sz="6" w:space="0" w:color="auto"/>
            </w:tcBorders>
            <w:noWrap/>
            <w:vAlign w:val="center"/>
          </w:tcPr>
          <w:p w14:paraId="286BB3E8" w14:textId="77777777" w:rsidR="00697CF6" w:rsidRPr="00036ECF" w:rsidRDefault="0060389F" w:rsidP="00697CF6">
            <w:pPr>
              <w:bidi/>
              <w:spacing w:after="0"/>
              <w:jc w:val="both"/>
              <w:rPr>
                <w:rFonts w:ascii="Arial" w:hAnsi="Arial"/>
                <w:sz w:val="20"/>
                <w:szCs w:val="20"/>
              </w:rPr>
            </w:pPr>
            <w:r w:rsidRPr="00036ECF">
              <w:rPr>
                <w:rFonts w:ascii="Arial" w:hAnsi="Arial" w:hint="cs"/>
                <w:sz w:val="20"/>
                <w:szCs w:val="20"/>
                <w:rtl/>
              </w:rPr>
              <w:t xml:space="preserve">السياسة العامة تدعم كل الافراد في المجتمع </w:t>
            </w:r>
          </w:p>
        </w:tc>
        <w:tc>
          <w:tcPr>
            <w:tcW w:w="850" w:type="dxa"/>
            <w:tcBorders>
              <w:top w:val="single" w:sz="6" w:space="0" w:color="auto"/>
              <w:left w:val="single" w:sz="6" w:space="0" w:color="auto"/>
              <w:bottom w:val="single" w:sz="4" w:space="0" w:color="auto"/>
              <w:right w:val="single" w:sz="6" w:space="0" w:color="auto"/>
            </w:tcBorders>
            <w:vAlign w:val="center"/>
          </w:tcPr>
          <w:p w14:paraId="46E1A3B2" w14:textId="77777777" w:rsidR="00697CF6" w:rsidRPr="00036ECF" w:rsidRDefault="00697CF6" w:rsidP="00697CF6">
            <w:pPr>
              <w:spacing w:after="0"/>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943</w:t>
            </w:r>
            <w:r w:rsidRPr="00036ECF">
              <w:rPr>
                <w:rFonts w:ascii="Arial" w:hAnsi="Arial"/>
                <w:sz w:val="20"/>
                <w:szCs w:val="20"/>
              </w:rPr>
              <w:t>**</w:t>
            </w:r>
          </w:p>
        </w:tc>
        <w:tc>
          <w:tcPr>
            <w:tcW w:w="751" w:type="dxa"/>
            <w:tcBorders>
              <w:top w:val="single" w:sz="6" w:space="0" w:color="auto"/>
              <w:left w:val="single" w:sz="6" w:space="0" w:color="auto"/>
              <w:bottom w:val="single" w:sz="4" w:space="0" w:color="auto"/>
              <w:right w:val="single" w:sz="6" w:space="0" w:color="auto"/>
            </w:tcBorders>
            <w:noWrap/>
            <w:vAlign w:val="center"/>
          </w:tcPr>
          <w:p w14:paraId="5951CA64"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4" w:space="0" w:color="auto"/>
              <w:right w:val="single" w:sz="6" w:space="0" w:color="auto"/>
            </w:tcBorders>
            <w:noWrap/>
            <w:vAlign w:val="bottom"/>
          </w:tcPr>
          <w:p w14:paraId="31CE394B"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39</w:t>
            </w:r>
          </w:p>
        </w:tc>
        <w:tc>
          <w:tcPr>
            <w:tcW w:w="1984" w:type="dxa"/>
            <w:tcBorders>
              <w:top w:val="single" w:sz="6" w:space="0" w:color="auto"/>
              <w:left w:val="single" w:sz="6" w:space="0" w:color="auto"/>
              <w:bottom w:val="single" w:sz="4" w:space="0" w:color="auto"/>
              <w:right w:val="single" w:sz="6" w:space="0" w:color="auto"/>
            </w:tcBorders>
            <w:noWrap/>
            <w:vAlign w:val="center"/>
          </w:tcPr>
          <w:p w14:paraId="4F78B95A" w14:textId="77777777" w:rsidR="00697CF6" w:rsidRPr="00036ECF" w:rsidRDefault="00990CBC" w:rsidP="00697CF6">
            <w:pPr>
              <w:bidi/>
              <w:jc w:val="both"/>
              <w:rPr>
                <w:rFonts w:ascii="Arial" w:hAnsi="Arial"/>
                <w:sz w:val="20"/>
                <w:szCs w:val="20"/>
              </w:rPr>
            </w:pPr>
            <w:r>
              <w:rPr>
                <w:rFonts w:ascii="Arial" w:hAnsi="Arial" w:hint="cs"/>
                <w:sz w:val="20"/>
                <w:szCs w:val="20"/>
                <w:rtl/>
              </w:rPr>
              <w:t xml:space="preserve">السياسة العامة في تكريت تدعم خطابات الكراهية </w:t>
            </w:r>
          </w:p>
        </w:tc>
        <w:tc>
          <w:tcPr>
            <w:tcW w:w="851" w:type="dxa"/>
            <w:tcBorders>
              <w:top w:val="single" w:sz="6" w:space="0" w:color="auto"/>
              <w:left w:val="single" w:sz="6" w:space="0" w:color="auto"/>
              <w:bottom w:val="single" w:sz="4" w:space="0" w:color="auto"/>
              <w:right w:val="single" w:sz="6" w:space="0" w:color="auto"/>
            </w:tcBorders>
            <w:vAlign w:val="center"/>
          </w:tcPr>
          <w:p w14:paraId="656B99FE" w14:textId="77777777" w:rsidR="00697CF6" w:rsidRPr="00036ECF" w:rsidRDefault="00697CF6" w:rsidP="00697CF6">
            <w:pPr>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930</w:t>
            </w:r>
            <w:r w:rsidRPr="00036ECF">
              <w:rPr>
                <w:rFonts w:ascii="Arial" w:hAnsi="Arial"/>
                <w:sz w:val="20"/>
                <w:szCs w:val="20"/>
              </w:rPr>
              <w:t>**</w:t>
            </w:r>
          </w:p>
        </w:tc>
        <w:tc>
          <w:tcPr>
            <w:tcW w:w="851" w:type="dxa"/>
            <w:tcBorders>
              <w:top w:val="single" w:sz="6" w:space="0" w:color="auto"/>
              <w:left w:val="single" w:sz="6" w:space="0" w:color="auto"/>
              <w:bottom w:val="single" w:sz="4" w:space="0" w:color="auto"/>
              <w:right w:val="single" w:sz="4" w:space="0" w:color="auto"/>
            </w:tcBorders>
            <w:noWrap/>
            <w:vAlign w:val="center"/>
            <w:hideMark/>
          </w:tcPr>
          <w:p w14:paraId="6BFF9F7B"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r>
      <w:tr w:rsidR="00122C77" w:rsidRPr="00036ECF" w14:paraId="08F80742"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center"/>
          </w:tcPr>
          <w:p w14:paraId="40BD7469"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3F27B6C3" w14:textId="77777777" w:rsidR="00697CF6" w:rsidRPr="00036ECF" w:rsidRDefault="0060389F" w:rsidP="00697CF6">
            <w:pPr>
              <w:bidi/>
              <w:spacing w:after="0"/>
              <w:jc w:val="both"/>
              <w:rPr>
                <w:rFonts w:ascii="Arial" w:hAnsi="Arial"/>
                <w:sz w:val="20"/>
                <w:szCs w:val="20"/>
              </w:rPr>
            </w:pPr>
            <w:r w:rsidRPr="00036ECF">
              <w:rPr>
                <w:rFonts w:ascii="Arial" w:hAnsi="Arial" w:hint="cs"/>
                <w:sz w:val="20"/>
                <w:szCs w:val="20"/>
                <w:rtl/>
              </w:rPr>
              <w:t xml:space="preserve">السياسة العامة منصفة </w:t>
            </w:r>
            <w:r w:rsidR="004F130E" w:rsidRPr="00036ECF">
              <w:rPr>
                <w:rFonts w:ascii="Arial" w:hAnsi="Arial" w:hint="cs"/>
                <w:sz w:val="20"/>
                <w:szCs w:val="20"/>
                <w:rtl/>
              </w:rPr>
              <w:t>للأفراد</w:t>
            </w:r>
            <w:r w:rsidRPr="00036ECF">
              <w:rPr>
                <w:rFonts w:ascii="Arial" w:hAnsi="Arial" w:hint="cs"/>
                <w:sz w:val="20"/>
                <w:szCs w:val="20"/>
                <w:rtl/>
              </w:rPr>
              <w:t xml:space="preserve"> في المجتمع </w:t>
            </w:r>
          </w:p>
        </w:tc>
        <w:tc>
          <w:tcPr>
            <w:tcW w:w="850" w:type="dxa"/>
            <w:tcBorders>
              <w:top w:val="single" w:sz="6" w:space="0" w:color="auto"/>
              <w:left w:val="single" w:sz="6" w:space="0" w:color="auto"/>
              <w:bottom w:val="single" w:sz="6" w:space="0" w:color="auto"/>
              <w:right w:val="single" w:sz="6" w:space="0" w:color="auto"/>
            </w:tcBorders>
            <w:vAlign w:val="center"/>
          </w:tcPr>
          <w:p w14:paraId="719B2FC7" w14:textId="77777777" w:rsidR="00697CF6" w:rsidRPr="00036ECF" w:rsidRDefault="00697CF6" w:rsidP="00697CF6">
            <w:pPr>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951</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6984D66F"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282344CE"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40</w:t>
            </w:r>
          </w:p>
        </w:tc>
        <w:tc>
          <w:tcPr>
            <w:tcW w:w="1984" w:type="dxa"/>
            <w:tcBorders>
              <w:top w:val="single" w:sz="6" w:space="0" w:color="auto"/>
              <w:left w:val="single" w:sz="6" w:space="0" w:color="auto"/>
              <w:bottom w:val="single" w:sz="6" w:space="0" w:color="auto"/>
              <w:right w:val="single" w:sz="6" w:space="0" w:color="auto"/>
            </w:tcBorders>
            <w:noWrap/>
            <w:vAlign w:val="center"/>
          </w:tcPr>
          <w:p w14:paraId="6C135C90" w14:textId="77777777" w:rsidR="00697CF6" w:rsidRPr="00036ECF" w:rsidRDefault="00990CBC" w:rsidP="00697CF6">
            <w:pPr>
              <w:bidi/>
              <w:jc w:val="both"/>
              <w:rPr>
                <w:rFonts w:ascii="Arial" w:hAnsi="Arial"/>
                <w:sz w:val="20"/>
                <w:szCs w:val="20"/>
              </w:rPr>
            </w:pPr>
            <w:r>
              <w:rPr>
                <w:rFonts w:ascii="Arial" w:hAnsi="Arial" w:hint="cs"/>
                <w:sz w:val="20"/>
                <w:szCs w:val="20"/>
                <w:rtl/>
              </w:rPr>
              <w:t xml:space="preserve">السياسة العامة تدعم الاستقرار والحفاظ علي تماسك المجتمع التكريتي </w:t>
            </w:r>
          </w:p>
        </w:tc>
        <w:tc>
          <w:tcPr>
            <w:tcW w:w="851" w:type="dxa"/>
            <w:tcBorders>
              <w:top w:val="single" w:sz="6" w:space="0" w:color="auto"/>
              <w:left w:val="single" w:sz="6" w:space="0" w:color="auto"/>
              <w:bottom w:val="single" w:sz="6" w:space="0" w:color="auto"/>
              <w:right w:val="single" w:sz="6" w:space="0" w:color="auto"/>
            </w:tcBorders>
            <w:vAlign w:val="center"/>
          </w:tcPr>
          <w:p w14:paraId="3DD2F653" w14:textId="77777777" w:rsidR="00697CF6" w:rsidRPr="00036ECF" w:rsidRDefault="00697CF6" w:rsidP="00697CF6">
            <w:pPr>
              <w:spacing w:after="0"/>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939</w:t>
            </w:r>
            <w:r w:rsidRPr="00036ECF">
              <w:rPr>
                <w:rFonts w:ascii="Arial" w:hAnsi="Arial"/>
                <w:sz w:val="20"/>
                <w:szCs w:val="20"/>
              </w:rPr>
              <w:t>**</w:t>
            </w:r>
          </w:p>
        </w:tc>
        <w:tc>
          <w:tcPr>
            <w:tcW w:w="851" w:type="dxa"/>
            <w:tcBorders>
              <w:top w:val="single" w:sz="6" w:space="0" w:color="auto"/>
              <w:left w:val="single" w:sz="6" w:space="0" w:color="auto"/>
              <w:bottom w:val="single" w:sz="6" w:space="0" w:color="auto"/>
              <w:right w:val="single" w:sz="4" w:space="0" w:color="auto"/>
            </w:tcBorders>
            <w:noWrap/>
            <w:vAlign w:val="center"/>
            <w:hideMark/>
          </w:tcPr>
          <w:p w14:paraId="6140AB49"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r>
      <w:tr w:rsidR="00122C77" w:rsidRPr="00036ECF" w14:paraId="308DE891" w14:textId="77777777" w:rsidTr="00122C77">
        <w:trPr>
          <w:trHeight w:val="372"/>
        </w:trPr>
        <w:tc>
          <w:tcPr>
            <w:tcW w:w="558" w:type="dxa"/>
            <w:tcBorders>
              <w:top w:val="single" w:sz="6" w:space="0" w:color="auto"/>
              <w:left w:val="single" w:sz="4" w:space="0" w:color="auto"/>
              <w:bottom w:val="single" w:sz="6" w:space="0" w:color="auto"/>
              <w:right w:val="single" w:sz="6" w:space="0" w:color="auto"/>
            </w:tcBorders>
            <w:noWrap/>
            <w:vAlign w:val="center"/>
          </w:tcPr>
          <w:p w14:paraId="2E3B2C7E"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2F26BC7C" w14:textId="77777777" w:rsidR="00697CF6" w:rsidRPr="00036ECF" w:rsidRDefault="0060389F" w:rsidP="00697CF6">
            <w:pPr>
              <w:bidi/>
              <w:spacing w:after="0"/>
              <w:jc w:val="both"/>
              <w:rPr>
                <w:rFonts w:ascii="Arial" w:hAnsi="Arial"/>
                <w:sz w:val="20"/>
                <w:szCs w:val="20"/>
                <w:rtl/>
              </w:rPr>
            </w:pPr>
            <w:r w:rsidRPr="00036ECF">
              <w:rPr>
                <w:rFonts w:ascii="Arial" w:hAnsi="Arial" w:hint="cs"/>
                <w:sz w:val="20"/>
                <w:szCs w:val="20"/>
                <w:rtl/>
              </w:rPr>
              <w:t>خطاب الكراهية مقصور علي دخلاء المجتمع التكريتي</w:t>
            </w:r>
          </w:p>
        </w:tc>
        <w:tc>
          <w:tcPr>
            <w:tcW w:w="850" w:type="dxa"/>
            <w:tcBorders>
              <w:top w:val="single" w:sz="6" w:space="0" w:color="auto"/>
              <w:left w:val="single" w:sz="6" w:space="0" w:color="auto"/>
              <w:bottom w:val="single" w:sz="6" w:space="0" w:color="auto"/>
              <w:right w:val="single" w:sz="6" w:space="0" w:color="auto"/>
            </w:tcBorders>
            <w:vAlign w:val="center"/>
          </w:tcPr>
          <w:p w14:paraId="7C19AB4C" w14:textId="77777777" w:rsidR="00697CF6" w:rsidRPr="00036ECF" w:rsidRDefault="00697CF6" w:rsidP="00697CF6">
            <w:pPr>
              <w:ind w:left="-108" w:firstLine="108"/>
              <w:jc w:val="both"/>
              <w:rPr>
                <w:rFonts w:ascii="Arial" w:hAnsi="Arial"/>
                <w:sz w:val="20"/>
                <w:szCs w:val="20"/>
                <w:rtl/>
              </w:rPr>
            </w:pPr>
            <w:r w:rsidRPr="00036ECF">
              <w:rPr>
                <w:rFonts w:ascii="Arial" w:hAnsi="Arial"/>
                <w:sz w:val="20"/>
                <w:szCs w:val="20"/>
              </w:rPr>
              <w:t>.</w:t>
            </w:r>
            <w:r w:rsidRPr="00036ECF">
              <w:rPr>
                <w:rFonts w:ascii="Arial" w:hAnsi="Arial" w:hint="cs"/>
                <w:sz w:val="20"/>
                <w:szCs w:val="20"/>
                <w:rtl/>
              </w:rPr>
              <w:t>481</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7FCD8308"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0A28D6DA"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41</w:t>
            </w:r>
          </w:p>
        </w:tc>
        <w:tc>
          <w:tcPr>
            <w:tcW w:w="1984" w:type="dxa"/>
            <w:tcBorders>
              <w:top w:val="single" w:sz="6" w:space="0" w:color="auto"/>
              <w:left w:val="single" w:sz="6" w:space="0" w:color="auto"/>
              <w:bottom w:val="single" w:sz="6" w:space="0" w:color="auto"/>
              <w:right w:val="single" w:sz="6" w:space="0" w:color="auto"/>
            </w:tcBorders>
            <w:noWrap/>
            <w:vAlign w:val="bottom"/>
          </w:tcPr>
          <w:p w14:paraId="5BC70FEF" w14:textId="77777777" w:rsidR="00697CF6" w:rsidRPr="00036ECF" w:rsidRDefault="00697CF6" w:rsidP="00697CF6">
            <w:pPr>
              <w:bidi/>
              <w:jc w:val="both"/>
              <w:rPr>
                <w:rFonts w:ascii="Arial" w:hAnsi="Arial"/>
                <w:sz w:val="20"/>
                <w:szCs w:val="20"/>
              </w:rPr>
            </w:pPr>
          </w:p>
        </w:tc>
        <w:tc>
          <w:tcPr>
            <w:tcW w:w="851" w:type="dxa"/>
            <w:tcBorders>
              <w:top w:val="single" w:sz="6" w:space="0" w:color="auto"/>
              <w:left w:val="single" w:sz="6" w:space="0" w:color="auto"/>
              <w:bottom w:val="single" w:sz="6" w:space="0" w:color="auto"/>
              <w:right w:val="single" w:sz="6" w:space="0" w:color="auto"/>
            </w:tcBorders>
          </w:tcPr>
          <w:p w14:paraId="7EBB1A23" w14:textId="77777777" w:rsidR="00697CF6" w:rsidRPr="00036ECF" w:rsidRDefault="00697CF6" w:rsidP="00697CF6">
            <w:pPr>
              <w:spacing w:after="0"/>
              <w:jc w:val="both"/>
              <w:rPr>
                <w:rFonts w:ascii="Arial" w:hAnsi="Arial"/>
                <w:sz w:val="20"/>
                <w:szCs w:val="20"/>
              </w:rPr>
            </w:pPr>
          </w:p>
        </w:tc>
        <w:tc>
          <w:tcPr>
            <w:tcW w:w="851" w:type="dxa"/>
            <w:tcBorders>
              <w:top w:val="single" w:sz="6" w:space="0" w:color="auto"/>
              <w:left w:val="single" w:sz="6" w:space="0" w:color="auto"/>
              <w:bottom w:val="single" w:sz="6" w:space="0" w:color="auto"/>
              <w:right w:val="single" w:sz="4" w:space="0" w:color="auto"/>
            </w:tcBorders>
            <w:noWrap/>
            <w:vAlign w:val="center"/>
          </w:tcPr>
          <w:p w14:paraId="6AE6BA81" w14:textId="77777777" w:rsidR="00697CF6" w:rsidRPr="00036ECF" w:rsidRDefault="00697CF6" w:rsidP="00697CF6">
            <w:pPr>
              <w:spacing w:after="0"/>
              <w:jc w:val="both"/>
              <w:rPr>
                <w:rFonts w:ascii="Arial" w:hAnsi="Arial"/>
                <w:sz w:val="20"/>
                <w:szCs w:val="20"/>
              </w:rPr>
            </w:pPr>
          </w:p>
        </w:tc>
      </w:tr>
      <w:tr w:rsidR="00122C77" w:rsidRPr="00036ECF" w14:paraId="0D9E1F49"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center"/>
          </w:tcPr>
          <w:p w14:paraId="4F1FC656"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1108ABE9" w14:textId="77777777" w:rsidR="00697CF6" w:rsidRPr="00036ECF" w:rsidRDefault="004F130E" w:rsidP="00697CF6">
            <w:pPr>
              <w:bidi/>
              <w:spacing w:after="0"/>
              <w:jc w:val="both"/>
              <w:rPr>
                <w:rFonts w:ascii="Arial" w:hAnsi="Arial"/>
                <w:sz w:val="20"/>
                <w:szCs w:val="20"/>
              </w:rPr>
            </w:pPr>
            <w:r w:rsidRPr="00036ECF">
              <w:rPr>
                <w:rFonts w:ascii="Arial" w:hAnsi="Arial"/>
                <w:sz w:val="20"/>
                <w:szCs w:val="20"/>
                <w:rtl/>
              </w:rPr>
              <w:t>المؤسسات الحكومية</w:t>
            </w:r>
            <w:r w:rsidRPr="00036ECF">
              <w:rPr>
                <w:rFonts w:ascii="Arial" w:hAnsi="Arial" w:hint="cs"/>
                <w:sz w:val="20"/>
                <w:szCs w:val="20"/>
                <w:rtl/>
              </w:rPr>
              <w:t xml:space="preserve"> تدعم السياسة العامة المنصفة للأفراد </w:t>
            </w:r>
          </w:p>
        </w:tc>
        <w:tc>
          <w:tcPr>
            <w:tcW w:w="850" w:type="dxa"/>
            <w:tcBorders>
              <w:top w:val="single" w:sz="6" w:space="0" w:color="auto"/>
              <w:left w:val="single" w:sz="6" w:space="0" w:color="auto"/>
              <w:bottom w:val="single" w:sz="6" w:space="0" w:color="auto"/>
              <w:right w:val="single" w:sz="6" w:space="0" w:color="auto"/>
            </w:tcBorders>
            <w:vAlign w:val="center"/>
          </w:tcPr>
          <w:p w14:paraId="14B7B4E2" w14:textId="77777777" w:rsidR="00697CF6" w:rsidRPr="00036ECF" w:rsidRDefault="00697CF6" w:rsidP="00697CF6">
            <w:pPr>
              <w:spacing w:after="0"/>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935</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66A2EE28"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13976D3E"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42</w:t>
            </w:r>
          </w:p>
        </w:tc>
        <w:tc>
          <w:tcPr>
            <w:tcW w:w="1984" w:type="dxa"/>
            <w:tcBorders>
              <w:top w:val="single" w:sz="6" w:space="0" w:color="auto"/>
              <w:left w:val="single" w:sz="6" w:space="0" w:color="auto"/>
              <w:bottom w:val="single" w:sz="6" w:space="0" w:color="auto"/>
              <w:right w:val="single" w:sz="6" w:space="0" w:color="auto"/>
            </w:tcBorders>
            <w:noWrap/>
            <w:vAlign w:val="center"/>
          </w:tcPr>
          <w:p w14:paraId="3346AEE7" w14:textId="77777777" w:rsidR="00697CF6" w:rsidRPr="00036ECF" w:rsidRDefault="00697CF6" w:rsidP="00697CF6">
            <w:pPr>
              <w:bidi/>
              <w:jc w:val="both"/>
              <w:rPr>
                <w:rFonts w:ascii="Arial" w:hAnsi="Arial"/>
                <w:sz w:val="20"/>
                <w:szCs w:val="20"/>
              </w:rPr>
            </w:pPr>
          </w:p>
        </w:tc>
        <w:tc>
          <w:tcPr>
            <w:tcW w:w="851" w:type="dxa"/>
            <w:tcBorders>
              <w:top w:val="single" w:sz="6" w:space="0" w:color="auto"/>
              <w:left w:val="single" w:sz="6" w:space="0" w:color="auto"/>
              <w:bottom w:val="single" w:sz="6" w:space="0" w:color="auto"/>
              <w:right w:val="single" w:sz="6" w:space="0" w:color="auto"/>
            </w:tcBorders>
          </w:tcPr>
          <w:p w14:paraId="39B0A36B" w14:textId="77777777" w:rsidR="00697CF6" w:rsidRPr="00036ECF" w:rsidRDefault="00697CF6" w:rsidP="00697CF6">
            <w:pPr>
              <w:spacing w:after="0"/>
              <w:jc w:val="both"/>
              <w:rPr>
                <w:rFonts w:ascii="Arial" w:hAnsi="Arial"/>
                <w:sz w:val="20"/>
                <w:szCs w:val="20"/>
              </w:rPr>
            </w:pPr>
          </w:p>
        </w:tc>
        <w:tc>
          <w:tcPr>
            <w:tcW w:w="851" w:type="dxa"/>
            <w:tcBorders>
              <w:top w:val="single" w:sz="6" w:space="0" w:color="auto"/>
              <w:left w:val="single" w:sz="6" w:space="0" w:color="auto"/>
              <w:bottom w:val="single" w:sz="6" w:space="0" w:color="auto"/>
              <w:right w:val="single" w:sz="4" w:space="0" w:color="auto"/>
            </w:tcBorders>
            <w:noWrap/>
            <w:vAlign w:val="center"/>
          </w:tcPr>
          <w:p w14:paraId="487A0EFF" w14:textId="77777777" w:rsidR="00697CF6" w:rsidRPr="00036ECF" w:rsidRDefault="00697CF6" w:rsidP="00697CF6">
            <w:pPr>
              <w:spacing w:after="0"/>
              <w:jc w:val="both"/>
              <w:rPr>
                <w:rFonts w:ascii="Arial" w:hAnsi="Arial"/>
                <w:sz w:val="20"/>
                <w:szCs w:val="20"/>
              </w:rPr>
            </w:pPr>
          </w:p>
        </w:tc>
      </w:tr>
      <w:tr w:rsidR="00122C77" w:rsidRPr="00036ECF" w14:paraId="7580E09B"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bottom"/>
          </w:tcPr>
          <w:p w14:paraId="0622F469"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06071F2A" w14:textId="77777777" w:rsidR="00697CF6" w:rsidRPr="00036ECF" w:rsidRDefault="004F130E" w:rsidP="00697CF6">
            <w:pPr>
              <w:bidi/>
              <w:spacing w:after="0"/>
              <w:jc w:val="both"/>
              <w:rPr>
                <w:rFonts w:ascii="Arial" w:hAnsi="Arial"/>
                <w:sz w:val="20"/>
                <w:szCs w:val="20"/>
              </w:rPr>
            </w:pPr>
            <w:r w:rsidRPr="00036ECF">
              <w:rPr>
                <w:rFonts w:ascii="Arial" w:hAnsi="Arial" w:hint="cs"/>
                <w:sz w:val="20"/>
                <w:szCs w:val="20"/>
                <w:rtl/>
              </w:rPr>
              <w:t xml:space="preserve">المؤسسات الحكومية لا تكر أي خطابات عامة </w:t>
            </w:r>
          </w:p>
        </w:tc>
        <w:tc>
          <w:tcPr>
            <w:tcW w:w="850" w:type="dxa"/>
            <w:tcBorders>
              <w:top w:val="single" w:sz="6" w:space="0" w:color="auto"/>
              <w:left w:val="single" w:sz="6" w:space="0" w:color="auto"/>
              <w:bottom w:val="single" w:sz="6" w:space="0" w:color="auto"/>
              <w:right w:val="single" w:sz="6" w:space="0" w:color="auto"/>
            </w:tcBorders>
            <w:vAlign w:val="center"/>
          </w:tcPr>
          <w:p w14:paraId="5A433884" w14:textId="77777777" w:rsidR="00697CF6" w:rsidRPr="00036ECF" w:rsidRDefault="00697CF6" w:rsidP="00697CF6">
            <w:pPr>
              <w:spacing w:after="0"/>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949</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5FDC0AE0"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179A14EF"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43</w:t>
            </w:r>
          </w:p>
        </w:tc>
        <w:tc>
          <w:tcPr>
            <w:tcW w:w="1984" w:type="dxa"/>
            <w:tcBorders>
              <w:top w:val="single" w:sz="6" w:space="0" w:color="auto"/>
              <w:left w:val="single" w:sz="6" w:space="0" w:color="auto"/>
              <w:bottom w:val="single" w:sz="6" w:space="0" w:color="auto"/>
              <w:right w:val="single" w:sz="6" w:space="0" w:color="auto"/>
            </w:tcBorders>
            <w:noWrap/>
            <w:vAlign w:val="center"/>
          </w:tcPr>
          <w:p w14:paraId="0D21DB56" w14:textId="77777777" w:rsidR="00697CF6" w:rsidRPr="00036ECF" w:rsidRDefault="00697CF6" w:rsidP="00697CF6">
            <w:pPr>
              <w:bidi/>
              <w:jc w:val="both"/>
              <w:rPr>
                <w:rFonts w:ascii="Arial" w:hAnsi="Arial"/>
                <w:sz w:val="20"/>
                <w:szCs w:val="20"/>
              </w:rPr>
            </w:pPr>
          </w:p>
        </w:tc>
        <w:tc>
          <w:tcPr>
            <w:tcW w:w="851" w:type="dxa"/>
            <w:tcBorders>
              <w:top w:val="single" w:sz="6" w:space="0" w:color="auto"/>
              <w:left w:val="single" w:sz="6" w:space="0" w:color="auto"/>
              <w:bottom w:val="single" w:sz="6" w:space="0" w:color="auto"/>
              <w:right w:val="single" w:sz="6" w:space="0" w:color="auto"/>
            </w:tcBorders>
          </w:tcPr>
          <w:p w14:paraId="66E822CB" w14:textId="77777777" w:rsidR="00697CF6" w:rsidRPr="00036ECF" w:rsidRDefault="00697CF6" w:rsidP="00697CF6">
            <w:pPr>
              <w:spacing w:after="0"/>
              <w:jc w:val="both"/>
              <w:rPr>
                <w:rFonts w:ascii="Arial" w:hAnsi="Arial"/>
                <w:sz w:val="20"/>
                <w:szCs w:val="20"/>
              </w:rPr>
            </w:pPr>
          </w:p>
        </w:tc>
        <w:tc>
          <w:tcPr>
            <w:tcW w:w="851" w:type="dxa"/>
            <w:tcBorders>
              <w:top w:val="single" w:sz="6" w:space="0" w:color="auto"/>
              <w:left w:val="single" w:sz="6" w:space="0" w:color="auto"/>
              <w:bottom w:val="single" w:sz="6" w:space="0" w:color="auto"/>
              <w:right w:val="single" w:sz="4" w:space="0" w:color="auto"/>
            </w:tcBorders>
            <w:noWrap/>
            <w:vAlign w:val="center"/>
          </w:tcPr>
          <w:p w14:paraId="728BBA8E" w14:textId="77777777" w:rsidR="00697CF6" w:rsidRPr="00036ECF" w:rsidRDefault="00697CF6" w:rsidP="00697CF6">
            <w:pPr>
              <w:spacing w:after="0"/>
              <w:jc w:val="both"/>
              <w:rPr>
                <w:rFonts w:ascii="Arial" w:hAnsi="Arial"/>
                <w:sz w:val="20"/>
                <w:szCs w:val="20"/>
              </w:rPr>
            </w:pPr>
          </w:p>
        </w:tc>
      </w:tr>
      <w:tr w:rsidR="00122C77" w:rsidRPr="00036ECF" w14:paraId="41CCB8A6"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center"/>
          </w:tcPr>
          <w:p w14:paraId="6C358049"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5B875299" w14:textId="77777777" w:rsidR="00697CF6" w:rsidRPr="00036ECF" w:rsidRDefault="004F130E" w:rsidP="00697CF6">
            <w:pPr>
              <w:bidi/>
              <w:spacing w:after="0"/>
              <w:jc w:val="both"/>
              <w:rPr>
                <w:rFonts w:ascii="Arial" w:hAnsi="Arial"/>
                <w:sz w:val="20"/>
                <w:szCs w:val="20"/>
              </w:rPr>
            </w:pPr>
            <w:r w:rsidRPr="00036ECF">
              <w:rPr>
                <w:rFonts w:ascii="Arial" w:hAnsi="Arial" w:hint="cs"/>
                <w:sz w:val="20"/>
                <w:szCs w:val="20"/>
                <w:rtl/>
              </w:rPr>
              <w:t xml:space="preserve">المؤسسات الحكومية تذكر خطابات للتماسك المجتمعي </w:t>
            </w:r>
          </w:p>
        </w:tc>
        <w:tc>
          <w:tcPr>
            <w:tcW w:w="850" w:type="dxa"/>
            <w:tcBorders>
              <w:top w:val="single" w:sz="6" w:space="0" w:color="auto"/>
              <w:left w:val="single" w:sz="6" w:space="0" w:color="auto"/>
              <w:bottom w:val="single" w:sz="6" w:space="0" w:color="auto"/>
              <w:right w:val="single" w:sz="6" w:space="0" w:color="auto"/>
            </w:tcBorders>
            <w:vAlign w:val="center"/>
          </w:tcPr>
          <w:p w14:paraId="7178AEF1" w14:textId="77777777" w:rsidR="00697CF6" w:rsidRPr="00036ECF" w:rsidRDefault="00697CF6" w:rsidP="00697CF6">
            <w:pPr>
              <w:spacing w:after="0"/>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943</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3DDC3AF4"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44CE6F98"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44</w:t>
            </w:r>
          </w:p>
        </w:tc>
        <w:tc>
          <w:tcPr>
            <w:tcW w:w="1984" w:type="dxa"/>
            <w:tcBorders>
              <w:top w:val="single" w:sz="6" w:space="0" w:color="auto"/>
              <w:left w:val="single" w:sz="6" w:space="0" w:color="auto"/>
              <w:bottom w:val="single" w:sz="6" w:space="0" w:color="auto"/>
              <w:right w:val="single" w:sz="6" w:space="0" w:color="auto"/>
            </w:tcBorders>
            <w:noWrap/>
            <w:vAlign w:val="center"/>
          </w:tcPr>
          <w:p w14:paraId="3E9BE29A" w14:textId="77777777" w:rsidR="00697CF6" w:rsidRPr="00036ECF" w:rsidRDefault="00697CF6" w:rsidP="00697CF6">
            <w:pPr>
              <w:bidi/>
              <w:jc w:val="both"/>
              <w:rPr>
                <w:rFonts w:ascii="Arial" w:hAnsi="Arial"/>
                <w:sz w:val="20"/>
                <w:szCs w:val="20"/>
              </w:rPr>
            </w:pPr>
          </w:p>
        </w:tc>
        <w:tc>
          <w:tcPr>
            <w:tcW w:w="851" w:type="dxa"/>
            <w:tcBorders>
              <w:top w:val="single" w:sz="6" w:space="0" w:color="auto"/>
              <w:left w:val="single" w:sz="6" w:space="0" w:color="auto"/>
              <w:bottom w:val="single" w:sz="6" w:space="0" w:color="auto"/>
              <w:right w:val="single" w:sz="6" w:space="0" w:color="auto"/>
            </w:tcBorders>
          </w:tcPr>
          <w:p w14:paraId="7D50F340" w14:textId="77777777" w:rsidR="00697CF6" w:rsidRPr="00036ECF" w:rsidRDefault="00697CF6" w:rsidP="00697CF6">
            <w:pPr>
              <w:spacing w:after="0"/>
              <w:jc w:val="both"/>
              <w:rPr>
                <w:rFonts w:ascii="Arial" w:hAnsi="Arial"/>
                <w:sz w:val="20"/>
                <w:szCs w:val="20"/>
              </w:rPr>
            </w:pPr>
          </w:p>
        </w:tc>
        <w:tc>
          <w:tcPr>
            <w:tcW w:w="851" w:type="dxa"/>
            <w:tcBorders>
              <w:top w:val="single" w:sz="6" w:space="0" w:color="auto"/>
              <w:left w:val="single" w:sz="6" w:space="0" w:color="auto"/>
              <w:bottom w:val="single" w:sz="6" w:space="0" w:color="auto"/>
              <w:right w:val="single" w:sz="4" w:space="0" w:color="auto"/>
            </w:tcBorders>
            <w:noWrap/>
            <w:vAlign w:val="center"/>
          </w:tcPr>
          <w:p w14:paraId="2590DF21" w14:textId="77777777" w:rsidR="00697CF6" w:rsidRPr="00036ECF" w:rsidRDefault="00697CF6" w:rsidP="00697CF6">
            <w:pPr>
              <w:spacing w:after="0"/>
              <w:jc w:val="both"/>
              <w:rPr>
                <w:rFonts w:ascii="Arial" w:hAnsi="Arial"/>
                <w:sz w:val="20"/>
                <w:szCs w:val="20"/>
              </w:rPr>
            </w:pPr>
          </w:p>
        </w:tc>
      </w:tr>
      <w:tr w:rsidR="00122C77" w:rsidRPr="00036ECF" w14:paraId="29E4C579"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bottom"/>
          </w:tcPr>
          <w:p w14:paraId="65D492F7"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271705B1" w14:textId="77777777" w:rsidR="00697CF6" w:rsidRPr="00036ECF" w:rsidRDefault="004F130E" w:rsidP="00697CF6">
            <w:pPr>
              <w:bidi/>
              <w:spacing w:after="0"/>
              <w:jc w:val="both"/>
              <w:rPr>
                <w:rFonts w:ascii="Arial" w:hAnsi="Arial"/>
                <w:sz w:val="20"/>
                <w:szCs w:val="20"/>
              </w:rPr>
            </w:pPr>
            <w:r w:rsidRPr="00036ECF">
              <w:rPr>
                <w:rFonts w:ascii="Arial" w:hAnsi="Arial" w:hint="cs"/>
                <w:sz w:val="20"/>
                <w:szCs w:val="20"/>
                <w:rtl/>
              </w:rPr>
              <w:t xml:space="preserve">منظمات المجتمع المدني </w:t>
            </w:r>
            <w:r w:rsidR="00AB1064" w:rsidRPr="00036ECF">
              <w:rPr>
                <w:rFonts w:ascii="Arial" w:hAnsi="Arial" w:hint="cs"/>
                <w:sz w:val="20"/>
                <w:szCs w:val="20"/>
                <w:rtl/>
              </w:rPr>
              <w:t xml:space="preserve"> تذكر خطابات للتماسك المجتمعي</w:t>
            </w:r>
          </w:p>
        </w:tc>
        <w:tc>
          <w:tcPr>
            <w:tcW w:w="850" w:type="dxa"/>
            <w:tcBorders>
              <w:top w:val="single" w:sz="6" w:space="0" w:color="auto"/>
              <w:left w:val="single" w:sz="6" w:space="0" w:color="auto"/>
              <w:bottom w:val="single" w:sz="6" w:space="0" w:color="auto"/>
              <w:right w:val="single" w:sz="6" w:space="0" w:color="auto"/>
            </w:tcBorders>
            <w:vAlign w:val="center"/>
          </w:tcPr>
          <w:p w14:paraId="394229B9" w14:textId="77777777" w:rsidR="00697CF6" w:rsidRPr="00036ECF" w:rsidRDefault="00697CF6" w:rsidP="00697CF6">
            <w:pPr>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lang w:bidi="ar-IQ"/>
              </w:rPr>
              <w:t>936</w:t>
            </w:r>
            <w:r w:rsidRPr="00036ECF">
              <w:rPr>
                <w:rFonts w:ascii="Arial" w:hAnsi="Arial"/>
                <w:sz w:val="20"/>
                <w:szCs w:val="20"/>
              </w:rPr>
              <w:t xml:space="preserve">** </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3A47708E"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61B5C2F6" w14:textId="77777777" w:rsidR="00697CF6" w:rsidRPr="00036ECF" w:rsidRDefault="00697CF6" w:rsidP="00697CF6">
            <w:pPr>
              <w:jc w:val="both"/>
              <w:rPr>
                <w:rFonts w:ascii="Arial" w:hAnsi="Arial"/>
                <w:sz w:val="20"/>
                <w:szCs w:val="20"/>
              </w:rPr>
            </w:pPr>
            <w:r w:rsidRPr="00036ECF">
              <w:rPr>
                <w:rFonts w:ascii="Arial" w:hAnsi="Arial" w:hint="cs"/>
                <w:sz w:val="20"/>
                <w:szCs w:val="20"/>
                <w:rtl/>
              </w:rPr>
              <w:t>45</w:t>
            </w:r>
          </w:p>
        </w:tc>
        <w:tc>
          <w:tcPr>
            <w:tcW w:w="1984" w:type="dxa"/>
            <w:tcBorders>
              <w:top w:val="single" w:sz="6" w:space="0" w:color="auto"/>
              <w:left w:val="single" w:sz="6" w:space="0" w:color="auto"/>
              <w:bottom w:val="single" w:sz="6" w:space="0" w:color="auto"/>
              <w:right w:val="single" w:sz="6" w:space="0" w:color="auto"/>
            </w:tcBorders>
            <w:noWrap/>
            <w:vAlign w:val="bottom"/>
          </w:tcPr>
          <w:p w14:paraId="15054D3B" w14:textId="77777777" w:rsidR="00697CF6" w:rsidRPr="00036ECF" w:rsidRDefault="00697CF6" w:rsidP="00697CF6">
            <w:pPr>
              <w:bidi/>
              <w:jc w:val="both"/>
              <w:rPr>
                <w:rFonts w:ascii="Arial" w:hAnsi="Arial"/>
                <w:sz w:val="20"/>
                <w:szCs w:val="20"/>
              </w:rPr>
            </w:pPr>
          </w:p>
        </w:tc>
        <w:tc>
          <w:tcPr>
            <w:tcW w:w="851" w:type="dxa"/>
            <w:tcBorders>
              <w:top w:val="single" w:sz="6" w:space="0" w:color="auto"/>
              <w:left w:val="single" w:sz="6" w:space="0" w:color="auto"/>
              <w:bottom w:val="single" w:sz="6" w:space="0" w:color="auto"/>
              <w:right w:val="single" w:sz="6" w:space="0" w:color="auto"/>
            </w:tcBorders>
          </w:tcPr>
          <w:p w14:paraId="07709F90" w14:textId="77777777" w:rsidR="00697CF6" w:rsidRPr="00036ECF" w:rsidRDefault="00697CF6" w:rsidP="00697CF6">
            <w:pPr>
              <w:jc w:val="both"/>
              <w:rPr>
                <w:rFonts w:ascii="Arial" w:hAnsi="Arial"/>
                <w:sz w:val="20"/>
                <w:szCs w:val="20"/>
              </w:rPr>
            </w:pPr>
          </w:p>
        </w:tc>
        <w:tc>
          <w:tcPr>
            <w:tcW w:w="851" w:type="dxa"/>
            <w:tcBorders>
              <w:top w:val="single" w:sz="6" w:space="0" w:color="auto"/>
              <w:left w:val="single" w:sz="6" w:space="0" w:color="auto"/>
              <w:bottom w:val="single" w:sz="6" w:space="0" w:color="auto"/>
              <w:right w:val="single" w:sz="4" w:space="0" w:color="auto"/>
            </w:tcBorders>
            <w:noWrap/>
            <w:vAlign w:val="center"/>
          </w:tcPr>
          <w:p w14:paraId="06A60399" w14:textId="77777777" w:rsidR="00697CF6" w:rsidRPr="00036ECF" w:rsidRDefault="00697CF6" w:rsidP="00697CF6">
            <w:pPr>
              <w:spacing w:after="0"/>
              <w:jc w:val="both"/>
              <w:rPr>
                <w:rFonts w:ascii="Arial" w:hAnsi="Arial"/>
                <w:sz w:val="20"/>
                <w:szCs w:val="20"/>
              </w:rPr>
            </w:pPr>
          </w:p>
        </w:tc>
      </w:tr>
      <w:tr w:rsidR="00122C77" w:rsidRPr="00036ECF" w14:paraId="50F6654D"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center"/>
          </w:tcPr>
          <w:p w14:paraId="487871F9"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4FB92E14" w14:textId="77777777" w:rsidR="00697CF6" w:rsidRPr="00036ECF" w:rsidRDefault="005307B3" w:rsidP="00697CF6">
            <w:pPr>
              <w:bidi/>
              <w:spacing w:after="0"/>
              <w:jc w:val="both"/>
              <w:rPr>
                <w:rFonts w:ascii="Arial" w:hAnsi="Arial"/>
                <w:sz w:val="20"/>
                <w:szCs w:val="20"/>
              </w:rPr>
            </w:pPr>
            <w:r w:rsidRPr="00036ECF">
              <w:rPr>
                <w:rFonts w:ascii="Arial" w:hAnsi="Arial" w:hint="cs"/>
                <w:sz w:val="20"/>
                <w:szCs w:val="20"/>
                <w:rtl/>
              </w:rPr>
              <w:t xml:space="preserve">تعمل منظمات المجتمع المدني علي خطابات التماسك الاجتماعي </w:t>
            </w:r>
          </w:p>
        </w:tc>
        <w:tc>
          <w:tcPr>
            <w:tcW w:w="850" w:type="dxa"/>
            <w:tcBorders>
              <w:top w:val="single" w:sz="6" w:space="0" w:color="auto"/>
              <w:left w:val="single" w:sz="6" w:space="0" w:color="auto"/>
              <w:bottom w:val="single" w:sz="6" w:space="0" w:color="auto"/>
              <w:right w:val="single" w:sz="6" w:space="0" w:color="auto"/>
            </w:tcBorders>
            <w:vAlign w:val="center"/>
          </w:tcPr>
          <w:p w14:paraId="0E29A031" w14:textId="77777777" w:rsidR="00697CF6" w:rsidRPr="00036ECF" w:rsidRDefault="00697CF6" w:rsidP="00697CF6">
            <w:pPr>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949</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6DF332FE"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25F82725" w14:textId="77777777" w:rsidR="00697CF6" w:rsidRPr="00036ECF" w:rsidRDefault="00697CF6" w:rsidP="00697CF6">
            <w:pPr>
              <w:jc w:val="both"/>
              <w:rPr>
                <w:rFonts w:ascii="Arial" w:hAnsi="Arial"/>
                <w:sz w:val="20"/>
                <w:szCs w:val="20"/>
              </w:rPr>
            </w:pPr>
            <w:r w:rsidRPr="00036ECF">
              <w:rPr>
                <w:rFonts w:ascii="Arial" w:hAnsi="Arial" w:hint="cs"/>
                <w:sz w:val="20"/>
                <w:szCs w:val="20"/>
                <w:rtl/>
              </w:rPr>
              <w:t>46</w:t>
            </w:r>
          </w:p>
        </w:tc>
        <w:tc>
          <w:tcPr>
            <w:tcW w:w="1984" w:type="dxa"/>
            <w:tcBorders>
              <w:top w:val="single" w:sz="6" w:space="0" w:color="auto"/>
              <w:left w:val="single" w:sz="6" w:space="0" w:color="auto"/>
              <w:bottom w:val="single" w:sz="6" w:space="0" w:color="auto"/>
              <w:right w:val="single" w:sz="6" w:space="0" w:color="auto"/>
            </w:tcBorders>
            <w:noWrap/>
            <w:vAlign w:val="bottom"/>
          </w:tcPr>
          <w:p w14:paraId="3C028D6F" w14:textId="77777777" w:rsidR="00697CF6" w:rsidRPr="00036ECF" w:rsidRDefault="00697CF6" w:rsidP="00697CF6">
            <w:pPr>
              <w:bidi/>
              <w:jc w:val="both"/>
              <w:rPr>
                <w:rFonts w:ascii="Arial" w:hAnsi="Arial"/>
                <w:sz w:val="20"/>
                <w:szCs w:val="20"/>
              </w:rPr>
            </w:pPr>
          </w:p>
        </w:tc>
        <w:tc>
          <w:tcPr>
            <w:tcW w:w="851" w:type="dxa"/>
            <w:tcBorders>
              <w:top w:val="single" w:sz="6" w:space="0" w:color="auto"/>
              <w:left w:val="single" w:sz="6" w:space="0" w:color="auto"/>
              <w:bottom w:val="single" w:sz="6" w:space="0" w:color="auto"/>
              <w:right w:val="single" w:sz="6" w:space="0" w:color="auto"/>
            </w:tcBorders>
          </w:tcPr>
          <w:p w14:paraId="48F8B0BE" w14:textId="77777777" w:rsidR="00697CF6" w:rsidRPr="00036ECF" w:rsidRDefault="00697CF6" w:rsidP="00697CF6">
            <w:pPr>
              <w:spacing w:after="0"/>
              <w:jc w:val="both"/>
              <w:rPr>
                <w:rFonts w:ascii="Arial" w:hAnsi="Arial"/>
                <w:sz w:val="20"/>
                <w:szCs w:val="20"/>
              </w:rPr>
            </w:pPr>
          </w:p>
        </w:tc>
        <w:tc>
          <w:tcPr>
            <w:tcW w:w="851" w:type="dxa"/>
            <w:tcBorders>
              <w:top w:val="single" w:sz="6" w:space="0" w:color="auto"/>
              <w:left w:val="single" w:sz="6" w:space="0" w:color="auto"/>
              <w:bottom w:val="single" w:sz="6" w:space="0" w:color="auto"/>
              <w:right w:val="single" w:sz="4" w:space="0" w:color="auto"/>
            </w:tcBorders>
            <w:noWrap/>
            <w:vAlign w:val="center"/>
          </w:tcPr>
          <w:p w14:paraId="07A14590" w14:textId="77777777" w:rsidR="00697CF6" w:rsidRPr="00036ECF" w:rsidRDefault="00697CF6" w:rsidP="00697CF6">
            <w:pPr>
              <w:spacing w:after="0"/>
              <w:jc w:val="both"/>
              <w:rPr>
                <w:rFonts w:ascii="Arial" w:hAnsi="Arial"/>
                <w:sz w:val="20"/>
                <w:szCs w:val="20"/>
              </w:rPr>
            </w:pPr>
          </w:p>
        </w:tc>
      </w:tr>
      <w:tr w:rsidR="00122C77" w:rsidRPr="00036ECF" w14:paraId="41B002B4"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bottom"/>
          </w:tcPr>
          <w:p w14:paraId="17991976" w14:textId="77777777" w:rsidR="00697CF6" w:rsidRPr="00036ECF" w:rsidRDefault="00697CF6" w:rsidP="00F555B2">
            <w:pPr>
              <w:pStyle w:val="a3"/>
              <w:numPr>
                <w:ilvl w:val="0"/>
                <w:numId w:val="7"/>
              </w:numPr>
              <w:tabs>
                <w:tab w:val="left" w:pos="276"/>
              </w:tabs>
              <w:bidi/>
              <w:spacing w:after="0"/>
              <w:jc w:val="both"/>
              <w:rPr>
                <w:rFonts w:ascii="Arial" w:hAnsi="Arial"/>
                <w:sz w:val="20"/>
                <w:szCs w:val="20"/>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67727937" w14:textId="77777777" w:rsidR="00697CF6" w:rsidRPr="00036ECF" w:rsidRDefault="005307B3" w:rsidP="00697CF6">
            <w:pPr>
              <w:bidi/>
              <w:spacing w:after="0"/>
              <w:jc w:val="both"/>
              <w:rPr>
                <w:rFonts w:ascii="Arial" w:hAnsi="Arial"/>
                <w:sz w:val="20"/>
                <w:szCs w:val="20"/>
              </w:rPr>
            </w:pPr>
            <w:r w:rsidRPr="00036ECF">
              <w:rPr>
                <w:rFonts w:ascii="Arial" w:hAnsi="Arial" w:hint="cs"/>
                <w:sz w:val="20"/>
                <w:szCs w:val="20"/>
                <w:rtl/>
              </w:rPr>
              <w:t xml:space="preserve">تدعم وسائل الاعلام </w:t>
            </w:r>
            <w:r w:rsidR="00803472" w:rsidRPr="00036ECF">
              <w:rPr>
                <w:rFonts w:ascii="Arial" w:hAnsi="Arial" w:hint="cs"/>
                <w:sz w:val="20"/>
                <w:szCs w:val="20"/>
                <w:rtl/>
              </w:rPr>
              <w:t xml:space="preserve">الامن المجتمعي </w:t>
            </w:r>
          </w:p>
        </w:tc>
        <w:tc>
          <w:tcPr>
            <w:tcW w:w="850" w:type="dxa"/>
            <w:tcBorders>
              <w:top w:val="single" w:sz="6" w:space="0" w:color="auto"/>
              <w:left w:val="single" w:sz="6" w:space="0" w:color="auto"/>
              <w:bottom w:val="single" w:sz="6" w:space="0" w:color="auto"/>
              <w:right w:val="single" w:sz="6" w:space="0" w:color="auto"/>
            </w:tcBorders>
            <w:vAlign w:val="center"/>
          </w:tcPr>
          <w:p w14:paraId="2DA11969" w14:textId="77777777" w:rsidR="00697CF6" w:rsidRPr="00036ECF" w:rsidRDefault="00697CF6" w:rsidP="00697CF6">
            <w:pPr>
              <w:spacing w:after="0"/>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948</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hideMark/>
          </w:tcPr>
          <w:p w14:paraId="1858903D" w14:textId="77777777" w:rsidR="00697CF6" w:rsidRPr="00036ECF" w:rsidRDefault="00697CF6" w:rsidP="00697CF6">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18A22564" w14:textId="77777777" w:rsidR="00697CF6" w:rsidRPr="00036ECF" w:rsidRDefault="00697CF6" w:rsidP="00697CF6">
            <w:pPr>
              <w:jc w:val="both"/>
              <w:rPr>
                <w:rFonts w:ascii="Arial" w:hAnsi="Arial"/>
                <w:sz w:val="20"/>
                <w:szCs w:val="20"/>
              </w:rPr>
            </w:pPr>
            <w:r w:rsidRPr="00036ECF">
              <w:rPr>
                <w:rFonts w:ascii="Arial" w:hAnsi="Arial" w:hint="cs"/>
                <w:sz w:val="20"/>
                <w:szCs w:val="20"/>
                <w:rtl/>
              </w:rPr>
              <w:t>47</w:t>
            </w:r>
          </w:p>
        </w:tc>
        <w:tc>
          <w:tcPr>
            <w:tcW w:w="1984" w:type="dxa"/>
            <w:tcBorders>
              <w:top w:val="single" w:sz="6" w:space="0" w:color="auto"/>
              <w:left w:val="single" w:sz="6" w:space="0" w:color="auto"/>
              <w:bottom w:val="single" w:sz="6" w:space="0" w:color="auto"/>
              <w:right w:val="single" w:sz="6" w:space="0" w:color="auto"/>
            </w:tcBorders>
            <w:noWrap/>
            <w:vAlign w:val="center"/>
          </w:tcPr>
          <w:p w14:paraId="1F812DC5" w14:textId="77777777" w:rsidR="00697CF6" w:rsidRPr="00036ECF" w:rsidRDefault="00697CF6" w:rsidP="00697CF6">
            <w:pPr>
              <w:bidi/>
              <w:jc w:val="both"/>
              <w:rPr>
                <w:rFonts w:ascii="Arial" w:hAnsi="Arial"/>
                <w:sz w:val="20"/>
                <w:szCs w:val="20"/>
              </w:rPr>
            </w:pPr>
          </w:p>
        </w:tc>
        <w:tc>
          <w:tcPr>
            <w:tcW w:w="851" w:type="dxa"/>
            <w:tcBorders>
              <w:top w:val="single" w:sz="6" w:space="0" w:color="auto"/>
              <w:left w:val="single" w:sz="6" w:space="0" w:color="auto"/>
              <w:bottom w:val="single" w:sz="6" w:space="0" w:color="auto"/>
              <w:right w:val="single" w:sz="6" w:space="0" w:color="auto"/>
            </w:tcBorders>
          </w:tcPr>
          <w:p w14:paraId="39C59A23" w14:textId="77777777" w:rsidR="00697CF6" w:rsidRPr="00036ECF" w:rsidRDefault="00697CF6" w:rsidP="00697CF6">
            <w:pPr>
              <w:spacing w:after="0"/>
              <w:jc w:val="both"/>
              <w:rPr>
                <w:rFonts w:ascii="Arial" w:hAnsi="Arial"/>
                <w:sz w:val="20"/>
                <w:szCs w:val="20"/>
              </w:rPr>
            </w:pPr>
          </w:p>
        </w:tc>
        <w:tc>
          <w:tcPr>
            <w:tcW w:w="851" w:type="dxa"/>
            <w:tcBorders>
              <w:top w:val="single" w:sz="6" w:space="0" w:color="auto"/>
              <w:left w:val="single" w:sz="6" w:space="0" w:color="auto"/>
              <w:bottom w:val="single" w:sz="6" w:space="0" w:color="auto"/>
              <w:right w:val="single" w:sz="4" w:space="0" w:color="auto"/>
            </w:tcBorders>
            <w:noWrap/>
            <w:vAlign w:val="center"/>
          </w:tcPr>
          <w:p w14:paraId="6CB6F3B3" w14:textId="77777777" w:rsidR="00697CF6" w:rsidRPr="00036ECF" w:rsidRDefault="00697CF6" w:rsidP="00697CF6">
            <w:pPr>
              <w:spacing w:after="0"/>
              <w:jc w:val="both"/>
              <w:rPr>
                <w:rFonts w:ascii="Arial" w:hAnsi="Arial"/>
                <w:sz w:val="20"/>
                <w:szCs w:val="20"/>
              </w:rPr>
            </w:pPr>
          </w:p>
        </w:tc>
      </w:tr>
      <w:tr w:rsidR="00122C77" w:rsidRPr="00036ECF" w14:paraId="5D3B4400" w14:textId="77777777" w:rsidTr="00122C77">
        <w:trPr>
          <w:trHeight w:val="285"/>
        </w:trPr>
        <w:tc>
          <w:tcPr>
            <w:tcW w:w="558" w:type="dxa"/>
            <w:tcBorders>
              <w:top w:val="single" w:sz="6" w:space="0" w:color="auto"/>
              <w:left w:val="single" w:sz="4" w:space="0" w:color="auto"/>
              <w:bottom w:val="single" w:sz="6" w:space="0" w:color="auto"/>
              <w:right w:val="single" w:sz="6" w:space="0" w:color="auto"/>
            </w:tcBorders>
            <w:noWrap/>
            <w:vAlign w:val="bottom"/>
          </w:tcPr>
          <w:p w14:paraId="186483CB" w14:textId="77777777" w:rsidR="009C34F8" w:rsidRPr="00036ECF" w:rsidRDefault="009C34F8" w:rsidP="00F555B2">
            <w:pPr>
              <w:pStyle w:val="a3"/>
              <w:numPr>
                <w:ilvl w:val="0"/>
                <w:numId w:val="7"/>
              </w:numPr>
              <w:tabs>
                <w:tab w:val="left" w:pos="276"/>
              </w:tabs>
              <w:bidi/>
              <w:spacing w:after="0"/>
              <w:jc w:val="both"/>
              <w:rPr>
                <w:rFonts w:ascii="Arial" w:hAnsi="Arial"/>
                <w:sz w:val="20"/>
                <w:szCs w:val="20"/>
                <w:rtl/>
              </w:rPr>
            </w:pPr>
          </w:p>
        </w:tc>
        <w:tc>
          <w:tcPr>
            <w:tcW w:w="2552" w:type="dxa"/>
            <w:tcBorders>
              <w:top w:val="single" w:sz="6" w:space="0" w:color="auto"/>
              <w:left w:val="single" w:sz="6" w:space="0" w:color="auto"/>
              <w:bottom w:val="single" w:sz="6" w:space="0" w:color="auto"/>
              <w:right w:val="single" w:sz="6" w:space="0" w:color="auto"/>
            </w:tcBorders>
            <w:noWrap/>
            <w:vAlign w:val="center"/>
          </w:tcPr>
          <w:p w14:paraId="6320B266" w14:textId="77777777" w:rsidR="009C34F8" w:rsidRPr="00036ECF" w:rsidRDefault="00803472" w:rsidP="009C34F8">
            <w:pPr>
              <w:bidi/>
              <w:spacing w:after="0"/>
              <w:jc w:val="both"/>
              <w:rPr>
                <w:rFonts w:ascii="Arial" w:hAnsi="Arial"/>
                <w:sz w:val="20"/>
                <w:szCs w:val="20"/>
              </w:rPr>
            </w:pPr>
            <w:r w:rsidRPr="00036ECF">
              <w:rPr>
                <w:rFonts w:ascii="Arial" w:hAnsi="Arial" w:hint="cs"/>
                <w:sz w:val="20"/>
                <w:szCs w:val="20"/>
                <w:rtl/>
              </w:rPr>
              <w:t xml:space="preserve">تدحض وسائل الاعلام خطابات الكراهية </w:t>
            </w:r>
          </w:p>
        </w:tc>
        <w:tc>
          <w:tcPr>
            <w:tcW w:w="850" w:type="dxa"/>
            <w:tcBorders>
              <w:top w:val="single" w:sz="6" w:space="0" w:color="auto"/>
              <w:left w:val="single" w:sz="6" w:space="0" w:color="auto"/>
              <w:bottom w:val="single" w:sz="6" w:space="0" w:color="auto"/>
              <w:right w:val="single" w:sz="6" w:space="0" w:color="auto"/>
            </w:tcBorders>
            <w:vAlign w:val="center"/>
          </w:tcPr>
          <w:p w14:paraId="7868E0F9" w14:textId="77777777" w:rsidR="009C34F8" w:rsidRPr="00036ECF" w:rsidRDefault="009C34F8" w:rsidP="009C34F8">
            <w:pPr>
              <w:spacing w:after="0"/>
              <w:ind w:left="-108" w:firstLine="108"/>
              <w:jc w:val="both"/>
              <w:rPr>
                <w:rFonts w:ascii="Arial" w:hAnsi="Arial"/>
                <w:sz w:val="20"/>
                <w:szCs w:val="20"/>
              </w:rPr>
            </w:pPr>
            <w:r w:rsidRPr="00036ECF">
              <w:rPr>
                <w:rFonts w:ascii="Arial" w:hAnsi="Arial"/>
                <w:sz w:val="20"/>
                <w:szCs w:val="20"/>
              </w:rPr>
              <w:t>.</w:t>
            </w:r>
            <w:r w:rsidRPr="00036ECF">
              <w:rPr>
                <w:rFonts w:ascii="Arial" w:hAnsi="Arial" w:hint="cs"/>
                <w:sz w:val="20"/>
                <w:szCs w:val="20"/>
                <w:rtl/>
              </w:rPr>
              <w:t>913</w:t>
            </w:r>
            <w:r w:rsidRPr="00036ECF">
              <w:rPr>
                <w:rFonts w:ascii="Arial" w:hAnsi="Arial"/>
                <w:sz w:val="20"/>
                <w:szCs w:val="20"/>
              </w:rPr>
              <w:t>**</w:t>
            </w:r>
          </w:p>
        </w:tc>
        <w:tc>
          <w:tcPr>
            <w:tcW w:w="751" w:type="dxa"/>
            <w:tcBorders>
              <w:top w:val="single" w:sz="6" w:space="0" w:color="auto"/>
              <w:left w:val="single" w:sz="6" w:space="0" w:color="auto"/>
              <w:bottom w:val="single" w:sz="6" w:space="0" w:color="auto"/>
              <w:right w:val="single" w:sz="6" w:space="0" w:color="auto"/>
            </w:tcBorders>
            <w:noWrap/>
            <w:vAlign w:val="center"/>
          </w:tcPr>
          <w:p w14:paraId="6A8B9C34" w14:textId="77777777" w:rsidR="009C34F8" w:rsidRPr="00036ECF" w:rsidRDefault="009C34F8" w:rsidP="009C34F8">
            <w:pPr>
              <w:spacing w:after="0"/>
              <w:jc w:val="both"/>
              <w:rPr>
                <w:rFonts w:ascii="Arial" w:hAnsi="Arial"/>
                <w:sz w:val="20"/>
                <w:szCs w:val="20"/>
              </w:rPr>
            </w:pPr>
            <w:r w:rsidRPr="00036ECF">
              <w:rPr>
                <w:rFonts w:ascii="Arial" w:hAnsi="Arial" w:hint="cs"/>
                <w:sz w:val="20"/>
                <w:szCs w:val="20"/>
                <w:rtl/>
              </w:rPr>
              <w:t>0.000</w:t>
            </w:r>
          </w:p>
        </w:tc>
        <w:tc>
          <w:tcPr>
            <w:tcW w:w="525" w:type="dxa"/>
            <w:tcBorders>
              <w:top w:val="single" w:sz="6" w:space="0" w:color="auto"/>
              <w:left w:val="single" w:sz="6" w:space="0" w:color="auto"/>
              <w:bottom w:val="single" w:sz="6" w:space="0" w:color="auto"/>
              <w:right w:val="single" w:sz="6" w:space="0" w:color="auto"/>
            </w:tcBorders>
            <w:noWrap/>
            <w:vAlign w:val="center"/>
          </w:tcPr>
          <w:p w14:paraId="08F45860" w14:textId="77777777" w:rsidR="009C34F8" w:rsidRPr="00036ECF" w:rsidRDefault="009C34F8" w:rsidP="009C34F8">
            <w:pPr>
              <w:jc w:val="both"/>
              <w:rPr>
                <w:rFonts w:ascii="Arial" w:hAnsi="Arial"/>
                <w:sz w:val="20"/>
                <w:szCs w:val="20"/>
                <w:rtl/>
              </w:rPr>
            </w:pPr>
          </w:p>
        </w:tc>
        <w:tc>
          <w:tcPr>
            <w:tcW w:w="1984" w:type="dxa"/>
            <w:tcBorders>
              <w:top w:val="single" w:sz="6" w:space="0" w:color="auto"/>
              <w:left w:val="single" w:sz="6" w:space="0" w:color="auto"/>
              <w:bottom w:val="single" w:sz="6" w:space="0" w:color="auto"/>
              <w:right w:val="single" w:sz="6" w:space="0" w:color="auto"/>
            </w:tcBorders>
            <w:noWrap/>
          </w:tcPr>
          <w:p w14:paraId="20EF1A6B" w14:textId="77777777" w:rsidR="009C34F8" w:rsidRPr="00036ECF" w:rsidRDefault="009C34F8" w:rsidP="009C34F8">
            <w:pPr>
              <w:bidi/>
              <w:jc w:val="both"/>
              <w:rPr>
                <w:rFonts w:ascii="Arial" w:hAnsi="Arial"/>
                <w:sz w:val="20"/>
                <w:szCs w:val="20"/>
              </w:rPr>
            </w:pPr>
          </w:p>
        </w:tc>
        <w:tc>
          <w:tcPr>
            <w:tcW w:w="851" w:type="dxa"/>
            <w:tcBorders>
              <w:top w:val="single" w:sz="6" w:space="0" w:color="auto"/>
              <w:left w:val="single" w:sz="6" w:space="0" w:color="auto"/>
              <w:bottom w:val="single" w:sz="6" w:space="0" w:color="auto"/>
              <w:right w:val="single" w:sz="6" w:space="0" w:color="auto"/>
            </w:tcBorders>
          </w:tcPr>
          <w:p w14:paraId="0FD52F8D" w14:textId="77777777" w:rsidR="009C34F8" w:rsidRPr="00036ECF" w:rsidRDefault="009C34F8" w:rsidP="009C34F8">
            <w:pPr>
              <w:spacing w:after="0"/>
              <w:jc w:val="both"/>
              <w:rPr>
                <w:rFonts w:ascii="Arial" w:hAnsi="Arial"/>
                <w:sz w:val="20"/>
                <w:szCs w:val="20"/>
              </w:rPr>
            </w:pPr>
          </w:p>
        </w:tc>
        <w:tc>
          <w:tcPr>
            <w:tcW w:w="851" w:type="dxa"/>
            <w:tcBorders>
              <w:top w:val="single" w:sz="6" w:space="0" w:color="auto"/>
              <w:left w:val="single" w:sz="6" w:space="0" w:color="auto"/>
              <w:bottom w:val="single" w:sz="6" w:space="0" w:color="auto"/>
              <w:right w:val="single" w:sz="4" w:space="0" w:color="auto"/>
            </w:tcBorders>
            <w:noWrap/>
            <w:vAlign w:val="center"/>
          </w:tcPr>
          <w:p w14:paraId="008DDBF0" w14:textId="77777777" w:rsidR="009C34F8" w:rsidRPr="00036ECF" w:rsidRDefault="009C34F8" w:rsidP="009C34F8">
            <w:pPr>
              <w:spacing w:after="0"/>
              <w:jc w:val="both"/>
              <w:rPr>
                <w:rFonts w:ascii="Arial" w:hAnsi="Arial"/>
                <w:sz w:val="20"/>
                <w:szCs w:val="20"/>
                <w:rtl/>
              </w:rPr>
            </w:pPr>
          </w:p>
        </w:tc>
      </w:tr>
    </w:tbl>
    <w:p w14:paraId="45ACAE95" w14:textId="77777777" w:rsidR="003916B6" w:rsidRPr="00F92ABC" w:rsidRDefault="003916B6" w:rsidP="00F555B2">
      <w:pPr>
        <w:pStyle w:val="a3"/>
        <w:numPr>
          <w:ilvl w:val="0"/>
          <w:numId w:val="2"/>
        </w:numPr>
        <w:autoSpaceDE w:val="0"/>
        <w:autoSpaceDN w:val="0"/>
        <w:adjustRightInd w:val="0"/>
        <w:spacing w:after="0"/>
        <w:jc w:val="both"/>
        <w:rPr>
          <w:rFonts w:ascii="SimplifiedArabic" w:eastAsia="Calibri" w:hAnsi="Calibri" w:cs="SimplifiedArabic"/>
          <w:sz w:val="8"/>
          <w:szCs w:val="8"/>
        </w:rPr>
      </w:pPr>
    </w:p>
    <w:p w14:paraId="0CB275BB" w14:textId="77777777" w:rsidR="003916B6" w:rsidRPr="00237F95" w:rsidRDefault="003916B6" w:rsidP="00F555B2">
      <w:pPr>
        <w:pStyle w:val="a3"/>
        <w:numPr>
          <w:ilvl w:val="0"/>
          <w:numId w:val="2"/>
        </w:numPr>
        <w:bidi/>
        <w:jc w:val="both"/>
        <w:rPr>
          <w:rFonts w:ascii="Simplified Arabic" w:hAnsi="Simplified Arabic" w:cs="Simplified Arabic"/>
          <w:sz w:val="28"/>
          <w:szCs w:val="28"/>
          <w:rtl/>
          <w:lang w:bidi="ar-EG"/>
        </w:rPr>
      </w:pPr>
      <w:r w:rsidRPr="00237F95">
        <w:rPr>
          <w:rFonts w:ascii="Simplified Arabic" w:hAnsi="Simplified Arabic" w:cs="Simplified Arabic"/>
          <w:sz w:val="28"/>
          <w:szCs w:val="28"/>
          <w:rtl/>
          <w:lang w:bidi="ar-EG"/>
        </w:rPr>
        <w:t>يلاحظ</w:t>
      </w:r>
      <w:r w:rsidRPr="00237F95">
        <w:rPr>
          <w:rFonts w:ascii="Simplified Arabic" w:hAnsi="Simplified Arabic" w:cs="Simplified Arabic"/>
          <w:sz w:val="28"/>
          <w:szCs w:val="28"/>
          <w:lang w:bidi="ar-EG"/>
        </w:rPr>
        <w:t xml:space="preserve"> ** </w:t>
      </w:r>
      <w:r w:rsidRPr="00237F95">
        <w:rPr>
          <w:rFonts w:ascii="Simplified Arabic" w:hAnsi="Simplified Arabic" w:cs="Simplified Arabic"/>
          <w:sz w:val="28"/>
          <w:szCs w:val="28"/>
          <w:rtl/>
          <w:lang w:bidi="ar-EG"/>
        </w:rPr>
        <w:t>دال</w:t>
      </w:r>
      <w:r w:rsidRPr="00237F95">
        <w:rPr>
          <w:rFonts w:ascii="Simplified Arabic" w:hAnsi="Simplified Arabic" w:cs="Simplified Arabic"/>
          <w:sz w:val="28"/>
          <w:szCs w:val="28"/>
          <w:lang w:bidi="ar-EG"/>
        </w:rPr>
        <w:t xml:space="preserve"> </w:t>
      </w:r>
      <w:r w:rsidRPr="00237F95">
        <w:rPr>
          <w:rFonts w:ascii="Simplified Arabic" w:hAnsi="Simplified Arabic" w:cs="Simplified Arabic"/>
          <w:sz w:val="28"/>
          <w:szCs w:val="28"/>
          <w:rtl/>
          <w:lang w:bidi="ar-EG"/>
        </w:rPr>
        <w:t>عند</w:t>
      </w:r>
      <w:r w:rsidRPr="00237F95">
        <w:rPr>
          <w:rFonts w:ascii="Simplified Arabic" w:hAnsi="Simplified Arabic" w:cs="Simplified Arabic"/>
          <w:sz w:val="28"/>
          <w:szCs w:val="28"/>
          <w:lang w:bidi="ar-EG"/>
        </w:rPr>
        <w:t xml:space="preserve"> </w:t>
      </w:r>
      <w:r w:rsidRPr="00237F95">
        <w:rPr>
          <w:rFonts w:ascii="Simplified Arabic" w:hAnsi="Simplified Arabic" w:cs="Simplified Arabic"/>
          <w:sz w:val="28"/>
          <w:szCs w:val="28"/>
          <w:rtl/>
          <w:lang w:bidi="ar-EG"/>
        </w:rPr>
        <w:t>مستوى</w:t>
      </w:r>
      <w:r w:rsidRPr="00237F95">
        <w:rPr>
          <w:rFonts w:ascii="Simplified Arabic" w:hAnsi="Simplified Arabic" w:cs="Simplified Arabic"/>
          <w:sz w:val="28"/>
          <w:szCs w:val="28"/>
          <w:lang w:bidi="ar-EG"/>
        </w:rPr>
        <w:t xml:space="preserve"> </w:t>
      </w:r>
      <w:r w:rsidRPr="00237F95">
        <w:rPr>
          <w:rFonts w:ascii="Simplified Arabic" w:hAnsi="Simplified Arabic" w:cs="Simplified Arabic"/>
          <w:sz w:val="28"/>
          <w:szCs w:val="28"/>
          <w:rtl/>
          <w:lang w:bidi="ar-EG"/>
        </w:rPr>
        <w:t>الدلالة</w:t>
      </w:r>
      <w:r w:rsidRPr="00237F95">
        <w:rPr>
          <w:rFonts w:ascii="Simplified Arabic" w:hAnsi="Simplified Arabic" w:cs="Simplified Arabic"/>
          <w:sz w:val="28"/>
          <w:szCs w:val="28"/>
          <w:lang w:bidi="ar-EG"/>
        </w:rPr>
        <w:t xml:space="preserve"> </w:t>
      </w:r>
      <w:r w:rsidRPr="00237F95">
        <w:rPr>
          <w:rFonts w:ascii="Simplified Arabic" w:hAnsi="Simplified Arabic" w:cs="Simplified Arabic"/>
          <w:sz w:val="28"/>
          <w:szCs w:val="28"/>
          <w:rtl/>
          <w:lang w:bidi="ar-EG"/>
        </w:rPr>
        <w:t>0.01</w:t>
      </w:r>
      <w:r w:rsidRPr="00237F95">
        <w:rPr>
          <w:rFonts w:ascii="Simplified Arabic" w:hAnsi="Simplified Arabic" w:cs="Simplified Arabic"/>
          <w:sz w:val="28"/>
          <w:szCs w:val="28"/>
          <w:lang w:bidi="ar-EG"/>
        </w:rPr>
        <w:t xml:space="preserve"> </w:t>
      </w:r>
      <w:r w:rsidRPr="00237F95">
        <w:rPr>
          <w:rFonts w:ascii="Simplified Arabic" w:hAnsi="Simplified Arabic" w:cs="Simplified Arabic"/>
          <w:sz w:val="28"/>
          <w:szCs w:val="28"/>
          <w:rtl/>
          <w:lang w:bidi="ar-EG"/>
        </w:rPr>
        <w:t>فأقل</w:t>
      </w:r>
    </w:p>
    <w:p w14:paraId="355B341E" w14:textId="77777777" w:rsidR="003916B6" w:rsidRPr="00237F95" w:rsidRDefault="003916B6" w:rsidP="00F555B2">
      <w:pPr>
        <w:pStyle w:val="a3"/>
        <w:numPr>
          <w:ilvl w:val="0"/>
          <w:numId w:val="2"/>
        </w:numPr>
        <w:bidi/>
        <w:jc w:val="both"/>
        <w:rPr>
          <w:rFonts w:ascii="Simplified Arabic" w:hAnsi="Simplified Arabic" w:cs="Simplified Arabic"/>
          <w:sz w:val="28"/>
          <w:szCs w:val="28"/>
          <w:rtl/>
          <w:lang w:bidi="ar-EG"/>
        </w:rPr>
      </w:pPr>
      <w:r w:rsidRPr="00237F95">
        <w:rPr>
          <w:rFonts w:ascii="Simplified Arabic" w:hAnsi="Simplified Arabic" w:cs="Simplified Arabic"/>
          <w:sz w:val="28"/>
          <w:szCs w:val="28"/>
          <w:rtl/>
          <w:lang w:bidi="ar-EG"/>
        </w:rPr>
        <w:lastRenderedPageBreak/>
        <w:t>يلاحظ * دال عند مستوى الدلالة 0.05 فأقل</w:t>
      </w:r>
    </w:p>
    <w:p w14:paraId="06EB2AAF" w14:textId="77777777" w:rsidR="003916B6" w:rsidRPr="0080698B" w:rsidRDefault="003916B6" w:rsidP="00285CC3">
      <w:pPr>
        <w:bidi/>
        <w:spacing w:line="276" w:lineRule="auto"/>
        <w:jc w:val="both"/>
        <w:rPr>
          <w:rFonts w:ascii="Simplified Arabic" w:hAnsi="Simplified Arabic" w:cs="Simplified Arabic"/>
          <w:sz w:val="28"/>
          <w:szCs w:val="28"/>
          <w:lang w:bidi="ar-EG"/>
        </w:rPr>
      </w:pPr>
      <w:r w:rsidRPr="00237F95">
        <w:rPr>
          <w:rFonts w:ascii="Simplified Arabic" w:hAnsi="Simplified Arabic" w:cs="Simplified Arabic"/>
          <w:sz w:val="28"/>
          <w:szCs w:val="28"/>
          <w:rtl/>
          <w:lang w:bidi="ar-EG"/>
        </w:rPr>
        <w:t xml:space="preserve">يتضح من الجدول (1) أن قيم معامل ارتباط كل عبارة من العبارات مع البعد موجبة ودالة إحصائياً عند مستوى الدلالة 0.01 </w:t>
      </w:r>
      <w:r w:rsidRPr="00237F95">
        <w:rPr>
          <w:rFonts w:ascii="Simplified Arabic" w:hAnsi="Simplified Arabic" w:cs="Simplified Arabic" w:hint="cs"/>
          <w:sz w:val="28"/>
          <w:szCs w:val="28"/>
          <w:rtl/>
          <w:lang w:bidi="ar-EG"/>
        </w:rPr>
        <w:t xml:space="preserve">و0.05 </w:t>
      </w:r>
      <w:r w:rsidR="00285CC3">
        <w:rPr>
          <w:rFonts w:ascii="Simplified Arabic" w:hAnsi="Simplified Arabic" w:cs="Simplified Arabic" w:hint="cs"/>
          <w:sz w:val="28"/>
          <w:szCs w:val="28"/>
          <w:rtl/>
          <w:lang w:bidi="ar-EG"/>
        </w:rPr>
        <w:t xml:space="preserve">وبالتالي فإن جميع العبارات تتمتع بمعدل صدق مناسب للتطبيق </w:t>
      </w:r>
    </w:p>
    <w:p w14:paraId="06D12F81" w14:textId="643E7F4E" w:rsidR="003916B6" w:rsidRDefault="00525C13" w:rsidP="00525C13">
      <w:pPr>
        <w:pStyle w:val="a3"/>
        <w:bidi/>
        <w:spacing w:line="276" w:lineRule="auto"/>
        <w:jc w:val="both"/>
        <w:rPr>
          <w:rFonts w:cs="Arial"/>
          <w:b/>
          <w:bCs/>
          <w:sz w:val="28"/>
          <w:szCs w:val="28"/>
          <w:lang w:bidi="ar-KW"/>
        </w:rPr>
      </w:pPr>
      <w:r>
        <w:rPr>
          <w:rFonts w:ascii="Simplified Arabic" w:hAnsi="Simplified Arabic" w:cs="PT Bold Heading" w:hint="cs"/>
          <w:sz w:val="32"/>
          <w:szCs w:val="32"/>
          <w:rtl/>
        </w:rPr>
        <w:t>5</w:t>
      </w:r>
      <w:r w:rsidRPr="00E7041E">
        <w:rPr>
          <w:rFonts w:ascii="Simplified Arabic" w:hAnsi="Simplified Arabic" w:cs="PT Bold Heading" w:hint="cs"/>
          <w:sz w:val="32"/>
          <w:szCs w:val="32"/>
          <w:rtl/>
        </w:rPr>
        <w:t>-1-</w:t>
      </w:r>
      <w:r>
        <w:rPr>
          <w:rFonts w:ascii="Simplified Arabic" w:hAnsi="Simplified Arabic" w:cs="PT Bold Heading" w:hint="cs"/>
          <w:sz w:val="32"/>
          <w:szCs w:val="32"/>
          <w:rtl/>
        </w:rPr>
        <w:t xml:space="preserve">6 </w:t>
      </w:r>
      <w:r w:rsidR="003916B6" w:rsidRPr="0080698B">
        <w:rPr>
          <w:rFonts w:cs="Arial"/>
          <w:b/>
          <w:bCs/>
          <w:sz w:val="28"/>
          <w:szCs w:val="28"/>
          <w:rtl/>
          <w:lang w:bidi="ar-KW"/>
        </w:rPr>
        <w:t>ثبات اداة الدراسة</w:t>
      </w:r>
    </w:p>
    <w:p w14:paraId="2218169F" w14:textId="5FB49F93" w:rsidR="000F56F0" w:rsidRPr="00BD7FAA" w:rsidRDefault="00285CC3" w:rsidP="00BD7FAA">
      <w:pPr>
        <w:bidi/>
        <w:spacing w:line="276"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اعتمد</w:t>
      </w:r>
      <w:r w:rsidR="00B21BBF">
        <w:rPr>
          <w:rFonts w:ascii="Simplified Arabic" w:hAnsi="Simplified Arabic" w:cs="Simplified Arabic" w:hint="cs"/>
          <w:sz w:val="28"/>
          <w:szCs w:val="28"/>
          <w:rtl/>
          <w:lang w:bidi="ar-EG"/>
        </w:rPr>
        <w:t>ت</w:t>
      </w:r>
      <w:r>
        <w:rPr>
          <w:rFonts w:ascii="Simplified Arabic" w:hAnsi="Simplified Arabic" w:cs="Simplified Arabic" w:hint="cs"/>
          <w:sz w:val="28"/>
          <w:szCs w:val="28"/>
          <w:rtl/>
          <w:lang w:bidi="ar-EG"/>
        </w:rPr>
        <w:t xml:space="preserve"> الباحث</w:t>
      </w:r>
      <w:r w:rsidR="00B21BBF">
        <w:rPr>
          <w:rFonts w:ascii="Simplified Arabic" w:hAnsi="Simplified Arabic" w:cs="Simplified Arabic" w:hint="cs"/>
          <w:sz w:val="28"/>
          <w:szCs w:val="28"/>
          <w:rtl/>
          <w:lang w:bidi="ar-EG"/>
        </w:rPr>
        <w:t>ة</w:t>
      </w:r>
      <w:r>
        <w:rPr>
          <w:rFonts w:ascii="Simplified Arabic" w:hAnsi="Simplified Arabic" w:cs="Simplified Arabic" w:hint="cs"/>
          <w:sz w:val="28"/>
          <w:szCs w:val="28"/>
          <w:rtl/>
          <w:lang w:bidi="ar-EG"/>
        </w:rPr>
        <w:t xml:space="preserve"> في قياس الثبات أداة الدراسة على</w:t>
      </w:r>
      <w:r w:rsidR="003916B6" w:rsidRPr="0080698B">
        <w:rPr>
          <w:rFonts w:ascii="Simplified Arabic" w:hAnsi="Simplified Arabic" w:cs="Simplified Arabic"/>
          <w:sz w:val="28"/>
          <w:szCs w:val="28"/>
          <w:rtl/>
          <w:lang w:bidi="ar-EG"/>
        </w:rPr>
        <w:t xml:space="preserve"> معادلة الفا كرونباخ </w:t>
      </w:r>
      <w:r>
        <w:rPr>
          <w:rFonts w:ascii="Simplified Arabic" w:hAnsi="Simplified Arabic" w:cs="Simplified Arabic" w:hint="cs"/>
          <w:sz w:val="28"/>
          <w:szCs w:val="28"/>
          <w:rtl/>
          <w:lang w:bidi="ar-EG"/>
        </w:rPr>
        <w:t>من اجل قياس مد</w:t>
      </w:r>
      <w:r w:rsidR="000F56F0">
        <w:rPr>
          <w:rFonts w:ascii="Simplified Arabic" w:hAnsi="Simplified Arabic" w:cs="Simplified Arabic" w:hint="cs"/>
          <w:sz w:val="28"/>
          <w:szCs w:val="28"/>
          <w:rtl/>
          <w:lang w:bidi="ar-EG"/>
        </w:rPr>
        <w:t xml:space="preserve">ي </w:t>
      </w:r>
      <w:r w:rsidR="003916B6" w:rsidRPr="0080698B">
        <w:rPr>
          <w:rFonts w:ascii="Simplified Arabic" w:hAnsi="Simplified Arabic" w:cs="Simplified Arabic"/>
          <w:sz w:val="28"/>
          <w:szCs w:val="28"/>
          <w:rtl/>
          <w:lang w:bidi="ar-EG"/>
        </w:rPr>
        <w:t xml:space="preserve">تباينات أسئلة </w:t>
      </w:r>
      <w:r>
        <w:rPr>
          <w:rFonts w:ascii="Simplified Arabic" w:hAnsi="Simplified Arabic" w:cs="Simplified Arabic" w:hint="cs"/>
          <w:sz w:val="28"/>
          <w:szCs w:val="28"/>
          <w:rtl/>
          <w:lang w:bidi="ar-EG"/>
        </w:rPr>
        <w:t xml:space="preserve">الاختبار </w:t>
      </w:r>
      <w:r>
        <w:rPr>
          <w:rFonts w:ascii="Simplified Arabic" w:hAnsi="Simplified Arabic" w:cs="Simplified Arabic"/>
          <w:sz w:val="28"/>
          <w:szCs w:val="28"/>
          <w:rtl/>
          <w:lang w:bidi="ar-EG"/>
        </w:rPr>
        <w:t>ولذلك قام</w:t>
      </w:r>
      <w:r w:rsidR="00B21BBF">
        <w:rPr>
          <w:rFonts w:ascii="Simplified Arabic" w:hAnsi="Simplified Arabic" w:cs="Simplified Arabic" w:hint="cs"/>
          <w:sz w:val="28"/>
          <w:szCs w:val="28"/>
          <w:rtl/>
          <w:lang w:bidi="ar-EG"/>
        </w:rPr>
        <w:t>ت</w:t>
      </w:r>
      <w:r>
        <w:rPr>
          <w:rFonts w:ascii="Simplified Arabic" w:hAnsi="Simplified Arabic" w:cs="Simplified Arabic"/>
          <w:sz w:val="28"/>
          <w:szCs w:val="28"/>
          <w:rtl/>
          <w:lang w:bidi="ar-EG"/>
        </w:rPr>
        <w:t xml:space="preserve"> الباحث</w:t>
      </w:r>
      <w:r w:rsidR="00B21BBF">
        <w:rPr>
          <w:rFonts w:ascii="Simplified Arabic" w:hAnsi="Simplified Arabic" w:cs="Simplified Arabic" w:hint="cs"/>
          <w:sz w:val="28"/>
          <w:szCs w:val="28"/>
          <w:rtl/>
          <w:lang w:bidi="ar-EG"/>
        </w:rPr>
        <w:t>ة</w:t>
      </w:r>
      <w:r w:rsidR="003916B6" w:rsidRPr="0080698B">
        <w:rPr>
          <w:rFonts w:ascii="Simplified Arabic" w:hAnsi="Simplified Arabic" w:cs="Simplified Arabic"/>
          <w:sz w:val="28"/>
          <w:szCs w:val="28"/>
          <w:rtl/>
          <w:lang w:bidi="ar-EG"/>
        </w:rPr>
        <w:t xml:space="preserve"> بحساب معامل ثبات المقياس ككل وجاءت نت</w:t>
      </w:r>
      <w:r w:rsidR="00BD7FAA">
        <w:rPr>
          <w:rFonts w:ascii="Simplified Arabic" w:hAnsi="Simplified Arabic" w:cs="Simplified Arabic"/>
          <w:sz w:val="28"/>
          <w:szCs w:val="28"/>
          <w:rtl/>
          <w:lang w:bidi="ar-EG"/>
        </w:rPr>
        <w:t>ائجه كما يوضحها الجدول رقم (2).</w:t>
      </w:r>
    </w:p>
    <w:p w14:paraId="1128926E" w14:textId="77777777" w:rsidR="003916B6" w:rsidRPr="00FC76BD" w:rsidRDefault="003916B6" w:rsidP="000F56F0">
      <w:pPr>
        <w:autoSpaceDE w:val="0"/>
        <w:autoSpaceDN w:val="0"/>
        <w:bidi/>
        <w:adjustRightInd w:val="0"/>
        <w:spacing w:after="0"/>
        <w:jc w:val="center"/>
        <w:rPr>
          <w:rFonts w:ascii="Simplified Arabic" w:eastAsia="Calibri" w:hAnsi="Simplified Arabic" w:cs="Simplified Arabic"/>
          <w:b/>
          <w:bCs/>
          <w:sz w:val="24"/>
          <w:szCs w:val="24"/>
          <w:rtl/>
        </w:rPr>
      </w:pPr>
      <w:r w:rsidRPr="00FC76BD">
        <w:rPr>
          <w:rFonts w:ascii="Simplified Arabic" w:eastAsia="Calibri" w:hAnsi="Simplified Arabic" w:cs="Simplified Arabic" w:hint="cs"/>
          <w:b/>
          <w:bCs/>
          <w:sz w:val="24"/>
          <w:szCs w:val="24"/>
          <w:rtl/>
        </w:rPr>
        <w:t>الجدول رقم ( 2 ) معامل ألفا كرونباخ لقياس ثبات الاستبانة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182"/>
        <w:gridCol w:w="1974"/>
      </w:tblGrid>
      <w:tr w:rsidR="003916B6" w:rsidRPr="00F92ABC" w14:paraId="7CB8B170" w14:textId="77777777" w:rsidTr="003916B6">
        <w:trPr>
          <w:trHeight w:val="653"/>
          <w:jc w:val="center"/>
        </w:trPr>
        <w:tc>
          <w:tcPr>
            <w:tcW w:w="25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863012" w14:textId="77777777" w:rsidR="003916B6" w:rsidRPr="00F92ABC" w:rsidRDefault="003916B6" w:rsidP="003916B6">
            <w:pPr>
              <w:autoSpaceDE w:val="0"/>
              <w:autoSpaceDN w:val="0"/>
              <w:bidi/>
              <w:adjustRightInd w:val="0"/>
              <w:spacing w:after="0" w:line="240" w:lineRule="auto"/>
              <w:jc w:val="both"/>
              <w:rPr>
                <w:rFonts w:ascii="Simplified Arabic" w:eastAsia="Calibri" w:hAnsi="Simplified Arabic" w:cs="Simplified Arabic"/>
                <w:sz w:val="28"/>
                <w:szCs w:val="28"/>
                <w:rtl/>
              </w:rPr>
            </w:pPr>
            <w:r w:rsidRPr="00F92ABC">
              <w:rPr>
                <w:rFonts w:ascii="Simplified Arabic" w:eastAsia="Calibri" w:hAnsi="Simplified Arabic" w:cs="Simplified Arabic" w:hint="cs"/>
                <w:sz w:val="28"/>
                <w:szCs w:val="28"/>
                <w:rtl/>
              </w:rPr>
              <w:t>البعد</w:t>
            </w:r>
          </w:p>
        </w:tc>
        <w:tc>
          <w:tcPr>
            <w:tcW w:w="11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EEFF87" w14:textId="77777777" w:rsidR="003916B6" w:rsidRPr="00F92ABC" w:rsidRDefault="003916B6" w:rsidP="003916B6">
            <w:pPr>
              <w:bidi/>
              <w:spacing w:after="0" w:line="240" w:lineRule="auto"/>
              <w:jc w:val="both"/>
              <w:rPr>
                <w:rFonts w:ascii="Simplified Arabic" w:eastAsia="Calibri" w:hAnsi="Simplified Arabic" w:cs="Simplified Arabic"/>
                <w:sz w:val="28"/>
                <w:szCs w:val="28"/>
                <w:rtl/>
              </w:rPr>
            </w:pPr>
            <w:r w:rsidRPr="00F92ABC">
              <w:rPr>
                <w:rFonts w:ascii="Simplified Arabic" w:eastAsia="Calibri" w:hAnsi="Simplified Arabic" w:cs="Simplified Arabic" w:hint="cs"/>
                <w:sz w:val="28"/>
                <w:szCs w:val="28"/>
                <w:rtl/>
              </w:rPr>
              <w:t>العبارات</w:t>
            </w:r>
          </w:p>
        </w:tc>
        <w:tc>
          <w:tcPr>
            <w:tcW w:w="19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CDA17A" w14:textId="77777777" w:rsidR="003916B6" w:rsidRPr="00F92ABC" w:rsidRDefault="003916B6" w:rsidP="003916B6">
            <w:pPr>
              <w:autoSpaceDE w:val="0"/>
              <w:autoSpaceDN w:val="0"/>
              <w:bidi/>
              <w:adjustRightInd w:val="0"/>
              <w:spacing w:after="0" w:line="240" w:lineRule="auto"/>
              <w:jc w:val="both"/>
              <w:rPr>
                <w:rFonts w:ascii="Simplified Arabic" w:eastAsia="Calibri" w:hAnsi="Simplified Arabic" w:cs="Simplified Arabic"/>
                <w:sz w:val="28"/>
                <w:szCs w:val="28"/>
              </w:rPr>
            </w:pPr>
            <w:r w:rsidRPr="00F92ABC">
              <w:rPr>
                <w:rFonts w:ascii="Simplified Arabic" w:eastAsia="Calibri" w:hAnsi="Simplified Arabic" w:cs="Simplified Arabic" w:hint="cs"/>
                <w:sz w:val="28"/>
                <w:szCs w:val="28"/>
                <w:rtl/>
              </w:rPr>
              <w:t>معامل ألفا كرونباخ</w:t>
            </w:r>
          </w:p>
        </w:tc>
      </w:tr>
      <w:tr w:rsidR="003916B6" w:rsidRPr="00F92ABC" w14:paraId="5E050434" w14:textId="77777777" w:rsidTr="003916B6">
        <w:trPr>
          <w:trHeight w:val="409"/>
          <w:jc w:val="center"/>
        </w:trPr>
        <w:tc>
          <w:tcPr>
            <w:tcW w:w="2512" w:type="dxa"/>
            <w:tcBorders>
              <w:top w:val="single" w:sz="4" w:space="0" w:color="auto"/>
              <w:left w:val="single" w:sz="4" w:space="0" w:color="auto"/>
              <w:bottom w:val="single" w:sz="4" w:space="0" w:color="auto"/>
              <w:right w:val="single" w:sz="4" w:space="0" w:color="auto"/>
            </w:tcBorders>
          </w:tcPr>
          <w:p w14:paraId="547C1A03" w14:textId="77777777" w:rsidR="003916B6" w:rsidRPr="00895D85" w:rsidRDefault="004A46FE" w:rsidP="003916B6">
            <w:pPr>
              <w:autoSpaceDE w:val="0"/>
              <w:autoSpaceDN w:val="0"/>
              <w:bidi/>
              <w:adjustRightInd w:val="0"/>
              <w:spacing w:after="0" w:line="240" w:lineRule="auto"/>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السياسات العامة </w:t>
            </w:r>
          </w:p>
        </w:tc>
        <w:tc>
          <w:tcPr>
            <w:tcW w:w="1182" w:type="dxa"/>
            <w:tcBorders>
              <w:top w:val="single" w:sz="4" w:space="0" w:color="auto"/>
              <w:left w:val="single" w:sz="4" w:space="0" w:color="auto"/>
              <w:bottom w:val="single" w:sz="4" w:space="0" w:color="auto"/>
              <w:right w:val="single" w:sz="4" w:space="0" w:color="auto"/>
            </w:tcBorders>
          </w:tcPr>
          <w:p w14:paraId="37FEB663" w14:textId="77777777" w:rsidR="003916B6" w:rsidRPr="00895D85" w:rsidRDefault="004A46FE" w:rsidP="003916B6">
            <w:pPr>
              <w:bidi/>
              <w:spacing w:after="0" w:line="240" w:lineRule="auto"/>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15</w:t>
            </w:r>
          </w:p>
        </w:tc>
        <w:tc>
          <w:tcPr>
            <w:tcW w:w="1974" w:type="dxa"/>
            <w:tcBorders>
              <w:top w:val="single" w:sz="4" w:space="0" w:color="auto"/>
              <w:left w:val="single" w:sz="4" w:space="0" w:color="auto"/>
              <w:bottom w:val="single" w:sz="4" w:space="0" w:color="auto"/>
              <w:right w:val="single" w:sz="4" w:space="0" w:color="auto"/>
            </w:tcBorders>
          </w:tcPr>
          <w:p w14:paraId="41A7D0E0" w14:textId="77777777" w:rsidR="003916B6" w:rsidRPr="00895D85" w:rsidRDefault="003916B6" w:rsidP="003916B6">
            <w:pPr>
              <w:autoSpaceDE w:val="0"/>
              <w:autoSpaceDN w:val="0"/>
              <w:bidi/>
              <w:adjustRightInd w:val="0"/>
              <w:spacing w:after="0" w:line="240" w:lineRule="auto"/>
              <w:jc w:val="center"/>
              <w:rPr>
                <w:rFonts w:ascii="Simplified Arabic" w:hAnsi="Simplified Arabic" w:cs="Simplified Arabic"/>
                <w:sz w:val="28"/>
                <w:szCs w:val="28"/>
                <w:lang w:bidi="ar-EG"/>
              </w:rPr>
            </w:pPr>
            <w:r w:rsidRPr="00895D85">
              <w:rPr>
                <w:rFonts w:ascii="Simplified Arabic" w:hAnsi="Simplified Arabic" w:cs="Simplified Arabic" w:hint="cs"/>
                <w:sz w:val="28"/>
                <w:szCs w:val="28"/>
                <w:rtl/>
                <w:lang w:bidi="ar-EG"/>
              </w:rPr>
              <w:t>91.</w:t>
            </w:r>
          </w:p>
        </w:tc>
      </w:tr>
      <w:tr w:rsidR="003916B6" w:rsidRPr="00F92ABC" w14:paraId="293D8762" w14:textId="77777777" w:rsidTr="003916B6">
        <w:trPr>
          <w:trHeight w:val="409"/>
          <w:jc w:val="center"/>
        </w:trPr>
        <w:tc>
          <w:tcPr>
            <w:tcW w:w="2512" w:type="dxa"/>
            <w:tcBorders>
              <w:top w:val="single" w:sz="4" w:space="0" w:color="auto"/>
              <w:left w:val="single" w:sz="4" w:space="0" w:color="auto"/>
              <w:bottom w:val="single" w:sz="4" w:space="0" w:color="auto"/>
              <w:right w:val="single" w:sz="4" w:space="0" w:color="auto"/>
            </w:tcBorders>
            <w:hideMark/>
          </w:tcPr>
          <w:p w14:paraId="017F2F23" w14:textId="77777777" w:rsidR="003916B6" w:rsidRPr="00895D85" w:rsidRDefault="004A46FE" w:rsidP="003916B6">
            <w:pPr>
              <w:autoSpaceDE w:val="0"/>
              <w:autoSpaceDN w:val="0"/>
              <w:bidi/>
              <w:adjustRightInd w:val="0"/>
              <w:spacing w:after="0" w:line="240" w:lineRule="auto"/>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خطاب الكراهية </w:t>
            </w:r>
          </w:p>
        </w:tc>
        <w:tc>
          <w:tcPr>
            <w:tcW w:w="1182" w:type="dxa"/>
            <w:tcBorders>
              <w:top w:val="single" w:sz="4" w:space="0" w:color="auto"/>
              <w:left w:val="single" w:sz="4" w:space="0" w:color="auto"/>
              <w:bottom w:val="single" w:sz="4" w:space="0" w:color="auto"/>
              <w:right w:val="single" w:sz="4" w:space="0" w:color="auto"/>
            </w:tcBorders>
          </w:tcPr>
          <w:p w14:paraId="074008F1" w14:textId="77777777" w:rsidR="003916B6" w:rsidRPr="00895D85" w:rsidRDefault="004A46FE" w:rsidP="003916B6">
            <w:pPr>
              <w:bidi/>
              <w:spacing w:after="0" w:line="240" w:lineRule="auto"/>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15</w:t>
            </w:r>
          </w:p>
        </w:tc>
        <w:tc>
          <w:tcPr>
            <w:tcW w:w="1974" w:type="dxa"/>
            <w:tcBorders>
              <w:top w:val="single" w:sz="4" w:space="0" w:color="auto"/>
              <w:left w:val="single" w:sz="4" w:space="0" w:color="auto"/>
              <w:bottom w:val="single" w:sz="4" w:space="0" w:color="auto"/>
              <w:right w:val="single" w:sz="4" w:space="0" w:color="auto"/>
            </w:tcBorders>
            <w:vAlign w:val="center"/>
          </w:tcPr>
          <w:p w14:paraId="3EA3B402" w14:textId="77777777" w:rsidR="003916B6" w:rsidRPr="00895D85" w:rsidRDefault="003916B6" w:rsidP="003916B6">
            <w:pPr>
              <w:spacing w:after="0" w:line="240" w:lineRule="auto"/>
              <w:jc w:val="center"/>
              <w:rPr>
                <w:rFonts w:ascii="Simplified Arabic" w:hAnsi="Simplified Arabic" w:cs="Simplified Arabic"/>
                <w:sz w:val="28"/>
                <w:szCs w:val="28"/>
                <w:lang w:bidi="ar-EG"/>
              </w:rPr>
            </w:pPr>
            <w:r w:rsidRPr="00895D85">
              <w:rPr>
                <w:rFonts w:ascii="Simplified Arabic" w:hAnsi="Simplified Arabic" w:cs="Simplified Arabic"/>
                <w:sz w:val="28"/>
                <w:szCs w:val="28"/>
                <w:lang w:bidi="ar-EG"/>
              </w:rPr>
              <w:t>0.906</w:t>
            </w:r>
          </w:p>
        </w:tc>
      </w:tr>
      <w:tr w:rsidR="004A46FE" w:rsidRPr="00F92ABC" w14:paraId="68E52CFE" w14:textId="77777777" w:rsidTr="003916B6">
        <w:trPr>
          <w:trHeight w:val="409"/>
          <w:jc w:val="center"/>
        </w:trPr>
        <w:tc>
          <w:tcPr>
            <w:tcW w:w="2512" w:type="dxa"/>
            <w:tcBorders>
              <w:top w:val="single" w:sz="4" w:space="0" w:color="auto"/>
              <w:left w:val="single" w:sz="4" w:space="0" w:color="auto"/>
              <w:bottom w:val="single" w:sz="4" w:space="0" w:color="auto"/>
              <w:right w:val="single" w:sz="4" w:space="0" w:color="auto"/>
            </w:tcBorders>
          </w:tcPr>
          <w:p w14:paraId="387F83E2" w14:textId="77777777" w:rsidR="004A46FE" w:rsidRDefault="004A46FE" w:rsidP="003916B6">
            <w:pPr>
              <w:autoSpaceDE w:val="0"/>
              <w:autoSpaceDN w:val="0"/>
              <w:bidi/>
              <w:adjustRightInd w:val="0"/>
              <w:spacing w:after="0" w:line="240" w:lineRule="auto"/>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الامن المجتمعي</w:t>
            </w:r>
          </w:p>
        </w:tc>
        <w:tc>
          <w:tcPr>
            <w:tcW w:w="1182" w:type="dxa"/>
            <w:tcBorders>
              <w:top w:val="single" w:sz="4" w:space="0" w:color="auto"/>
              <w:left w:val="single" w:sz="4" w:space="0" w:color="auto"/>
              <w:bottom w:val="single" w:sz="4" w:space="0" w:color="auto"/>
              <w:right w:val="single" w:sz="4" w:space="0" w:color="auto"/>
            </w:tcBorders>
          </w:tcPr>
          <w:p w14:paraId="0EF3414F" w14:textId="77777777" w:rsidR="004A46FE" w:rsidRDefault="004A46FE" w:rsidP="003916B6">
            <w:pPr>
              <w:bidi/>
              <w:spacing w:after="0" w:line="240" w:lineRule="auto"/>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10</w:t>
            </w:r>
          </w:p>
        </w:tc>
        <w:tc>
          <w:tcPr>
            <w:tcW w:w="1974" w:type="dxa"/>
            <w:tcBorders>
              <w:top w:val="single" w:sz="4" w:space="0" w:color="auto"/>
              <w:left w:val="single" w:sz="4" w:space="0" w:color="auto"/>
              <w:bottom w:val="single" w:sz="4" w:space="0" w:color="auto"/>
              <w:right w:val="single" w:sz="4" w:space="0" w:color="auto"/>
            </w:tcBorders>
            <w:vAlign w:val="center"/>
          </w:tcPr>
          <w:p w14:paraId="251D1CC3" w14:textId="77777777" w:rsidR="004A46FE" w:rsidRPr="00895D85" w:rsidRDefault="004A46FE" w:rsidP="003916B6">
            <w:pPr>
              <w:spacing w:after="0" w:line="240" w:lineRule="auto"/>
              <w:jc w:val="center"/>
              <w:rPr>
                <w:rFonts w:ascii="Simplified Arabic" w:hAnsi="Simplified Arabic" w:cs="Simplified Arabic"/>
                <w:sz w:val="28"/>
                <w:szCs w:val="28"/>
                <w:lang w:bidi="ar-EG"/>
              </w:rPr>
            </w:pPr>
            <w:r>
              <w:rPr>
                <w:rFonts w:ascii="Simplified Arabic" w:hAnsi="Simplified Arabic" w:cs="Simplified Arabic" w:hint="cs"/>
                <w:sz w:val="28"/>
                <w:szCs w:val="28"/>
                <w:rtl/>
                <w:lang w:bidi="ar-EG"/>
              </w:rPr>
              <w:t>0.89</w:t>
            </w:r>
          </w:p>
        </w:tc>
      </w:tr>
      <w:tr w:rsidR="003916B6" w:rsidRPr="00F92ABC" w14:paraId="602DF1AB" w14:textId="77777777" w:rsidTr="003916B6">
        <w:trPr>
          <w:trHeight w:val="409"/>
          <w:jc w:val="center"/>
        </w:trPr>
        <w:tc>
          <w:tcPr>
            <w:tcW w:w="2512" w:type="dxa"/>
            <w:tcBorders>
              <w:top w:val="single" w:sz="4" w:space="0" w:color="auto"/>
              <w:left w:val="single" w:sz="4" w:space="0" w:color="auto"/>
              <w:bottom w:val="single" w:sz="4" w:space="0" w:color="auto"/>
              <w:right w:val="single" w:sz="4" w:space="0" w:color="auto"/>
            </w:tcBorders>
          </w:tcPr>
          <w:p w14:paraId="3AFC0968" w14:textId="77777777" w:rsidR="003916B6" w:rsidRPr="00895D85" w:rsidRDefault="003916B6" w:rsidP="003916B6">
            <w:pPr>
              <w:autoSpaceDE w:val="0"/>
              <w:autoSpaceDN w:val="0"/>
              <w:bidi/>
              <w:adjustRightInd w:val="0"/>
              <w:spacing w:after="0" w:line="240" w:lineRule="auto"/>
              <w:jc w:val="center"/>
              <w:rPr>
                <w:rFonts w:ascii="Simplified Arabic" w:hAnsi="Simplified Arabic" w:cs="Simplified Arabic"/>
                <w:sz w:val="28"/>
                <w:szCs w:val="28"/>
                <w:rtl/>
                <w:lang w:bidi="ar-EG"/>
              </w:rPr>
            </w:pPr>
            <w:r w:rsidRPr="00895D85">
              <w:rPr>
                <w:rFonts w:ascii="Simplified Arabic" w:hAnsi="Simplified Arabic" w:cs="Simplified Arabic" w:hint="cs"/>
                <w:sz w:val="28"/>
                <w:szCs w:val="28"/>
                <w:rtl/>
                <w:lang w:bidi="ar-EG"/>
              </w:rPr>
              <w:t>اجمالي</w:t>
            </w:r>
          </w:p>
        </w:tc>
        <w:tc>
          <w:tcPr>
            <w:tcW w:w="1182" w:type="dxa"/>
            <w:tcBorders>
              <w:top w:val="single" w:sz="4" w:space="0" w:color="auto"/>
              <w:left w:val="single" w:sz="4" w:space="0" w:color="auto"/>
              <w:bottom w:val="single" w:sz="4" w:space="0" w:color="auto"/>
              <w:right w:val="single" w:sz="4" w:space="0" w:color="auto"/>
            </w:tcBorders>
          </w:tcPr>
          <w:p w14:paraId="72019B4B" w14:textId="77777777" w:rsidR="003916B6" w:rsidRPr="00895D85" w:rsidRDefault="003916B6" w:rsidP="003916B6">
            <w:pPr>
              <w:bidi/>
              <w:spacing w:after="0" w:line="240" w:lineRule="auto"/>
              <w:jc w:val="center"/>
              <w:rPr>
                <w:rFonts w:ascii="Simplified Arabic" w:hAnsi="Simplified Arabic" w:cs="Simplified Arabic"/>
                <w:sz w:val="28"/>
                <w:szCs w:val="28"/>
                <w:rtl/>
                <w:lang w:bidi="ar-EG"/>
              </w:rPr>
            </w:pPr>
            <w:r w:rsidRPr="00895D85">
              <w:rPr>
                <w:rFonts w:ascii="Simplified Arabic" w:hAnsi="Simplified Arabic" w:cs="Simplified Arabic" w:hint="cs"/>
                <w:sz w:val="28"/>
                <w:szCs w:val="28"/>
                <w:rtl/>
                <w:lang w:bidi="ar-EG"/>
              </w:rPr>
              <w:t>4</w:t>
            </w:r>
            <w:r>
              <w:rPr>
                <w:rFonts w:ascii="Simplified Arabic" w:hAnsi="Simplified Arabic" w:cs="Simplified Arabic" w:hint="cs"/>
                <w:sz w:val="28"/>
                <w:szCs w:val="28"/>
                <w:rtl/>
                <w:lang w:bidi="ar-EG"/>
              </w:rPr>
              <w:t>0</w:t>
            </w:r>
          </w:p>
        </w:tc>
        <w:tc>
          <w:tcPr>
            <w:tcW w:w="1974" w:type="dxa"/>
            <w:tcBorders>
              <w:top w:val="single" w:sz="4" w:space="0" w:color="auto"/>
              <w:left w:val="single" w:sz="4" w:space="0" w:color="auto"/>
              <w:bottom w:val="single" w:sz="4" w:space="0" w:color="auto"/>
              <w:right w:val="single" w:sz="4" w:space="0" w:color="auto"/>
            </w:tcBorders>
            <w:vAlign w:val="center"/>
          </w:tcPr>
          <w:p w14:paraId="42AF7525" w14:textId="77777777" w:rsidR="003916B6" w:rsidRPr="00895D85" w:rsidRDefault="003916B6" w:rsidP="003916B6">
            <w:pPr>
              <w:spacing w:after="0" w:line="240" w:lineRule="auto"/>
              <w:jc w:val="center"/>
              <w:rPr>
                <w:rFonts w:ascii="Simplified Arabic" w:hAnsi="Simplified Arabic" w:cs="Simplified Arabic"/>
                <w:sz w:val="28"/>
                <w:szCs w:val="28"/>
                <w:lang w:bidi="ar-EG"/>
              </w:rPr>
            </w:pPr>
            <w:r w:rsidRPr="00895D85">
              <w:rPr>
                <w:rFonts w:ascii="Simplified Arabic" w:hAnsi="Simplified Arabic" w:cs="Simplified Arabic"/>
                <w:sz w:val="28"/>
                <w:szCs w:val="28"/>
                <w:lang w:bidi="ar-EG"/>
              </w:rPr>
              <w:t>0.9</w:t>
            </w:r>
            <w:r w:rsidRPr="00895D85">
              <w:rPr>
                <w:rFonts w:ascii="Simplified Arabic" w:hAnsi="Simplified Arabic" w:cs="Simplified Arabic" w:hint="cs"/>
                <w:sz w:val="28"/>
                <w:szCs w:val="28"/>
                <w:rtl/>
                <w:lang w:bidi="ar-EG"/>
              </w:rPr>
              <w:t>0</w:t>
            </w:r>
            <w:r w:rsidRPr="00895D85">
              <w:rPr>
                <w:rFonts w:ascii="Simplified Arabic" w:hAnsi="Simplified Arabic" w:cs="Simplified Arabic"/>
                <w:sz w:val="28"/>
                <w:szCs w:val="28"/>
                <w:lang w:bidi="ar-EG"/>
              </w:rPr>
              <w:t>4</w:t>
            </w:r>
          </w:p>
        </w:tc>
      </w:tr>
    </w:tbl>
    <w:p w14:paraId="5D9D162B" w14:textId="77777777" w:rsidR="003916B6" w:rsidRPr="0080698B" w:rsidRDefault="003916B6" w:rsidP="000F56F0">
      <w:pPr>
        <w:bidi/>
        <w:jc w:val="both"/>
        <w:rPr>
          <w:rFonts w:cs="Arial"/>
          <w:sz w:val="28"/>
          <w:szCs w:val="28"/>
          <w:lang w:bidi="ar-EG"/>
        </w:rPr>
      </w:pPr>
      <w:r w:rsidRPr="0080698B">
        <w:rPr>
          <w:rFonts w:cs="Arial" w:hint="cs"/>
          <w:sz w:val="28"/>
          <w:szCs w:val="28"/>
          <w:rtl/>
          <w:lang w:bidi="ar-EG"/>
        </w:rPr>
        <w:t>يتضح</w:t>
      </w:r>
      <w:r w:rsidRPr="0080698B">
        <w:rPr>
          <w:rFonts w:cs="Arial" w:hint="cs"/>
          <w:sz w:val="28"/>
          <w:szCs w:val="28"/>
          <w:lang w:bidi="ar-EG"/>
        </w:rPr>
        <w:t xml:space="preserve"> </w:t>
      </w:r>
      <w:r w:rsidRPr="0080698B">
        <w:rPr>
          <w:rFonts w:cs="Arial" w:hint="cs"/>
          <w:sz w:val="28"/>
          <w:szCs w:val="28"/>
          <w:rtl/>
          <w:lang w:bidi="ar-EG"/>
        </w:rPr>
        <w:t>من</w:t>
      </w:r>
      <w:r w:rsidRPr="0080698B">
        <w:rPr>
          <w:rFonts w:cs="Arial" w:hint="cs"/>
          <w:sz w:val="28"/>
          <w:szCs w:val="28"/>
          <w:lang w:bidi="ar-EG"/>
        </w:rPr>
        <w:t xml:space="preserve"> </w:t>
      </w:r>
      <w:r w:rsidRPr="0080698B">
        <w:rPr>
          <w:rFonts w:cs="Arial" w:hint="cs"/>
          <w:sz w:val="28"/>
          <w:szCs w:val="28"/>
          <w:rtl/>
          <w:lang w:bidi="ar-EG"/>
        </w:rPr>
        <w:t>الجداول</w:t>
      </w:r>
      <w:r w:rsidRPr="0080698B">
        <w:rPr>
          <w:rFonts w:cs="Arial" w:hint="cs"/>
          <w:sz w:val="28"/>
          <w:szCs w:val="28"/>
          <w:lang w:bidi="ar-EG"/>
        </w:rPr>
        <w:t xml:space="preserve"> </w:t>
      </w:r>
      <w:r w:rsidRPr="0080698B">
        <w:rPr>
          <w:rFonts w:cs="Arial" w:hint="cs"/>
          <w:sz w:val="28"/>
          <w:szCs w:val="28"/>
          <w:rtl/>
          <w:lang w:bidi="ar-EG"/>
        </w:rPr>
        <w:t>رقم (2) للاستبانة</w:t>
      </w:r>
      <w:r w:rsidRPr="0080698B">
        <w:rPr>
          <w:rFonts w:cs="Arial" w:hint="cs"/>
          <w:sz w:val="28"/>
          <w:szCs w:val="28"/>
          <w:lang w:bidi="ar-EG"/>
        </w:rPr>
        <w:t xml:space="preserve"> </w:t>
      </w:r>
      <w:r w:rsidRPr="0080698B">
        <w:rPr>
          <w:rFonts w:cs="Arial" w:hint="cs"/>
          <w:sz w:val="28"/>
          <w:szCs w:val="28"/>
          <w:rtl/>
          <w:lang w:bidi="ar-EG"/>
        </w:rPr>
        <w:t>عال</w:t>
      </w:r>
      <w:r w:rsidRPr="0080698B">
        <w:rPr>
          <w:rFonts w:cs="Arial" w:hint="cs"/>
          <w:sz w:val="28"/>
          <w:szCs w:val="28"/>
          <w:lang w:bidi="ar-EG"/>
        </w:rPr>
        <w:t xml:space="preserve"> </w:t>
      </w:r>
      <w:r w:rsidRPr="0080698B">
        <w:rPr>
          <w:rFonts w:cs="Arial" w:hint="cs"/>
          <w:sz w:val="28"/>
          <w:szCs w:val="28"/>
          <w:rtl/>
          <w:lang w:bidi="ar-EG"/>
        </w:rPr>
        <w:t>حيث</w:t>
      </w:r>
      <w:r w:rsidRPr="0080698B">
        <w:rPr>
          <w:rFonts w:cs="Arial" w:hint="cs"/>
          <w:sz w:val="28"/>
          <w:szCs w:val="28"/>
          <w:lang w:bidi="ar-EG"/>
        </w:rPr>
        <w:t xml:space="preserve"> </w:t>
      </w:r>
      <w:r w:rsidRPr="0080698B">
        <w:rPr>
          <w:rFonts w:cs="Arial" w:hint="cs"/>
          <w:sz w:val="28"/>
          <w:szCs w:val="28"/>
          <w:rtl/>
          <w:lang w:bidi="ar-EG"/>
        </w:rPr>
        <w:t>بلغ</w:t>
      </w:r>
      <w:r w:rsidR="000F56F0">
        <w:rPr>
          <w:rFonts w:cs="Arial" w:hint="cs"/>
          <w:sz w:val="28"/>
          <w:szCs w:val="28"/>
          <w:rtl/>
          <w:lang w:bidi="ar-EG"/>
        </w:rPr>
        <w:t xml:space="preserve"> </w:t>
      </w:r>
      <w:r w:rsidR="000F56F0">
        <w:rPr>
          <w:rFonts w:cs="Arial" w:hint="cs"/>
          <w:sz w:val="28"/>
          <w:szCs w:val="28"/>
          <w:rtl/>
          <w:lang w:bidi="ar-KW"/>
        </w:rPr>
        <w:t>(</w:t>
      </w:r>
      <w:r w:rsidR="000F56F0" w:rsidRPr="000F56F0">
        <w:rPr>
          <w:rFonts w:cs="Arial"/>
          <w:sz w:val="28"/>
          <w:szCs w:val="28"/>
          <w:rtl/>
          <w:lang w:bidi="ar-KW"/>
        </w:rPr>
        <w:t>0.904</w:t>
      </w:r>
      <w:r w:rsidR="000F56F0">
        <w:rPr>
          <w:rFonts w:cs="Arial" w:hint="cs"/>
          <w:sz w:val="28"/>
          <w:szCs w:val="28"/>
          <w:rtl/>
          <w:lang w:bidi="ar-KW"/>
        </w:rPr>
        <w:t>)</w:t>
      </w:r>
      <w:r w:rsidR="000F56F0" w:rsidRPr="0080698B">
        <w:rPr>
          <w:rFonts w:cs="Arial" w:hint="cs"/>
          <w:sz w:val="28"/>
          <w:szCs w:val="28"/>
          <w:rtl/>
          <w:lang w:bidi="ar-EG"/>
        </w:rPr>
        <w:t xml:space="preserve"> </w:t>
      </w:r>
      <w:r w:rsidRPr="0080698B">
        <w:rPr>
          <w:rFonts w:cs="Arial" w:hint="cs"/>
          <w:sz w:val="28"/>
          <w:szCs w:val="28"/>
          <w:rtl/>
          <w:lang w:bidi="ar-EG"/>
        </w:rPr>
        <w:t>وهذا</w:t>
      </w:r>
      <w:r w:rsidRPr="0080698B">
        <w:rPr>
          <w:rFonts w:cs="Arial" w:hint="cs"/>
          <w:sz w:val="28"/>
          <w:szCs w:val="28"/>
          <w:lang w:bidi="ar-EG"/>
        </w:rPr>
        <w:t xml:space="preserve"> </w:t>
      </w:r>
      <w:r w:rsidRPr="0080698B">
        <w:rPr>
          <w:rFonts w:cs="Arial" w:hint="cs"/>
          <w:sz w:val="28"/>
          <w:szCs w:val="28"/>
          <w:rtl/>
          <w:lang w:bidi="ar-EG"/>
        </w:rPr>
        <w:t>يدل</w:t>
      </w:r>
      <w:r w:rsidRPr="0080698B">
        <w:rPr>
          <w:rFonts w:cs="Arial" w:hint="cs"/>
          <w:sz w:val="28"/>
          <w:szCs w:val="28"/>
          <w:lang w:bidi="ar-EG"/>
        </w:rPr>
        <w:t xml:space="preserve"> </w:t>
      </w:r>
      <w:r w:rsidRPr="0080698B">
        <w:rPr>
          <w:rFonts w:cs="Arial" w:hint="cs"/>
          <w:sz w:val="28"/>
          <w:szCs w:val="28"/>
          <w:rtl/>
          <w:lang w:bidi="ar-EG"/>
        </w:rPr>
        <w:t>أن</w:t>
      </w:r>
      <w:r w:rsidRPr="0080698B">
        <w:rPr>
          <w:rFonts w:cs="Arial" w:hint="cs"/>
          <w:sz w:val="28"/>
          <w:szCs w:val="28"/>
          <w:lang w:bidi="ar-EG"/>
        </w:rPr>
        <w:t xml:space="preserve"> </w:t>
      </w:r>
      <w:r w:rsidRPr="0080698B">
        <w:rPr>
          <w:rFonts w:cs="Arial" w:hint="cs"/>
          <w:sz w:val="28"/>
          <w:szCs w:val="28"/>
          <w:rtl/>
          <w:lang w:bidi="ar-EG"/>
        </w:rPr>
        <w:t>أداه</w:t>
      </w:r>
      <w:r w:rsidRPr="0080698B">
        <w:rPr>
          <w:rFonts w:cs="Arial" w:hint="cs"/>
          <w:sz w:val="28"/>
          <w:szCs w:val="28"/>
          <w:lang w:bidi="ar-EG"/>
        </w:rPr>
        <w:t xml:space="preserve"> </w:t>
      </w:r>
      <w:r w:rsidRPr="0080698B">
        <w:rPr>
          <w:rFonts w:cs="Arial" w:hint="cs"/>
          <w:sz w:val="28"/>
          <w:szCs w:val="28"/>
          <w:rtl/>
          <w:lang w:bidi="ar-EG"/>
        </w:rPr>
        <w:t>الدراسة</w:t>
      </w:r>
      <w:r w:rsidRPr="0080698B">
        <w:rPr>
          <w:rFonts w:cs="Arial" w:hint="cs"/>
          <w:sz w:val="28"/>
          <w:szCs w:val="28"/>
          <w:lang w:bidi="ar-EG"/>
        </w:rPr>
        <w:t xml:space="preserve"> </w:t>
      </w:r>
      <w:r w:rsidRPr="0080698B">
        <w:rPr>
          <w:rFonts w:cs="Arial" w:hint="cs"/>
          <w:sz w:val="28"/>
          <w:szCs w:val="28"/>
          <w:rtl/>
          <w:lang w:bidi="ar-EG"/>
        </w:rPr>
        <w:t>تتمتع بدرجة</w:t>
      </w:r>
      <w:r w:rsidRPr="0080698B">
        <w:rPr>
          <w:rFonts w:cs="Arial" w:hint="cs"/>
          <w:sz w:val="28"/>
          <w:szCs w:val="28"/>
          <w:lang w:bidi="ar-EG"/>
        </w:rPr>
        <w:t xml:space="preserve"> </w:t>
      </w:r>
      <w:r w:rsidRPr="0080698B">
        <w:rPr>
          <w:rFonts w:cs="Arial" w:hint="cs"/>
          <w:sz w:val="28"/>
          <w:szCs w:val="28"/>
          <w:rtl/>
          <w:lang w:bidi="ar-EG"/>
        </w:rPr>
        <w:t>عالية</w:t>
      </w:r>
      <w:r w:rsidRPr="0080698B">
        <w:rPr>
          <w:rFonts w:cs="Arial" w:hint="cs"/>
          <w:sz w:val="28"/>
          <w:szCs w:val="28"/>
          <w:lang w:bidi="ar-EG"/>
        </w:rPr>
        <w:t xml:space="preserve"> </w:t>
      </w:r>
      <w:r w:rsidRPr="0080698B">
        <w:rPr>
          <w:rFonts w:cs="Arial" w:hint="cs"/>
          <w:sz w:val="28"/>
          <w:szCs w:val="28"/>
          <w:rtl/>
          <w:lang w:bidi="ar-EG"/>
        </w:rPr>
        <w:t>من</w:t>
      </w:r>
      <w:r w:rsidRPr="0080698B">
        <w:rPr>
          <w:rFonts w:cs="Arial" w:hint="cs"/>
          <w:sz w:val="28"/>
          <w:szCs w:val="28"/>
          <w:lang w:bidi="ar-EG"/>
        </w:rPr>
        <w:t xml:space="preserve"> </w:t>
      </w:r>
      <w:r w:rsidRPr="0080698B">
        <w:rPr>
          <w:rFonts w:cs="Arial" w:hint="cs"/>
          <w:sz w:val="28"/>
          <w:szCs w:val="28"/>
          <w:rtl/>
          <w:lang w:bidi="ar-EG"/>
        </w:rPr>
        <w:t>الثبات</w:t>
      </w:r>
      <w:r w:rsidRPr="0080698B">
        <w:rPr>
          <w:rFonts w:cs="Arial" w:hint="cs"/>
          <w:sz w:val="28"/>
          <w:szCs w:val="28"/>
          <w:lang w:bidi="ar-EG"/>
        </w:rPr>
        <w:t xml:space="preserve"> </w:t>
      </w:r>
      <w:r w:rsidRPr="0080698B">
        <w:rPr>
          <w:rFonts w:cs="Arial" w:hint="cs"/>
          <w:sz w:val="28"/>
          <w:szCs w:val="28"/>
          <w:rtl/>
          <w:lang w:bidi="ar-EG"/>
        </w:rPr>
        <w:t>يمكن</w:t>
      </w:r>
      <w:r w:rsidRPr="0080698B">
        <w:rPr>
          <w:rFonts w:cs="Arial" w:hint="cs"/>
          <w:sz w:val="28"/>
          <w:szCs w:val="28"/>
          <w:lang w:bidi="ar-EG"/>
        </w:rPr>
        <w:t xml:space="preserve"> </w:t>
      </w:r>
      <w:r w:rsidRPr="0080698B">
        <w:rPr>
          <w:rFonts w:cs="Arial" w:hint="cs"/>
          <w:sz w:val="28"/>
          <w:szCs w:val="28"/>
          <w:rtl/>
          <w:lang w:bidi="ar-EG"/>
        </w:rPr>
        <w:t>الاعتماد</w:t>
      </w:r>
      <w:r w:rsidRPr="0080698B">
        <w:rPr>
          <w:rFonts w:cs="Arial" w:hint="cs"/>
          <w:sz w:val="28"/>
          <w:szCs w:val="28"/>
          <w:lang w:bidi="ar-EG"/>
        </w:rPr>
        <w:t xml:space="preserve"> </w:t>
      </w:r>
      <w:r w:rsidRPr="0080698B">
        <w:rPr>
          <w:rFonts w:cs="Arial" w:hint="cs"/>
          <w:sz w:val="28"/>
          <w:szCs w:val="28"/>
          <w:rtl/>
          <w:lang w:bidi="ar-EG"/>
        </w:rPr>
        <w:t>عليهما في</w:t>
      </w:r>
      <w:r w:rsidRPr="0080698B">
        <w:rPr>
          <w:rFonts w:cs="Arial" w:hint="cs"/>
          <w:sz w:val="28"/>
          <w:szCs w:val="28"/>
          <w:lang w:bidi="ar-EG"/>
        </w:rPr>
        <w:t xml:space="preserve"> </w:t>
      </w:r>
      <w:r w:rsidRPr="0080698B">
        <w:rPr>
          <w:rFonts w:cs="Arial" w:hint="cs"/>
          <w:sz w:val="28"/>
          <w:szCs w:val="28"/>
          <w:rtl/>
          <w:lang w:bidi="ar-EG"/>
        </w:rPr>
        <w:t>التطبيق</w:t>
      </w:r>
      <w:r w:rsidRPr="0080698B">
        <w:rPr>
          <w:rFonts w:cs="Arial" w:hint="cs"/>
          <w:sz w:val="28"/>
          <w:szCs w:val="28"/>
          <w:lang w:bidi="ar-EG"/>
        </w:rPr>
        <w:t xml:space="preserve"> </w:t>
      </w:r>
      <w:r w:rsidRPr="0080698B">
        <w:rPr>
          <w:rFonts w:cs="Arial" w:hint="cs"/>
          <w:sz w:val="28"/>
          <w:szCs w:val="28"/>
          <w:rtl/>
          <w:lang w:bidi="ar-EG"/>
        </w:rPr>
        <w:t>الميداني</w:t>
      </w:r>
      <w:r w:rsidRPr="0080698B">
        <w:rPr>
          <w:rFonts w:cs="Arial" w:hint="cs"/>
          <w:sz w:val="28"/>
          <w:szCs w:val="28"/>
          <w:lang w:bidi="ar-EG"/>
        </w:rPr>
        <w:t xml:space="preserve"> </w:t>
      </w:r>
      <w:r w:rsidRPr="0080698B">
        <w:rPr>
          <w:rFonts w:cs="Arial" w:hint="cs"/>
          <w:sz w:val="28"/>
          <w:szCs w:val="28"/>
          <w:rtl/>
          <w:lang w:bidi="ar-EG"/>
        </w:rPr>
        <w:t>للدراسة.</w:t>
      </w:r>
    </w:p>
    <w:p w14:paraId="6E6862C9" w14:textId="6ADA004C" w:rsidR="000F56F0" w:rsidRPr="003F482B" w:rsidRDefault="00C96154" w:rsidP="00C96154">
      <w:pPr>
        <w:pStyle w:val="a3"/>
        <w:bidi/>
        <w:spacing w:line="360" w:lineRule="auto"/>
        <w:jc w:val="both"/>
        <w:rPr>
          <w:rFonts w:cs="Arial"/>
          <w:b/>
          <w:bCs/>
          <w:sz w:val="28"/>
          <w:szCs w:val="28"/>
          <w:lang w:bidi="ar-KW"/>
        </w:rPr>
      </w:pPr>
      <w:r>
        <w:rPr>
          <w:rFonts w:ascii="Simplified Arabic" w:hAnsi="Simplified Arabic" w:cs="PT Bold Heading" w:hint="cs"/>
          <w:sz w:val="32"/>
          <w:szCs w:val="32"/>
          <w:rtl/>
        </w:rPr>
        <w:t>5</w:t>
      </w:r>
      <w:r w:rsidRPr="00E7041E">
        <w:rPr>
          <w:rFonts w:ascii="Simplified Arabic" w:hAnsi="Simplified Arabic" w:cs="PT Bold Heading" w:hint="cs"/>
          <w:sz w:val="32"/>
          <w:szCs w:val="32"/>
          <w:rtl/>
        </w:rPr>
        <w:t>-1-</w:t>
      </w:r>
      <w:r>
        <w:rPr>
          <w:rFonts w:ascii="Simplified Arabic" w:hAnsi="Simplified Arabic" w:cs="PT Bold Heading" w:hint="cs"/>
          <w:sz w:val="32"/>
          <w:szCs w:val="32"/>
          <w:rtl/>
        </w:rPr>
        <w:t xml:space="preserve">7 </w:t>
      </w:r>
      <w:r w:rsidR="003916B6" w:rsidRPr="00E439C5">
        <w:rPr>
          <w:rFonts w:cs="Arial"/>
          <w:b/>
          <w:bCs/>
          <w:sz w:val="28"/>
          <w:szCs w:val="28"/>
          <w:rtl/>
          <w:lang w:bidi="ar-KW"/>
        </w:rPr>
        <w:t>فر</w:t>
      </w:r>
      <w:r w:rsidR="003916B6" w:rsidRPr="00E439C5">
        <w:rPr>
          <w:rFonts w:cs="Arial" w:hint="cs"/>
          <w:b/>
          <w:bCs/>
          <w:sz w:val="28"/>
          <w:szCs w:val="28"/>
          <w:rtl/>
          <w:lang w:bidi="ar-KW"/>
        </w:rPr>
        <w:t>ض</w:t>
      </w:r>
      <w:r w:rsidR="003916B6" w:rsidRPr="00E439C5">
        <w:rPr>
          <w:rFonts w:cs="Arial"/>
          <w:b/>
          <w:bCs/>
          <w:sz w:val="28"/>
          <w:szCs w:val="28"/>
          <w:rtl/>
          <w:lang w:bidi="ar-KW"/>
        </w:rPr>
        <w:t>يات الدراسة</w:t>
      </w:r>
    </w:p>
    <w:p w14:paraId="35A299D4" w14:textId="77777777" w:rsidR="003916B6" w:rsidRPr="003F482B" w:rsidRDefault="003916B6" w:rsidP="00F555B2">
      <w:pPr>
        <w:pStyle w:val="a3"/>
        <w:numPr>
          <w:ilvl w:val="1"/>
          <w:numId w:val="6"/>
        </w:numPr>
        <w:bidi/>
        <w:jc w:val="both"/>
        <w:rPr>
          <w:rFonts w:ascii="Simplified Arabic" w:hAnsi="Simplified Arabic" w:cs="Simplified Arabic"/>
          <w:sz w:val="28"/>
          <w:szCs w:val="28"/>
        </w:rPr>
      </w:pPr>
      <w:r w:rsidRPr="00895D85">
        <w:rPr>
          <w:rFonts w:ascii="Simplified Arabic" w:hAnsi="Simplified Arabic" w:cs="Simplified Arabic" w:hint="cs"/>
          <w:sz w:val="28"/>
          <w:szCs w:val="28"/>
          <w:rtl/>
          <w:lang w:bidi="ar-KW"/>
        </w:rPr>
        <w:t xml:space="preserve">توجد فروق ذات دلالة إحصائية </w:t>
      </w:r>
      <w:r w:rsidR="000F56F0">
        <w:rPr>
          <w:rFonts w:ascii="Simplified Arabic" w:hAnsi="Simplified Arabic" w:cs="Simplified Arabic" w:hint="cs"/>
          <w:sz w:val="28"/>
          <w:szCs w:val="28"/>
          <w:rtl/>
        </w:rPr>
        <w:t>بين</w:t>
      </w:r>
      <w:r w:rsidR="000F56F0" w:rsidRPr="002322E5">
        <w:rPr>
          <w:rFonts w:ascii="Simplified Arabic" w:hAnsi="Simplified Arabic" w:cs="Simplified Arabic" w:hint="cs"/>
          <w:sz w:val="28"/>
          <w:szCs w:val="28"/>
          <w:rtl/>
        </w:rPr>
        <w:t xml:space="preserve"> </w:t>
      </w:r>
      <w:r w:rsidR="000F56F0" w:rsidRPr="002322E5">
        <w:rPr>
          <w:rFonts w:ascii="Simplified Arabic" w:hAnsi="Simplified Arabic" w:cs="Simplified Arabic"/>
          <w:sz w:val="28"/>
          <w:szCs w:val="28"/>
          <w:rtl/>
        </w:rPr>
        <w:t>أشكال ومصادر وانتشار خطاب الكراهية (عبر الإنترنت أو خارجه) في مدينة تكريت</w:t>
      </w:r>
    </w:p>
    <w:p w14:paraId="39F42791" w14:textId="77777777" w:rsidR="003916B6" w:rsidRDefault="003916B6" w:rsidP="00F555B2">
      <w:pPr>
        <w:pStyle w:val="a3"/>
        <w:numPr>
          <w:ilvl w:val="1"/>
          <w:numId w:val="6"/>
        </w:numPr>
        <w:bidi/>
        <w:jc w:val="both"/>
        <w:rPr>
          <w:rFonts w:ascii="Simplified Arabic" w:hAnsi="Simplified Arabic" w:cs="Simplified Arabic"/>
          <w:sz w:val="28"/>
          <w:szCs w:val="28"/>
        </w:rPr>
      </w:pPr>
      <w:r w:rsidRPr="00895D85">
        <w:rPr>
          <w:rFonts w:ascii="Simplified Arabic" w:hAnsi="Simplified Arabic" w:cs="Simplified Arabic" w:hint="cs"/>
          <w:sz w:val="28"/>
          <w:szCs w:val="28"/>
          <w:rtl/>
          <w:lang w:bidi="ar-KW"/>
        </w:rPr>
        <w:t xml:space="preserve">توجد فروق ذات دلالة </w:t>
      </w:r>
      <w:r w:rsidR="003F482B" w:rsidRPr="00895D85">
        <w:rPr>
          <w:rFonts w:ascii="Simplified Arabic" w:hAnsi="Simplified Arabic" w:cs="Simplified Arabic" w:hint="cs"/>
          <w:sz w:val="28"/>
          <w:szCs w:val="28"/>
          <w:rtl/>
          <w:lang w:bidi="ar-KW"/>
        </w:rPr>
        <w:t xml:space="preserve">إحصائية </w:t>
      </w:r>
      <w:r w:rsidR="003F482B">
        <w:rPr>
          <w:rFonts w:ascii="Simplified Arabic" w:hAnsi="Simplified Arabic" w:cs="Simplified Arabic" w:hint="cs"/>
          <w:sz w:val="28"/>
          <w:szCs w:val="28"/>
          <w:rtl/>
          <w:lang w:bidi="ar-KW"/>
        </w:rPr>
        <w:t>لدور</w:t>
      </w:r>
      <w:r w:rsidR="000F56F0">
        <w:rPr>
          <w:rFonts w:ascii="Simplified Arabic" w:hAnsi="Simplified Arabic" w:cs="Simplified Arabic" w:hint="cs"/>
          <w:sz w:val="28"/>
          <w:szCs w:val="28"/>
          <w:rtl/>
          <w:lang w:bidi="ar-KW"/>
        </w:rPr>
        <w:t xml:space="preserve"> </w:t>
      </w:r>
      <w:r w:rsidR="000F56F0" w:rsidRPr="002322E5">
        <w:rPr>
          <w:rFonts w:ascii="Simplified Arabic" w:hAnsi="Simplified Arabic" w:cs="Simplified Arabic"/>
          <w:sz w:val="28"/>
          <w:szCs w:val="28"/>
          <w:rtl/>
        </w:rPr>
        <w:t xml:space="preserve">الجهات </w:t>
      </w:r>
      <w:r w:rsidR="000F56F0">
        <w:rPr>
          <w:rFonts w:ascii="Simplified Arabic" w:hAnsi="Simplified Arabic" w:cs="Simplified Arabic" w:hint="cs"/>
          <w:sz w:val="28"/>
          <w:szCs w:val="28"/>
          <w:rtl/>
        </w:rPr>
        <w:t>المختلفة</w:t>
      </w:r>
      <w:r w:rsidR="000F56F0" w:rsidRPr="002322E5">
        <w:rPr>
          <w:rFonts w:ascii="Simplified Arabic" w:hAnsi="Simplified Arabic" w:cs="Simplified Arabic"/>
          <w:sz w:val="28"/>
          <w:szCs w:val="28"/>
          <w:rtl/>
        </w:rPr>
        <w:t xml:space="preserve"> (</w:t>
      </w:r>
      <w:r w:rsidR="000F56F0">
        <w:rPr>
          <w:rFonts w:ascii="Simplified Arabic" w:hAnsi="Simplified Arabic" w:cs="Simplified Arabic"/>
          <w:sz w:val="28"/>
          <w:szCs w:val="28"/>
          <w:rtl/>
        </w:rPr>
        <w:t>المؤسسات الحكومية</w:t>
      </w:r>
      <w:r w:rsidR="000F56F0" w:rsidRPr="002322E5">
        <w:rPr>
          <w:rFonts w:ascii="Simplified Arabic" w:hAnsi="Simplified Arabic" w:cs="Simplified Arabic"/>
          <w:sz w:val="28"/>
          <w:szCs w:val="28"/>
          <w:rtl/>
        </w:rPr>
        <w:t xml:space="preserve"> </w:t>
      </w:r>
      <w:r w:rsidR="000F56F0">
        <w:rPr>
          <w:rFonts w:ascii="Simplified Arabic" w:hAnsi="Simplified Arabic" w:cs="Simplified Arabic" w:hint="cs"/>
          <w:sz w:val="28"/>
          <w:szCs w:val="28"/>
          <w:rtl/>
        </w:rPr>
        <w:t>و</w:t>
      </w:r>
      <w:r w:rsidR="000F56F0">
        <w:rPr>
          <w:rFonts w:ascii="Simplified Arabic" w:hAnsi="Simplified Arabic" w:cs="Simplified Arabic"/>
          <w:sz w:val="28"/>
          <w:szCs w:val="28"/>
          <w:rtl/>
        </w:rPr>
        <w:t>منظمات المجتمع المدني</w:t>
      </w:r>
      <w:r w:rsidR="000F56F0" w:rsidRPr="002322E5">
        <w:rPr>
          <w:rFonts w:ascii="Simplified Arabic" w:hAnsi="Simplified Arabic" w:cs="Simplified Arabic"/>
          <w:sz w:val="28"/>
          <w:szCs w:val="28"/>
          <w:rtl/>
        </w:rPr>
        <w:t xml:space="preserve"> </w:t>
      </w:r>
      <w:r w:rsidR="000F56F0">
        <w:rPr>
          <w:rFonts w:ascii="Simplified Arabic" w:hAnsi="Simplified Arabic" w:cs="Simplified Arabic" w:hint="cs"/>
          <w:sz w:val="28"/>
          <w:szCs w:val="28"/>
          <w:rtl/>
        </w:rPr>
        <w:t>و</w:t>
      </w:r>
      <w:r w:rsidR="000F56F0">
        <w:rPr>
          <w:rFonts w:ascii="Simplified Arabic" w:hAnsi="Simplified Arabic" w:cs="Simplified Arabic"/>
          <w:sz w:val="28"/>
          <w:szCs w:val="28"/>
          <w:rtl/>
        </w:rPr>
        <w:t>وسائل الإعلام المحلية</w:t>
      </w:r>
      <w:r w:rsidR="000F56F0" w:rsidRPr="002322E5">
        <w:rPr>
          <w:rFonts w:ascii="Simplified Arabic" w:hAnsi="Simplified Arabic" w:cs="Simplified Arabic"/>
          <w:sz w:val="28"/>
          <w:szCs w:val="28"/>
          <w:rtl/>
        </w:rPr>
        <w:t xml:space="preserve">) في مواجهة </w:t>
      </w:r>
      <w:r w:rsidR="000F56F0">
        <w:rPr>
          <w:rFonts w:ascii="Simplified Arabic" w:hAnsi="Simplified Arabic" w:cs="Simplified Arabic" w:hint="cs"/>
          <w:sz w:val="28"/>
          <w:szCs w:val="28"/>
          <w:rtl/>
        </w:rPr>
        <w:t>خطاب الكراهية والامن المجتمعي في تكريت</w:t>
      </w:r>
    </w:p>
    <w:p w14:paraId="669EBF70" w14:textId="77777777" w:rsidR="003916B6" w:rsidRPr="00895D85" w:rsidRDefault="003916B6" w:rsidP="00F555B2">
      <w:pPr>
        <w:pStyle w:val="a3"/>
        <w:numPr>
          <w:ilvl w:val="1"/>
          <w:numId w:val="6"/>
        </w:numPr>
        <w:bidi/>
        <w:jc w:val="both"/>
        <w:rPr>
          <w:rFonts w:ascii="Simplified Arabic" w:hAnsi="Simplified Arabic" w:cs="Simplified Arabic"/>
          <w:sz w:val="28"/>
          <w:szCs w:val="28"/>
        </w:rPr>
      </w:pPr>
      <w:r w:rsidRPr="00895D85">
        <w:rPr>
          <w:rFonts w:ascii="Simplified Arabic" w:hAnsi="Simplified Arabic" w:cs="Simplified Arabic" w:hint="cs"/>
          <w:sz w:val="28"/>
          <w:szCs w:val="28"/>
          <w:rtl/>
          <w:lang w:bidi="ar-KW"/>
        </w:rPr>
        <w:t xml:space="preserve">توجد فروق ذات دلالة إحصائية </w:t>
      </w:r>
      <w:r w:rsidR="003F482B">
        <w:rPr>
          <w:rFonts w:ascii="Simplified Arabic" w:hAnsi="Simplified Arabic" w:cs="Simplified Arabic" w:hint="cs"/>
          <w:sz w:val="28"/>
          <w:szCs w:val="28"/>
          <w:rtl/>
          <w:lang w:bidi="ar-KW"/>
        </w:rPr>
        <w:t>ل</w:t>
      </w:r>
      <w:r w:rsidR="003F482B" w:rsidRPr="002322E5">
        <w:rPr>
          <w:rFonts w:ascii="Simplified Arabic" w:hAnsi="Simplified Arabic" w:cs="Simplified Arabic"/>
          <w:sz w:val="28"/>
          <w:szCs w:val="28"/>
          <w:rtl/>
        </w:rPr>
        <w:t>تأثير خطاب الكراهية على التماسك الاجتماعي والشعور بالأمن لدى سكان تكريت</w:t>
      </w:r>
    </w:p>
    <w:p w14:paraId="73231CC0" w14:textId="77777777" w:rsidR="003916B6" w:rsidRPr="0054517A" w:rsidRDefault="003916B6" w:rsidP="00F555B2">
      <w:pPr>
        <w:pStyle w:val="a3"/>
        <w:numPr>
          <w:ilvl w:val="0"/>
          <w:numId w:val="6"/>
        </w:numPr>
        <w:bidi/>
        <w:spacing w:line="360" w:lineRule="auto"/>
        <w:jc w:val="both"/>
        <w:rPr>
          <w:rFonts w:cs="Arial"/>
          <w:b/>
          <w:bCs/>
          <w:sz w:val="28"/>
          <w:szCs w:val="28"/>
          <w:rtl/>
          <w:lang w:bidi="ar-KW"/>
        </w:rPr>
      </w:pPr>
      <w:r w:rsidRPr="0054517A">
        <w:rPr>
          <w:rFonts w:cs="Arial"/>
          <w:b/>
          <w:bCs/>
          <w:sz w:val="28"/>
          <w:szCs w:val="28"/>
          <w:rtl/>
          <w:lang w:bidi="ar-KW"/>
        </w:rPr>
        <w:t>الوسائل الاحصائية المستخدمة في الدراسة</w:t>
      </w:r>
      <w:r w:rsidRPr="0054517A">
        <w:rPr>
          <w:rFonts w:cs="Arial" w:hint="cs"/>
          <w:b/>
          <w:bCs/>
          <w:sz w:val="28"/>
          <w:szCs w:val="28"/>
          <w:rtl/>
          <w:lang w:bidi="ar-KW"/>
        </w:rPr>
        <w:t>: النسب المئوية والمتوسط الحسابي والفا كرونباغ</w:t>
      </w:r>
    </w:p>
    <w:p w14:paraId="484A5F2A" w14:textId="77777777" w:rsidR="00C96154" w:rsidRDefault="00C96154" w:rsidP="003916B6">
      <w:pPr>
        <w:bidi/>
        <w:jc w:val="both"/>
        <w:rPr>
          <w:rFonts w:cs="Arial"/>
          <w:b/>
          <w:bCs/>
          <w:sz w:val="28"/>
          <w:szCs w:val="28"/>
          <w:rtl/>
          <w:lang w:bidi="ar-EG"/>
        </w:rPr>
      </w:pPr>
    </w:p>
    <w:p w14:paraId="6831BC53" w14:textId="77777777" w:rsidR="00C96154" w:rsidRDefault="00C96154" w:rsidP="00C96154">
      <w:pPr>
        <w:bidi/>
        <w:jc w:val="both"/>
        <w:rPr>
          <w:rFonts w:cs="Arial"/>
          <w:b/>
          <w:bCs/>
          <w:sz w:val="28"/>
          <w:szCs w:val="28"/>
          <w:rtl/>
          <w:lang w:bidi="ar-EG"/>
        </w:rPr>
      </w:pPr>
    </w:p>
    <w:p w14:paraId="5712B5D6" w14:textId="77777777" w:rsidR="00C96154" w:rsidRDefault="00C96154" w:rsidP="00C96154">
      <w:pPr>
        <w:bidi/>
        <w:jc w:val="both"/>
        <w:rPr>
          <w:rFonts w:cs="Arial"/>
          <w:b/>
          <w:bCs/>
          <w:sz w:val="28"/>
          <w:szCs w:val="28"/>
          <w:rtl/>
          <w:lang w:bidi="ar-EG"/>
        </w:rPr>
      </w:pPr>
    </w:p>
    <w:p w14:paraId="03D6ABFC" w14:textId="77777777" w:rsidR="00C96154" w:rsidRDefault="00C96154" w:rsidP="00C96154">
      <w:pPr>
        <w:bidi/>
        <w:jc w:val="both"/>
        <w:rPr>
          <w:rFonts w:cs="Arial"/>
          <w:b/>
          <w:bCs/>
          <w:sz w:val="28"/>
          <w:szCs w:val="28"/>
          <w:rtl/>
          <w:lang w:bidi="ar-EG"/>
        </w:rPr>
      </w:pPr>
    </w:p>
    <w:p w14:paraId="5D90A2D5" w14:textId="77777777" w:rsidR="00C96154" w:rsidRDefault="00C96154" w:rsidP="00C96154">
      <w:pPr>
        <w:bidi/>
        <w:jc w:val="both"/>
        <w:rPr>
          <w:rFonts w:cs="Arial"/>
          <w:b/>
          <w:bCs/>
          <w:sz w:val="28"/>
          <w:szCs w:val="28"/>
          <w:rtl/>
          <w:lang w:bidi="ar-EG"/>
        </w:rPr>
      </w:pPr>
    </w:p>
    <w:p w14:paraId="10C3BFBD" w14:textId="77777777" w:rsidR="00C96154" w:rsidRDefault="00C96154" w:rsidP="00C96154">
      <w:pPr>
        <w:bidi/>
        <w:jc w:val="both"/>
        <w:rPr>
          <w:rFonts w:cs="Arial"/>
          <w:b/>
          <w:bCs/>
          <w:sz w:val="28"/>
          <w:szCs w:val="28"/>
          <w:rtl/>
          <w:lang w:bidi="ar-EG"/>
        </w:rPr>
      </w:pPr>
    </w:p>
    <w:p w14:paraId="409F80E3" w14:textId="77777777" w:rsidR="00C96154" w:rsidRDefault="00C96154" w:rsidP="00C96154">
      <w:pPr>
        <w:bidi/>
        <w:jc w:val="both"/>
        <w:rPr>
          <w:rFonts w:cs="Arial"/>
          <w:b/>
          <w:bCs/>
          <w:sz w:val="28"/>
          <w:szCs w:val="28"/>
          <w:rtl/>
          <w:lang w:bidi="ar-EG"/>
        </w:rPr>
      </w:pPr>
    </w:p>
    <w:p w14:paraId="42206C64" w14:textId="77777777" w:rsidR="00C96154" w:rsidRDefault="00C96154" w:rsidP="00C96154">
      <w:pPr>
        <w:bidi/>
        <w:jc w:val="both"/>
        <w:rPr>
          <w:rFonts w:cs="Arial"/>
          <w:b/>
          <w:bCs/>
          <w:sz w:val="28"/>
          <w:szCs w:val="28"/>
          <w:rtl/>
          <w:lang w:bidi="ar-EG"/>
        </w:rPr>
      </w:pPr>
    </w:p>
    <w:p w14:paraId="70EB0FB1" w14:textId="77777777" w:rsidR="00C96154" w:rsidRDefault="00C96154" w:rsidP="00C96154">
      <w:pPr>
        <w:bidi/>
        <w:jc w:val="both"/>
        <w:rPr>
          <w:rFonts w:cs="Arial"/>
          <w:b/>
          <w:bCs/>
          <w:sz w:val="28"/>
          <w:szCs w:val="28"/>
          <w:rtl/>
          <w:lang w:bidi="ar-EG"/>
        </w:rPr>
      </w:pPr>
    </w:p>
    <w:p w14:paraId="04C5F191" w14:textId="77777777" w:rsidR="00C96154" w:rsidRDefault="00C96154" w:rsidP="00C96154">
      <w:pPr>
        <w:bidi/>
        <w:jc w:val="both"/>
        <w:rPr>
          <w:rFonts w:cs="Arial"/>
          <w:b/>
          <w:bCs/>
          <w:sz w:val="28"/>
          <w:szCs w:val="28"/>
          <w:rtl/>
          <w:lang w:bidi="ar-EG"/>
        </w:rPr>
      </w:pPr>
    </w:p>
    <w:p w14:paraId="38D0E952" w14:textId="77777777" w:rsidR="00C96154" w:rsidRDefault="00C96154" w:rsidP="00C96154">
      <w:pPr>
        <w:bidi/>
        <w:jc w:val="both"/>
        <w:rPr>
          <w:rFonts w:cs="Arial"/>
          <w:b/>
          <w:bCs/>
          <w:sz w:val="28"/>
          <w:szCs w:val="28"/>
          <w:rtl/>
          <w:lang w:bidi="ar-EG"/>
        </w:rPr>
      </w:pPr>
    </w:p>
    <w:p w14:paraId="4193B79F" w14:textId="77777777" w:rsidR="00C96154" w:rsidRDefault="00C96154" w:rsidP="00C96154">
      <w:pPr>
        <w:bidi/>
        <w:jc w:val="both"/>
        <w:rPr>
          <w:rFonts w:cs="Arial"/>
          <w:b/>
          <w:bCs/>
          <w:sz w:val="28"/>
          <w:szCs w:val="28"/>
          <w:rtl/>
          <w:lang w:bidi="ar-EG"/>
        </w:rPr>
      </w:pPr>
    </w:p>
    <w:p w14:paraId="5AF81784" w14:textId="77777777" w:rsidR="00C96154" w:rsidRDefault="00C96154" w:rsidP="00C96154">
      <w:pPr>
        <w:bidi/>
        <w:jc w:val="both"/>
        <w:rPr>
          <w:rFonts w:cs="Arial"/>
          <w:b/>
          <w:bCs/>
          <w:sz w:val="28"/>
          <w:szCs w:val="28"/>
          <w:rtl/>
          <w:lang w:bidi="ar-EG"/>
        </w:rPr>
      </w:pPr>
    </w:p>
    <w:p w14:paraId="7AAB0B1A" w14:textId="77777777" w:rsidR="00C96154" w:rsidRDefault="00C96154" w:rsidP="00C96154">
      <w:pPr>
        <w:bidi/>
        <w:jc w:val="both"/>
        <w:rPr>
          <w:rFonts w:cs="Arial"/>
          <w:b/>
          <w:bCs/>
          <w:sz w:val="28"/>
          <w:szCs w:val="28"/>
          <w:rtl/>
          <w:lang w:bidi="ar-EG"/>
        </w:rPr>
      </w:pPr>
    </w:p>
    <w:p w14:paraId="0ED5D0B8" w14:textId="77777777" w:rsidR="00C96154" w:rsidRDefault="00C96154" w:rsidP="00C96154">
      <w:pPr>
        <w:bidi/>
        <w:jc w:val="both"/>
        <w:rPr>
          <w:rFonts w:cs="Arial"/>
          <w:b/>
          <w:bCs/>
          <w:sz w:val="28"/>
          <w:szCs w:val="28"/>
          <w:rtl/>
          <w:lang w:bidi="ar-EG"/>
        </w:rPr>
      </w:pPr>
    </w:p>
    <w:p w14:paraId="3BB4E874" w14:textId="77777777" w:rsidR="00C96154" w:rsidRDefault="00C96154" w:rsidP="00C96154">
      <w:pPr>
        <w:bidi/>
        <w:jc w:val="both"/>
        <w:rPr>
          <w:rFonts w:cs="Arial"/>
          <w:b/>
          <w:bCs/>
          <w:sz w:val="28"/>
          <w:szCs w:val="28"/>
          <w:rtl/>
          <w:lang w:bidi="ar-EG"/>
        </w:rPr>
      </w:pPr>
    </w:p>
    <w:p w14:paraId="2512F5A0" w14:textId="7BC857C3" w:rsidR="003916B6" w:rsidRPr="00C96154" w:rsidRDefault="00C96154" w:rsidP="00C96154">
      <w:pPr>
        <w:bidi/>
        <w:jc w:val="both"/>
        <w:rPr>
          <w:rFonts w:cs="Khalid Art bold"/>
          <w:b/>
          <w:bCs/>
          <w:sz w:val="32"/>
          <w:szCs w:val="32"/>
          <w:rtl/>
          <w:lang w:bidi="ar-EG"/>
        </w:rPr>
      </w:pPr>
      <w:r w:rsidRPr="00C96154">
        <w:rPr>
          <w:rFonts w:cs="PT Bold Heading" w:hint="cs"/>
          <w:sz w:val="36"/>
          <w:szCs w:val="36"/>
          <w:rtl/>
          <w:lang w:bidi="ar-EG"/>
        </w:rPr>
        <w:t>6-1</w:t>
      </w:r>
      <w:r w:rsidRPr="00C96154">
        <w:rPr>
          <w:rFonts w:cs="Khalid Art bold" w:hint="cs"/>
          <w:b/>
          <w:bCs/>
          <w:sz w:val="36"/>
          <w:szCs w:val="36"/>
          <w:rtl/>
          <w:lang w:bidi="ar-EG"/>
        </w:rPr>
        <w:t xml:space="preserve"> </w:t>
      </w:r>
      <w:r w:rsidRPr="00C96154">
        <w:rPr>
          <w:rFonts w:cs="Khalid Art bold" w:hint="cs"/>
          <w:b/>
          <w:bCs/>
          <w:sz w:val="32"/>
          <w:szCs w:val="32"/>
          <w:rtl/>
          <w:lang w:bidi="ar-EG"/>
        </w:rPr>
        <w:t xml:space="preserve">المبحث السادس </w:t>
      </w:r>
      <w:r w:rsidR="003916B6" w:rsidRPr="00C96154">
        <w:rPr>
          <w:rFonts w:cs="Khalid Art bold" w:hint="cs"/>
          <w:b/>
          <w:bCs/>
          <w:sz w:val="32"/>
          <w:szCs w:val="32"/>
          <w:rtl/>
          <w:lang w:bidi="ar-EG"/>
        </w:rPr>
        <w:t xml:space="preserve"> </w:t>
      </w:r>
    </w:p>
    <w:p w14:paraId="6365C8F9" w14:textId="7DE25C61" w:rsidR="003916B6" w:rsidRPr="00E439C5" w:rsidRDefault="00C96154" w:rsidP="003916B6">
      <w:pPr>
        <w:bidi/>
        <w:jc w:val="both"/>
        <w:rPr>
          <w:rFonts w:cs="Arial"/>
          <w:b/>
          <w:bCs/>
          <w:sz w:val="28"/>
          <w:szCs w:val="28"/>
          <w:rtl/>
          <w:lang w:bidi="ar-EG"/>
        </w:rPr>
      </w:pPr>
      <w:r w:rsidRPr="00C96154">
        <w:rPr>
          <w:rFonts w:cs="PT Bold Heading" w:hint="cs"/>
          <w:sz w:val="32"/>
          <w:szCs w:val="32"/>
          <w:rtl/>
          <w:lang w:bidi="ar-EG"/>
        </w:rPr>
        <w:t>6-1</w:t>
      </w:r>
      <w:r w:rsidRPr="00C96154">
        <w:rPr>
          <w:rFonts w:cs="PT Bold Heading" w:hint="cs"/>
          <w:b/>
          <w:bCs/>
          <w:sz w:val="32"/>
          <w:szCs w:val="32"/>
          <w:rtl/>
          <w:lang w:bidi="ar-EG"/>
        </w:rPr>
        <w:t xml:space="preserve">-1 </w:t>
      </w:r>
      <w:r w:rsidR="003916B6" w:rsidRPr="00E439C5">
        <w:rPr>
          <w:rFonts w:cs="Arial" w:hint="cs"/>
          <w:b/>
          <w:bCs/>
          <w:sz w:val="28"/>
          <w:szCs w:val="28"/>
          <w:rtl/>
          <w:lang w:bidi="ar-EG"/>
        </w:rPr>
        <w:t>خصائص مفردات مجتمع الدراسة:</w:t>
      </w:r>
    </w:p>
    <w:p w14:paraId="52DBEE18" w14:textId="77777777" w:rsidR="003916B6" w:rsidRDefault="003916B6" w:rsidP="003916B6">
      <w:pPr>
        <w:autoSpaceDE w:val="0"/>
        <w:autoSpaceDN w:val="0"/>
        <w:adjustRightInd w:val="0"/>
        <w:spacing w:after="0"/>
        <w:jc w:val="center"/>
        <w:rPr>
          <w:rFonts w:ascii="SimplifiedArabic" w:eastAsia="Calibri" w:cs="SimplifiedArabic"/>
          <w:sz w:val="24"/>
          <w:szCs w:val="24"/>
          <w:rtl/>
          <w:lang w:bidi="ar-EG"/>
        </w:rPr>
      </w:pPr>
      <w:r w:rsidRPr="00F92ABC">
        <w:rPr>
          <w:rFonts w:ascii="SimplifiedArabic" w:eastAsia="Calibri" w:cs="SimplifiedArabic" w:hint="cs"/>
          <w:sz w:val="24"/>
          <w:szCs w:val="24"/>
          <w:rtl/>
          <w:lang w:bidi="ar-EG"/>
        </w:rPr>
        <w:t>جدول رقم (3) توزيع عينة الدراسة وفق متغير العمر</w:t>
      </w:r>
    </w:p>
    <w:tbl>
      <w:tblPr>
        <w:tblStyle w:val="a7"/>
        <w:bidiVisual/>
        <w:tblW w:w="8778" w:type="dxa"/>
        <w:tblLook w:val="04A0" w:firstRow="1" w:lastRow="0" w:firstColumn="1" w:lastColumn="0" w:noHBand="0" w:noVBand="1"/>
      </w:tblPr>
      <w:tblGrid>
        <w:gridCol w:w="2926"/>
        <w:gridCol w:w="2926"/>
        <w:gridCol w:w="2926"/>
      </w:tblGrid>
      <w:tr w:rsidR="00981BE2" w14:paraId="61FFB0A4" w14:textId="77777777" w:rsidTr="00981BE2">
        <w:tc>
          <w:tcPr>
            <w:tcW w:w="2926" w:type="dxa"/>
            <w:vAlign w:val="center"/>
          </w:tcPr>
          <w:p w14:paraId="5A49EF4D" w14:textId="77777777" w:rsidR="00981BE2" w:rsidRPr="00981BE2" w:rsidRDefault="00981BE2" w:rsidP="00981BE2">
            <w:pPr>
              <w:bidi/>
              <w:jc w:val="both"/>
              <w:rPr>
                <w:rFonts w:ascii="Simplified Arabic" w:eastAsia="Times New Roman" w:hAnsi="Simplified Arabic" w:cs="Simplified Arabic"/>
                <w:color w:val="000000"/>
                <w:sz w:val="24"/>
                <w:szCs w:val="24"/>
              </w:rPr>
            </w:pPr>
            <w:r w:rsidRPr="00981BE2">
              <w:rPr>
                <w:rFonts w:ascii="Simplified Arabic" w:eastAsia="Times New Roman" w:hAnsi="Simplified Arabic" w:cs="Simplified Arabic" w:hint="cs"/>
                <w:color w:val="000000"/>
                <w:sz w:val="24"/>
                <w:szCs w:val="24"/>
                <w:rtl/>
              </w:rPr>
              <w:t>العمر</w:t>
            </w:r>
          </w:p>
        </w:tc>
        <w:tc>
          <w:tcPr>
            <w:tcW w:w="2926" w:type="dxa"/>
            <w:vAlign w:val="center"/>
          </w:tcPr>
          <w:p w14:paraId="616E3BFB" w14:textId="77777777" w:rsidR="00981BE2" w:rsidRPr="00981BE2" w:rsidRDefault="00981BE2" w:rsidP="00981BE2">
            <w:pPr>
              <w:bidi/>
              <w:jc w:val="both"/>
              <w:rPr>
                <w:rFonts w:ascii="Simplified Arabic" w:eastAsia="Times New Roman" w:hAnsi="Simplified Arabic" w:cs="Simplified Arabic"/>
                <w:color w:val="000000"/>
                <w:sz w:val="24"/>
                <w:szCs w:val="24"/>
                <w:rtl/>
              </w:rPr>
            </w:pPr>
            <w:r w:rsidRPr="00981BE2">
              <w:rPr>
                <w:rFonts w:ascii="Simplified Arabic" w:eastAsia="Times New Roman" w:hAnsi="Simplified Arabic" w:cs="Simplified Arabic" w:hint="cs"/>
                <w:color w:val="000000"/>
                <w:sz w:val="24"/>
                <w:szCs w:val="24"/>
                <w:rtl/>
              </w:rPr>
              <w:t>العدد</w:t>
            </w:r>
          </w:p>
        </w:tc>
        <w:tc>
          <w:tcPr>
            <w:tcW w:w="2926" w:type="dxa"/>
            <w:vAlign w:val="center"/>
          </w:tcPr>
          <w:p w14:paraId="5CFFF24F" w14:textId="77777777" w:rsidR="00981BE2" w:rsidRPr="00981BE2" w:rsidRDefault="00981BE2" w:rsidP="00981BE2">
            <w:pPr>
              <w:bidi/>
              <w:jc w:val="both"/>
              <w:rPr>
                <w:rFonts w:ascii="Simplified Arabic" w:eastAsia="Times New Roman" w:hAnsi="Simplified Arabic" w:cs="Simplified Arabic"/>
                <w:color w:val="000000"/>
                <w:sz w:val="24"/>
                <w:szCs w:val="24"/>
                <w:rtl/>
              </w:rPr>
            </w:pPr>
            <w:r w:rsidRPr="00981BE2">
              <w:rPr>
                <w:rFonts w:ascii="Simplified Arabic" w:eastAsia="Times New Roman" w:hAnsi="Simplified Arabic" w:cs="Simplified Arabic" w:hint="cs"/>
                <w:color w:val="000000"/>
                <w:sz w:val="24"/>
                <w:szCs w:val="24"/>
                <w:rtl/>
              </w:rPr>
              <w:t>النسبة</w:t>
            </w:r>
          </w:p>
        </w:tc>
      </w:tr>
      <w:tr w:rsidR="008E268E" w14:paraId="22C72D38" w14:textId="77777777" w:rsidTr="00981BE2">
        <w:tc>
          <w:tcPr>
            <w:tcW w:w="2926" w:type="dxa"/>
            <w:vAlign w:val="center"/>
          </w:tcPr>
          <w:p w14:paraId="29286BA8" w14:textId="77777777" w:rsidR="008E268E" w:rsidRPr="00981BE2" w:rsidRDefault="008E268E" w:rsidP="008E268E">
            <w:pPr>
              <w:autoSpaceDE w:val="0"/>
              <w:autoSpaceDN w:val="0"/>
              <w:bidi/>
              <w:adjustRightInd w:val="0"/>
              <w:jc w:val="center"/>
              <w:rPr>
                <w:rFonts w:ascii="Simplified Arabic" w:hAnsi="Simplified Arabic" w:cs="Simplified Arabic"/>
                <w:sz w:val="28"/>
                <w:szCs w:val="28"/>
                <w:rtl/>
                <w:lang w:bidi="ar-EG"/>
              </w:rPr>
            </w:pPr>
            <w:r w:rsidRPr="00981BE2">
              <w:rPr>
                <w:rFonts w:ascii="Simplified Arabic" w:hAnsi="Simplified Arabic" w:cs="Simplified Arabic" w:hint="cs"/>
                <w:sz w:val="28"/>
                <w:szCs w:val="28"/>
                <w:rtl/>
                <w:lang w:bidi="ar-EG"/>
              </w:rPr>
              <w:t xml:space="preserve">من 18-28 عام </w:t>
            </w:r>
          </w:p>
        </w:tc>
        <w:tc>
          <w:tcPr>
            <w:tcW w:w="2926" w:type="dxa"/>
            <w:vAlign w:val="center"/>
          </w:tcPr>
          <w:p w14:paraId="0EB6CAF9" w14:textId="77777777" w:rsidR="008E268E" w:rsidRPr="00981BE2" w:rsidRDefault="008E268E" w:rsidP="008E268E">
            <w:pPr>
              <w:autoSpaceDE w:val="0"/>
              <w:autoSpaceDN w:val="0"/>
              <w:bidi/>
              <w:adjustRightInd w:val="0"/>
              <w:jc w:val="center"/>
              <w:rPr>
                <w:rFonts w:ascii="Simplified Arabic" w:hAnsi="Simplified Arabic" w:cs="Simplified Arabic"/>
                <w:sz w:val="28"/>
                <w:szCs w:val="28"/>
                <w:rtl/>
                <w:lang w:bidi="ar-EG"/>
              </w:rPr>
            </w:pPr>
            <w:r w:rsidRPr="00981BE2">
              <w:rPr>
                <w:rFonts w:ascii="Simplified Arabic" w:hAnsi="Simplified Arabic" w:cs="Simplified Arabic"/>
                <w:sz w:val="28"/>
                <w:szCs w:val="28"/>
                <w:lang w:bidi="ar-EG"/>
              </w:rPr>
              <w:t>31</w:t>
            </w:r>
          </w:p>
        </w:tc>
        <w:tc>
          <w:tcPr>
            <w:tcW w:w="2926" w:type="dxa"/>
            <w:vAlign w:val="center"/>
          </w:tcPr>
          <w:p w14:paraId="15957C1D" w14:textId="77777777" w:rsidR="008E268E" w:rsidRDefault="008E268E" w:rsidP="008E268E">
            <w:pPr>
              <w:bidi/>
              <w:jc w:val="both"/>
              <w:rPr>
                <w:rFonts w:ascii="Simplified Arabic" w:hAnsi="Simplified Arabic" w:cs="Simplified Arabic"/>
                <w:color w:val="000000"/>
              </w:rPr>
            </w:pPr>
            <w:r>
              <w:rPr>
                <w:rFonts w:ascii="Simplified Arabic" w:hAnsi="Simplified Arabic" w:cs="Simplified Arabic" w:hint="cs"/>
                <w:color w:val="000000"/>
              </w:rPr>
              <w:t>11.5241636</w:t>
            </w:r>
          </w:p>
        </w:tc>
      </w:tr>
      <w:tr w:rsidR="008E268E" w14:paraId="3D363393" w14:textId="77777777" w:rsidTr="00981BE2">
        <w:tc>
          <w:tcPr>
            <w:tcW w:w="2926" w:type="dxa"/>
            <w:vAlign w:val="center"/>
          </w:tcPr>
          <w:p w14:paraId="4E1E7829" w14:textId="77777777" w:rsidR="008E268E" w:rsidRPr="00981BE2" w:rsidRDefault="008E268E" w:rsidP="008E268E">
            <w:pPr>
              <w:autoSpaceDE w:val="0"/>
              <w:autoSpaceDN w:val="0"/>
              <w:bidi/>
              <w:adjustRightInd w:val="0"/>
              <w:jc w:val="center"/>
              <w:rPr>
                <w:rFonts w:ascii="Simplified Arabic" w:hAnsi="Simplified Arabic" w:cs="Simplified Arabic"/>
                <w:sz w:val="28"/>
                <w:szCs w:val="28"/>
                <w:rtl/>
                <w:lang w:bidi="ar-EG"/>
              </w:rPr>
            </w:pPr>
            <w:r w:rsidRPr="00981BE2">
              <w:rPr>
                <w:rFonts w:ascii="Simplified Arabic" w:hAnsi="Simplified Arabic" w:cs="Simplified Arabic" w:hint="cs"/>
                <w:sz w:val="28"/>
                <w:szCs w:val="28"/>
                <w:rtl/>
                <w:lang w:bidi="ar-EG"/>
              </w:rPr>
              <w:t xml:space="preserve">من 28-38 عام </w:t>
            </w:r>
          </w:p>
        </w:tc>
        <w:tc>
          <w:tcPr>
            <w:tcW w:w="2926" w:type="dxa"/>
            <w:vAlign w:val="center"/>
          </w:tcPr>
          <w:p w14:paraId="01F4AD4B" w14:textId="77777777" w:rsidR="008E268E" w:rsidRPr="00981BE2" w:rsidRDefault="008E268E" w:rsidP="008E268E">
            <w:pPr>
              <w:autoSpaceDE w:val="0"/>
              <w:autoSpaceDN w:val="0"/>
              <w:bidi/>
              <w:adjustRightInd w:val="0"/>
              <w:jc w:val="center"/>
              <w:rPr>
                <w:rFonts w:ascii="Simplified Arabic" w:hAnsi="Simplified Arabic" w:cs="Simplified Arabic"/>
                <w:sz w:val="28"/>
                <w:szCs w:val="28"/>
                <w:rtl/>
                <w:lang w:bidi="ar-EG"/>
              </w:rPr>
            </w:pPr>
            <w:r w:rsidRPr="00981BE2">
              <w:rPr>
                <w:rFonts w:ascii="Simplified Arabic" w:hAnsi="Simplified Arabic" w:cs="Simplified Arabic" w:hint="cs"/>
                <w:sz w:val="28"/>
                <w:szCs w:val="28"/>
                <w:rtl/>
                <w:lang w:bidi="ar-EG"/>
              </w:rPr>
              <w:t>70</w:t>
            </w:r>
          </w:p>
        </w:tc>
        <w:tc>
          <w:tcPr>
            <w:tcW w:w="2926" w:type="dxa"/>
            <w:vAlign w:val="center"/>
          </w:tcPr>
          <w:p w14:paraId="22A8B50B" w14:textId="77777777" w:rsidR="008E268E" w:rsidRDefault="008E268E" w:rsidP="008E268E">
            <w:pPr>
              <w:bidi/>
              <w:jc w:val="both"/>
              <w:rPr>
                <w:rFonts w:ascii="Simplified Arabic" w:hAnsi="Simplified Arabic" w:cs="Simplified Arabic"/>
                <w:color w:val="000000"/>
                <w:rtl/>
              </w:rPr>
            </w:pPr>
            <w:r>
              <w:rPr>
                <w:rFonts w:ascii="Simplified Arabic" w:hAnsi="Simplified Arabic" w:cs="Simplified Arabic" w:hint="cs"/>
                <w:color w:val="000000"/>
                <w:lang w:bidi="ar-EG"/>
              </w:rPr>
              <w:t>26.0223048</w:t>
            </w:r>
          </w:p>
        </w:tc>
      </w:tr>
      <w:tr w:rsidR="008E268E" w14:paraId="62C49D58" w14:textId="77777777" w:rsidTr="00981BE2">
        <w:tc>
          <w:tcPr>
            <w:tcW w:w="2926" w:type="dxa"/>
            <w:vAlign w:val="center"/>
          </w:tcPr>
          <w:p w14:paraId="6365714E" w14:textId="77777777" w:rsidR="008E268E" w:rsidRPr="00981BE2" w:rsidRDefault="008E268E" w:rsidP="008E268E">
            <w:pPr>
              <w:autoSpaceDE w:val="0"/>
              <w:autoSpaceDN w:val="0"/>
              <w:bidi/>
              <w:adjustRightInd w:val="0"/>
              <w:jc w:val="center"/>
              <w:rPr>
                <w:rFonts w:ascii="Simplified Arabic" w:hAnsi="Simplified Arabic" w:cs="Simplified Arabic"/>
                <w:sz w:val="28"/>
                <w:szCs w:val="28"/>
                <w:rtl/>
                <w:lang w:bidi="ar-EG"/>
              </w:rPr>
            </w:pPr>
            <w:r w:rsidRPr="00981BE2">
              <w:rPr>
                <w:rFonts w:ascii="Simplified Arabic" w:hAnsi="Simplified Arabic" w:cs="Simplified Arabic" w:hint="cs"/>
                <w:sz w:val="28"/>
                <w:szCs w:val="28"/>
                <w:rtl/>
                <w:lang w:bidi="ar-EG"/>
              </w:rPr>
              <w:t xml:space="preserve">من 38-48 عام </w:t>
            </w:r>
          </w:p>
        </w:tc>
        <w:tc>
          <w:tcPr>
            <w:tcW w:w="2926" w:type="dxa"/>
            <w:vAlign w:val="center"/>
          </w:tcPr>
          <w:p w14:paraId="45B8B48C" w14:textId="77777777" w:rsidR="008E268E" w:rsidRPr="00981BE2" w:rsidRDefault="008E268E" w:rsidP="008E268E">
            <w:pPr>
              <w:autoSpaceDE w:val="0"/>
              <w:autoSpaceDN w:val="0"/>
              <w:bidi/>
              <w:adjustRightInd w:val="0"/>
              <w:jc w:val="center"/>
              <w:rPr>
                <w:rFonts w:ascii="Simplified Arabic" w:hAnsi="Simplified Arabic" w:cs="Simplified Arabic"/>
                <w:sz w:val="28"/>
                <w:szCs w:val="28"/>
                <w:rtl/>
                <w:lang w:bidi="ar-EG"/>
              </w:rPr>
            </w:pPr>
            <w:r w:rsidRPr="00981BE2">
              <w:rPr>
                <w:rFonts w:ascii="Simplified Arabic" w:hAnsi="Simplified Arabic" w:cs="Simplified Arabic" w:hint="cs"/>
                <w:sz w:val="28"/>
                <w:szCs w:val="28"/>
                <w:rtl/>
                <w:lang w:bidi="ar-EG"/>
              </w:rPr>
              <w:t>65</w:t>
            </w:r>
          </w:p>
        </w:tc>
        <w:tc>
          <w:tcPr>
            <w:tcW w:w="2926" w:type="dxa"/>
            <w:vAlign w:val="center"/>
          </w:tcPr>
          <w:p w14:paraId="59F33853" w14:textId="77777777" w:rsidR="008E268E" w:rsidRDefault="008E268E" w:rsidP="008E268E">
            <w:pPr>
              <w:bidi/>
              <w:jc w:val="both"/>
              <w:rPr>
                <w:rFonts w:ascii="Simplified Arabic" w:hAnsi="Simplified Arabic" w:cs="Simplified Arabic"/>
                <w:color w:val="000000"/>
                <w:rtl/>
              </w:rPr>
            </w:pPr>
            <w:r>
              <w:rPr>
                <w:rFonts w:ascii="Simplified Arabic" w:hAnsi="Simplified Arabic" w:cs="Simplified Arabic" w:hint="cs"/>
                <w:color w:val="000000"/>
                <w:rtl/>
                <w:lang w:bidi="ar-EG"/>
              </w:rPr>
              <w:t>24.1635688</w:t>
            </w:r>
          </w:p>
        </w:tc>
      </w:tr>
      <w:tr w:rsidR="008E268E" w14:paraId="53D59830" w14:textId="77777777" w:rsidTr="00981BE2">
        <w:tc>
          <w:tcPr>
            <w:tcW w:w="2926" w:type="dxa"/>
            <w:vAlign w:val="center"/>
          </w:tcPr>
          <w:p w14:paraId="2BD526F7" w14:textId="77777777" w:rsidR="008E268E" w:rsidRPr="00981BE2" w:rsidRDefault="008E268E" w:rsidP="008E268E">
            <w:pPr>
              <w:autoSpaceDE w:val="0"/>
              <w:autoSpaceDN w:val="0"/>
              <w:bidi/>
              <w:adjustRightInd w:val="0"/>
              <w:jc w:val="center"/>
              <w:rPr>
                <w:rFonts w:ascii="Simplified Arabic" w:hAnsi="Simplified Arabic" w:cs="Simplified Arabic"/>
                <w:sz w:val="28"/>
                <w:szCs w:val="28"/>
                <w:rtl/>
                <w:lang w:bidi="ar-EG"/>
              </w:rPr>
            </w:pPr>
            <w:r w:rsidRPr="00981BE2">
              <w:rPr>
                <w:rFonts w:ascii="Simplified Arabic" w:hAnsi="Simplified Arabic" w:cs="Simplified Arabic" w:hint="cs"/>
                <w:sz w:val="28"/>
                <w:szCs w:val="28"/>
                <w:rtl/>
                <w:lang w:bidi="ar-EG"/>
              </w:rPr>
              <w:t xml:space="preserve">من 48 -58 عام </w:t>
            </w:r>
          </w:p>
        </w:tc>
        <w:tc>
          <w:tcPr>
            <w:tcW w:w="2926" w:type="dxa"/>
            <w:vAlign w:val="center"/>
          </w:tcPr>
          <w:p w14:paraId="2B449E16" w14:textId="77777777" w:rsidR="008E268E" w:rsidRPr="00981BE2" w:rsidRDefault="008E268E" w:rsidP="008E268E">
            <w:pPr>
              <w:autoSpaceDE w:val="0"/>
              <w:autoSpaceDN w:val="0"/>
              <w:bidi/>
              <w:adjustRightInd w:val="0"/>
              <w:jc w:val="center"/>
              <w:rPr>
                <w:rFonts w:ascii="Simplified Arabic" w:hAnsi="Simplified Arabic" w:cs="Simplified Arabic"/>
                <w:sz w:val="28"/>
                <w:szCs w:val="28"/>
                <w:rtl/>
                <w:lang w:bidi="ar-EG"/>
              </w:rPr>
            </w:pPr>
            <w:r w:rsidRPr="00981BE2">
              <w:rPr>
                <w:rFonts w:ascii="Simplified Arabic" w:hAnsi="Simplified Arabic" w:cs="Simplified Arabic" w:hint="cs"/>
                <w:sz w:val="28"/>
                <w:szCs w:val="28"/>
                <w:rtl/>
                <w:lang w:bidi="ar-EG"/>
              </w:rPr>
              <w:t>78</w:t>
            </w:r>
          </w:p>
        </w:tc>
        <w:tc>
          <w:tcPr>
            <w:tcW w:w="2926" w:type="dxa"/>
            <w:vAlign w:val="center"/>
          </w:tcPr>
          <w:p w14:paraId="027168FE" w14:textId="77777777" w:rsidR="008E268E" w:rsidRDefault="008E268E" w:rsidP="008E268E">
            <w:pPr>
              <w:bidi/>
              <w:jc w:val="both"/>
              <w:rPr>
                <w:rFonts w:ascii="Simplified Arabic" w:hAnsi="Simplified Arabic" w:cs="Simplified Arabic"/>
                <w:color w:val="000000"/>
                <w:rtl/>
              </w:rPr>
            </w:pPr>
            <w:r>
              <w:rPr>
                <w:rFonts w:ascii="Simplified Arabic" w:hAnsi="Simplified Arabic" w:cs="Simplified Arabic" w:hint="cs"/>
                <w:color w:val="000000"/>
                <w:lang w:bidi="ar-EG"/>
              </w:rPr>
              <w:t>28.9962825</w:t>
            </w:r>
          </w:p>
        </w:tc>
      </w:tr>
      <w:tr w:rsidR="008E268E" w14:paraId="5FA24A22" w14:textId="77777777" w:rsidTr="00981BE2">
        <w:tc>
          <w:tcPr>
            <w:tcW w:w="2926" w:type="dxa"/>
            <w:vAlign w:val="center"/>
          </w:tcPr>
          <w:p w14:paraId="443C40F5" w14:textId="77777777" w:rsidR="008E268E" w:rsidRPr="00981BE2" w:rsidRDefault="008E268E" w:rsidP="008E268E">
            <w:pPr>
              <w:autoSpaceDE w:val="0"/>
              <w:autoSpaceDN w:val="0"/>
              <w:bidi/>
              <w:adjustRightInd w:val="0"/>
              <w:jc w:val="center"/>
              <w:rPr>
                <w:rFonts w:ascii="Simplified Arabic" w:hAnsi="Simplified Arabic" w:cs="Simplified Arabic"/>
                <w:sz w:val="28"/>
                <w:szCs w:val="28"/>
                <w:rtl/>
                <w:lang w:bidi="ar-EG"/>
              </w:rPr>
            </w:pPr>
            <w:r w:rsidRPr="00981BE2">
              <w:rPr>
                <w:rFonts w:ascii="Simplified Arabic" w:hAnsi="Simplified Arabic" w:cs="Simplified Arabic" w:hint="cs"/>
                <w:sz w:val="28"/>
                <w:szCs w:val="28"/>
                <w:rtl/>
                <w:lang w:bidi="ar-EG"/>
              </w:rPr>
              <w:t>اكبر</w:t>
            </w:r>
            <w:r>
              <w:rPr>
                <w:rFonts w:ascii="Simplified Arabic" w:hAnsi="Simplified Arabic" w:cs="Simplified Arabic" w:hint="cs"/>
                <w:sz w:val="28"/>
                <w:szCs w:val="28"/>
                <w:rtl/>
                <w:lang w:bidi="ar-EG"/>
              </w:rPr>
              <w:t xml:space="preserve"> م</w:t>
            </w:r>
            <w:r w:rsidRPr="00981BE2">
              <w:rPr>
                <w:rFonts w:ascii="Simplified Arabic" w:hAnsi="Simplified Arabic" w:cs="Simplified Arabic" w:hint="cs"/>
                <w:sz w:val="28"/>
                <w:szCs w:val="28"/>
                <w:rtl/>
                <w:lang w:bidi="ar-EG"/>
              </w:rPr>
              <w:t>ن 58</w:t>
            </w:r>
          </w:p>
        </w:tc>
        <w:tc>
          <w:tcPr>
            <w:tcW w:w="2926" w:type="dxa"/>
            <w:vAlign w:val="center"/>
          </w:tcPr>
          <w:p w14:paraId="5694C77A" w14:textId="77777777" w:rsidR="008E268E" w:rsidRPr="00981BE2" w:rsidRDefault="008E268E" w:rsidP="008E268E">
            <w:pPr>
              <w:autoSpaceDE w:val="0"/>
              <w:autoSpaceDN w:val="0"/>
              <w:bidi/>
              <w:adjustRightInd w:val="0"/>
              <w:jc w:val="center"/>
              <w:rPr>
                <w:rFonts w:ascii="Simplified Arabic" w:hAnsi="Simplified Arabic" w:cs="Simplified Arabic"/>
                <w:sz w:val="28"/>
                <w:szCs w:val="28"/>
                <w:rtl/>
                <w:lang w:bidi="ar-EG"/>
              </w:rPr>
            </w:pPr>
            <w:r w:rsidRPr="00981BE2">
              <w:rPr>
                <w:rFonts w:ascii="Simplified Arabic" w:hAnsi="Simplified Arabic" w:cs="Simplified Arabic" w:hint="cs"/>
                <w:sz w:val="28"/>
                <w:szCs w:val="28"/>
                <w:rtl/>
                <w:lang w:bidi="ar-EG"/>
              </w:rPr>
              <w:t>25</w:t>
            </w:r>
          </w:p>
        </w:tc>
        <w:tc>
          <w:tcPr>
            <w:tcW w:w="2926" w:type="dxa"/>
            <w:vAlign w:val="center"/>
          </w:tcPr>
          <w:p w14:paraId="24B5704F" w14:textId="77777777" w:rsidR="008E268E" w:rsidRDefault="008E268E" w:rsidP="008E268E">
            <w:pPr>
              <w:bidi/>
              <w:jc w:val="both"/>
              <w:rPr>
                <w:rFonts w:ascii="Simplified Arabic" w:hAnsi="Simplified Arabic" w:cs="Simplified Arabic"/>
                <w:color w:val="000000"/>
                <w:rtl/>
              </w:rPr>
            </w:pPr>
            <w:r>
              <w:rPr>
                <w:rFonts w:ascii="Simplified Arabic" w:hAnsi="Simplified Arabic" w:cs="Simplified Arabic" w:hint="cs"/>
                <w:color w:val="000000"/>
                <w:lang w:bidi="ar-EG"/>
              </w:rPr>
              <w:t>9.2936803</w:t>
            </w:r>
          </w:p>
        </w:tc>
      </w:tr>
      <w:tr w:rsidR="00981BE2" w14:paraId="11211A09" w14:textId="77777777" w:rsidTr="00981BE2">
        <w:tc>
          <w:tcPr>
            <w:tcW w:w="2926" w:type="dxa"/>
            <w:vAlign w:val="center"/>
          </w:tcPr>
          <w:p w14:paraId="7002E678" w14:textId="77777777" w:rsidR="00981BE2" w:rsidRPr="00981BE2" w:rsidRDefault="00981BE2" w:rsidP="00981BE2">
            <w:pPr>
              <w:bidi/>
              <w:jc w:val="both"/>
              <w:rPr>
                <w:rFonts w:ascii="Simplified Arabic" w:eastAsia="Times New Roman" w:hAnsi="Simplified Arabic" w:cs="Simplified Arabic"/>
                <w:color w:val="000000"/>
                <w:sz w:val="24"/>
                <w:szCs w:val="24"/>
                <w:rtl/>
              </w:rPr>
            </w:pPr>
            <w:r w:rsidRPr="00981BE2">
              <w:rPr>
                <w:rFonts w:ascii="Simplified Arabic" w:eastAsia="Times New Roman" w:hAnsi="Simplified Arabic" w:cs="Simplified Arabic" w:hint="cs"/>
                <w:color w:val="000000"/>
                <w:sz w:val="24"/>
                <w:szCs w:val="24"/>
                <w:rtl/>
              </w:rPr>
              <w:t>المجموع</w:t>
            </w:r>
          </w:p>
        </w:tc>
        <w:tc>
          <w:tcPr>
            <w:tcW w:w="2926" w:type="dxa"/>
            <w:vAlign w:val="center"/>
          </w:tcPr>
          <w:p w14:paraId="3A508DEB" w14:textId="77777777" w:rsidR="00981BE2" w:rsidRPr="00981BE2" w:rsidRDefault="00981BE2" w:rsidP="00981BE2">
            <w:pPr>
              <w:jc w:val="center"/>
              <w:rPr>
                <w:rFonts w:ascii="Arial" w:eastAsia="Times New Roman" w:hAnsi="Arial" w:cs="Arial"/>
                <w:color w:val="000000"/>
                <w:sz w:val="28"/>
                <w:szCs w:val="28"/>
                <w:rtl/>
              </w:rPr>
            </w:pPr>
            <w:r w:rsidRPr="00981BE2">
              <w:rPr>
                <w:rFonts w:ascii="Arial" w:eastAsia="Times New Roman" w:hAnsi="Arial" w:cs="Arial" w:hint="cs"/>
                <w:color w:val="000000"/>
                <w:sz w:val="28"/>
                <w:szCs w:val="28"/>
                <w:rtl/>
                <w:lang w:bidi="ar-KW"/>
              </w:rPr>
              <w:t>269</w:t>
            </w:r>
          </w:p>
        </w:tc>
        <w:tc>
          <w:tcPr>
            <w:tcW w:w="2926" w:type="dxa"/>
            <w:vAlign w:val="center"/>
          </w:tcPr>
          <w:p w14:paraId="3F6141AB" w14:textId="77777777" w:rsidR="00981BE2" w:rsidRPr="00981BE2" w:rsidRDefault="00981BE2" w:rsidP="00981BE2">
            <w:pPr>
              <w:jc w:val="both"/>
              <w:rPr>
                <w:rFonts w:ascii="Simplified Arabic" w:eastAsia="Times New Roman" w:hAnsi="Simplified Arabic" w:cs="Simplified Arabic"/>
                <w:color w:val="000000"/>
                <w:sz w:val="24"/>
                <w:szCs w:val="24"/>
              </w:rPr>
            </w:pPr>
            <w:r w:rsidRPr="00981BE2">
              <w:rPr>
                <w:rFonts w:ascii="Simplified Arabic" w:eastAsia="Times New Roman" w:hAnsi="Simplified Arabic" w:cs="Simplified Arabic" w:hint="cs"/>
                <w:color w:val="000000"/>
                <w:sz w:val="24"/>
                <w:szCs w:val="24"/>
                <w:rtl/>
              </w:rPr>
              <w:t>100</w:t>
            </w:r>
          </w:p>
        </w:tc>
      </w:tr>
    </w:tbl>
    <w:p w14:paraId="3DF087BD" w14:textId="77777777" w:rsidR="003916B6" w:rsidRPr="00F92ABC" w:rsidRDefault="003916B6" w:rsidP="003916B6">
      <w:pPr>
        <w:autoSpaceDE w:val="0"/>
        <w:autoSpaceDN w:val="0"/>
        <w:adjustRightInd w:val="0"/>
        <w:jc w:val="both"/>
        <w:rPr>
          <w:rFonts w:ascii="Calibri" w:eastAsia="Calibri" w:cs="Arial"/>
          <w:sz w:val="2"/>
          <w:szCs w:val="2"/>
          <w:rtl/>
        </w:rPr>
      </w:pPr>
    </w:p>
    <w:p w14:paraId="4F94278A" w14:textId="77777777" w:rsidR="003916B6" w:rsidRPr="00F92ABC" w:rsidRDefault="003916B6" w:rsidP="003916B6">
      <w:pPr>
        <w:autoSpaceDE w:val="0"/>
        <w:autoSpaceDN w:val="0"/>
        <w:adjustRightInd w:val="0"/>
        <w:spacing w:after="0"/>
        <w:jc w:val="both"/>
        <w:rPr>
          <w:rFonts w:ascii="Simplified Arabic" w:eastAsia="Calibri" w:cs="Simplified Arabic"/>
          <w:sz w:val="2"/>
          <w:szCs w:val="2"/>
          <w:rtl/>
          <w:lang w:bidi="ar-EG"/>
        </w:rPr>
      </w:pPr>
    </w:p>
    <w:p w14:paraId="01BDB6B9" w14:textId="77777777" w:rsidR="003916B6" w:rsidRPr="00905099" w:rsidRDefault="003916B6" w:rsidP="003916B6">
      <w:pPr>
        <w:tabs>
          <w:tab w:val="left" w:pos="6549"/>
        </w:tabs>
        <w:autoSpaceDE w:val="0"/>
        <w:autoSpaceDN w:val="0"/>
        <w:adjustRightInd w:val="0"/>
        <w:spacing w:after="0"/>
        <w:rPr>
          <w:rFonts w:ascii="SimplifiedArabic" w:eastAsia="Calibri" w:cs="SimplifiedArabic"/>
          <w:sz w:val="8"/>
          <w:szCs w:val="8"/>
          <w:rtl/>
        </w:rPr>
      </w:pPr>
      <w:r>
        <w:rPr>
          <w:rFonts w:ascii="SimplifiedArabic" w:eastAsia="Calibri" w:cs="SimplifiedArabic"/>
          <w:sz w:val="24"/>
          <w:szCs w:val="24"/>
        </w:rPr>
        <w:tab/>
      </w:r>
    </w:p>
    <w:p w14:paraId="661785A9" w14:textId="77777777" w:rsidR="003916B6" w:rsidRDefault="003916B6" w:rsidP="003916B6">
      <w:pPr>
        <w:autoSpaceDE w:val="0"/>
        <w:autoSpaceDN w:val="0"/>
        <w:bidi/>
        <w:adjustRightInd w:val="0"/>
        <w:spacing w:after="0"/>
        <w:jc w:val="center"/>
        <w:rPr>
          <w:rFonts w:ascii="SimplifiedArabic" w:eastAsia="Calibri" w:cs="SimplifiedArabic"/>
          <w:b/>
          <w:bCs/>
          <w:sz w:val="24"/>
          <w:szCs w:val="24"/>
          <w:rtl/>
        </w:rPr>
      </w:pPr>
      <w:r w:rsidRPr="00905099">
        <w:rPr>
          <w:rFonts w:ascii="SimplifiedArabic" w:eastAsia="Calibri" w:cs="SimplifiedArabic" w:hint="cs"/>
          <w:b/>
          <w:bCs/>
          <w:sz w:val="24"/>
          <w:szCs w:val="24"/>
          <w:rtl/>
        </w:rPr>
        <w:t xml:space="preserve">شكل </w:t>
      </w:r>
      <w:r w:rsidRPr="00905099">
        <w:rPr>
          <w:rFonts w:ascii="SimplifiedArabic" w:eastAsia="Calibri" w:cs="SimplifiedArabic"/>
          <w:b/>
          <w:bCs/>
          <w:sz w:val="24"/>
          <w:szCs w:val="24"/>
          <w:rtl/>
        </w:rPr>
        <w:t>(</w:t>
      </w:r>
      <w:r w:rsidRPr="00905099">
        <w:rPr>
          <w:rFonts w:ascii="SimplifiedArabic" w:eastAsia="Calibri" w:cs="SimplifiedArabic" w:hint="cs"/>
          <w:b/>
          <w:bCs/>
          <w:sz w:val="24"/>
          <w:szCs w:val="24"/>
          <w:rtl/>
        </w:rPr>
        <w:t>1</w:t>
      </w:r>
      <w:r w:rsidRPr="00905099">
        <w:rPr>
          <w:rFonts w:hint="cs"/>
          <w:b/>
          <w:bCs/>
          <w:sz w:val="24"/>
          <w:szCs w:val="24"/>
          <w:rtl/>
        </w:rPr>
        <w:t>)</w:t>
      </w:r>
      <w:r w:rsidRPr="00905099">
        <w:rPr>
          <w:rFonts w:ascii="Calibri" w:eastAsia="Times New Roman" w:cs="Arial"/>
          <w:b/>
          <w:bCs/>
          <w:sz w:val="24"/>
          <w:szCs w:val="24"/>
        </w:rPr>
        <w:t xml:space="preserve"> </w:t>
      </w:r>
      <w:r w:rsidRPr="00905099">
        <w:rPr>
          <w:rFonts w:ascii="SimplifiedArabic" w:eastAsia="Calibri" w:cs="SimplifiedArabic" w:hint="cs"/>
          <w:b/>
          <w:bCs/>
          <w:sz w:val="24"/>
          <w:szCs w:val="24"/>
          <w:rtl/>
        </w:rPr>
        <w:t>توزيع عينة الدراسة وفق متغير العمر</w:t>
      </w:r>
    </w:p>
    <w:p w14:paraId="2F6F95EA" w14:textId="77777777" w:rsidR="003916B6" w:rsidRPr="00905099" w:rsidRDefault="003916B6" w:rsidP="003916B6">
      <w:pPr>
        <w:autoSpaceDE w:val="0"/>
        <w:autoSpaceDN w:val="0"/>
        <w:bidi/>
        <w:adjustRightInd w:val="0"/>
        <w:spacing w:after="0"/>
        <w:rPr>
          <w:rFonts w:ascii="SimplifiedArabic" w:eastAsia="Calibri" w:cs="SimplifiedArabic"/>
          <w:b/>
          <w:bCs/>
          <w:sz w:val="24"/>
          <w:szCs w:val="24"/>
          <w:rtl/>
        </w:rPr>
      </w:pPr>
      <w:r>
        <w:rPr>
          <w:rFonts w:ascii="SimplifiedArabic" w:eastAsia="Calibri" w:cs="SimplifiedArabic"/>
          <w:b/>
          <w:bCs/>
          <w:noProof/>
          <w:sz w:val="24"/>
          <w:szCs w:val="24"/>
          <w:rtl/>
        </w:rPr>
        <w:lastRenderedPageBreak/>
        <w:drawing>
          <wp:inline distT="0" distB="0" distL="0" distR="0" wp14:anchorId="7BDF0C84" wp14:editId="36F02B93">
            <wp:extent cx="5382536" cy="1439186"/>
            <wp:effectExtent l="0" t="0" r="8890"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D7039A" w14:textId="77777777" w:rsidR="003916B6" w:rsidRPr="00890A46" w:rsidRDefault="003916B6" w:rsidP="003916B6">
      <w:pPr>
        <w:autoSpaceDE w:val="0"/>
        <w:autoSpaceDN w:val="0"/>
        <w:bidi/>
        <w:adjustRightInd w:val="0"/>
        <w:spacing w:after="0"/>
        <w:jc w:val="center"/>
        <w:rPr>
          <w:rFonts w:ascii="SimplifiedArabic" w:eastAsia="Calibri" w:cs="SimplifiedArabic"/>
          <w:color w:val="000000" w:themeColor="text1"/>
          <w:sz w:val="24"/>
          <w:szCs w:val="24"/>
          <w:rtl/>
          <w:lang w:bidi="ar-EG"/>
        </w:rPr>
      </w:pPr>
      <w:r w:rsidRPr="00890A46">
        <w:rPr>
          <w:rFonts w:ascii="SimplifiedArabic" w:eastAsia="Calibri" w:cs="SimplifiedArabic" w:hint="cs"/>
          <w:color w:val="000000" w:themeColor="text1"/>
          <w:sz w:val="24"/>
          <w:szCs w:val="24"/>
          <w:rtl/>
          <w:lang w:bidi="ar-EG"/>
        </w:rPr>
        <w:t>جدول رقم (4) توزيع عينة الدراسة وفق متغير الجنس</w:t>
      </w:r>
    </w:p>
    <w:p w14:paraId="61B223BA" w14:textId="77777777" w:rsidR="003916B6" w:rsidRPr="00F92ABC" w:rsidRDefault="003916B6" w:rsidP="003916B6">
      <w:pPr>
        <w:autoSpaceDE w:val="0"/>
        <w:autoSpaceDN w:val="0"/>
        <w:bidi/>
        <w:adjustRightInd w:val="0"/>
        <w:spacing w:after="0"/>
        <w:jc w:val="both"/>
        <w:rPr>
          <w:rFonts w:ascii="SimplifiedArabic" w:eastAsia="Calibri" w:cs="SimplifiedArabic"/>
          <w:sz w:val="8"/>
          <w:szCs w:val="8"/>
          <w:rtl/>
          <w:lang w:bidi="ar-EG"/>
        </w:rPr>
      </w:pPr>
    </w:p>
    <w:p w14:paraId="0A118F49" w14:textId="77777777" w:rsidR="003916B6" w:rsidRPr="00F92ABC" w:rsidRDefault="003916B6" w:rsidP="003916B6">
      <w:pPr>
        <w:autoSpaceDE w:val="0"/>
        <w:autoSpaceDN w:val="0"/>
        <w:bidi/>
        <w:adjustRightInd w:val="0"/>
        <w:spacing w:after="0"/>
        <w:jc w:val="both"/>
        <w:rPr>
          <w:rFonts w:ascii="Calibri" w:eastAsia="Calibri" w:cs="Arial"/>
          <w:sz w:val="2"/>
          <w:szCs w:val="2"/>
          <w:rtl/>
        </w:rPr>
      </w:pPr>
    </w:p>
    <w:tbl>
      <w:tblPr>
        <w:bidiVisual/>
        <w:tblW w:w="1677" w:type="pct"/>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left w:w="30" w:type="dxa"/>
          <w:right w:w="30" w:type="dxa"/>
        </w:tblCellMar>
        <w:tblLook w:val="04A0" w:firstRow="1" w:lastRow="0" w:firstColumn="1" w:lastColumn="0" w:noHBand="0" w:noVBand="1"/>
      </w:tblPr>
      <w:tblGrid>
        <w:gridCol w:w="841"/>
        <w:gridCol w:w="702"/>
        <w:gridCol w:w="1425"/>
      </w:tblGrid>
      <w:tr w:rsidR="003916B6" w:rsidRPr="00F92ABC" w14:paraId="2145EF74" w14:textId="77777777" w:rsidTr="00C96154">
        <w:trPr>
          <w:cantSplit/>
          <w:trHeight w:val="267"/>
          <w:tblHeader/>
          <w:jc w:val="center"/>
        </w:trPr>
        <w:tc>
          <w:tcPr>
            <w:tcW w:w="1417" w:type="pct"/>
            <w:tcBorders>
              <w:top w:val="single" w:sz="18" w:space="0" w:color="000000"/>
              <w:left w:val="single" w:sz="18" w:space="0" w:color="000000"/>
              <w:bottom w:val="single" w:sz="6" w:space="0" w:color="000000"/>
              <w:right w:val="single" w:sz="6" w:space="0" w:color="000000"/>
            </w:tcBorders>
            <w:shd w:val="clear" w:color="auto" w:fill="F2F2F2"/>
            <w:tcMar>
              <w:top w:w="30" w:type="dxa"/>
              <w:left w:w="30" w:type="dxa"/>
              <w:bottom w:w="30" w:type="dxa"/>
              <w:right w:w="30" w:type="dxa"/>
            </w:tcMar>
            <w:hideMark/>
          </w:tcPr>
          <w:p w14:paraId="5EB28888" w14:textId="77777777" w:rsidR="003916B6" w:rsidRPr="00F92ABC" w:rsidRDefault="003916B6" w:rsidP="003916B6">
            <w:pPr>
              <w:autoSpaceDE w:val="0"/>
              <w:autoSpaceDN w:val="0"/>
              <w:bidi/>
              <w:adjustRightInd w:val="0"/>
              <w:spacing w:after="0" w:line="260" w:lineRule="exact"/>
              <w:jc w:val="both"/>
              <w:rPr>
                <w:rFonts w:ascii="Simplified Arabic" w:eastAsia="Calibri" w:cs="Simplified Arabic"/>
                <w:sz w:val="24"/>
                <w:szCs w:val="24"/>
              </w:rPr>
            </w:pPr>
            <w:r w:rsidRPr="00F92ABC">
              <w:rPr>
                <w:rFonts w:ascii="Simplified Arabic" w:eastAsia="Calibri" w:cs="Simplified Arabic" w:hint="cs"/>
                <w:sz w:val="24"/>
                <w:szCs w:val="24"/>
                <w:rtl/>
              </w:rPr>
              <w:t>النوع</w:t>
            </w:r>
          </w:p>
        </w:tc>
        <w:tc>
          <w:tcPr>
            <w:tcW w:w="1183" w:type="pct"/>
            <w:tcBorders>
              <w:top w:val="single" w:sz="18" w:space="0" w:color="000000"/>
              <w:left w:val="single" w:sz="6" w:space="0" w:color="000000"/>
              <w:bottom w:val="single" w:sz="6" w:space="0" w:color="000000"/>
              <w:right w:val="single" w:sz="6" w:space="0" w:color="000000"/>
            </w:tcBorders>
            <w:shd w:val="clear" w:color="auto" w:fill="F2F2F2"/>
            <w:tcMar>
              <w:top w:w="30" w:type="dxa"/>
              <w:left w:w="30" w:type="dxa"/>
              <w:bottom w:w="30" w:type="dxa"/>
              <w:right w:w="30" w:type="dxa"/>
            </w:tcMar>
            <w:vAlign w:val="bottom"/>
            <w:hideMark/>
          </w:tcPr>
          <w:p w14:paraId="022CBF46" w14:textId="77777777" w:rsidR="003916B6" w:rsidRPr="00F92ABC" w:rsidRDefault="003916B6" w:rsidP="003916B6">
            <w:pPr>
              <w:autoSpaceDE w:val="0"/>
              <w:autoSpaceDN w:val="0"/>
              <w:bidi/>
              <w:adjustRightInd w:val="0"/>
              <w:spacing w:after="0" w:line="260" w:lineRule="exact"/>
              <w:jc w:val="both"/>
              <w:rPr>
                <w:rFonts w:ascii="Simplified Arabic" w:eastAsia="Calibri" w:cs="Simplified Arabic"/>
                <w:sz w:val="24"/>
                <w:szCs w:val="24"/>
                <w:lang w:bidi="ar-EG"/>
              </w:rPr>
            </w:pPr>
            <w:r w:rsidRPr="00F92ABC">
              <w:rPr>
                <w:rFonts w:ascii="Simplified Arabic" w:eastAsia="Calibri" w:cs="Simplified Arabic" w:hint="cs"/>
                <w:sz w:val="24"/>
                <w:szCs w:val="24"/>
                <w:rtl/>
              </w:rPr>
              <w:t>العدد</w:t>
            </w:r>
          </w:p>
        </w:tc>
        <w:tc>
          <w:tcPr>
            <w:tcW w:w="2401" w:type="pct"/>
            <w:tcBorders>
              <w:top w:val="single" w:sz="18" w:space="0" w:color="000000"/>
              <w:left w:val="single" w:sz="6" w:space="0" w:color="000000"/>
              <w:bottom w:val="single" w:sz="6" w:space="0" w:color="000000"/>
              <w:right w:val="single" w:sz="18" w:space="0" w:color="000000"/>
            </w:tcBorders>
            <w:shd w:val="clear" w:color="auto" w:fill="F2F2F2"/>
            <w:tcMar>
              <w:top w:w="30" w:type="dxa"/>
              <w:left w:w="30" w:type="dxa"/>
              <w:bottom w:w="30" w:type="dxa"/>
              <w:right w:w="30" w:type="dxa"/>
            </w:tcMar>
            <w:vAlign w:val="bottom"/>
            <w:hideMark/>
          </w:tcPr>
          <w:p w14:paraId="09B28932" w14:textId="77777777" w:rsidR="003916B6" w:rsidRPr="00F92ABC" w:rsidRDefault="003916B6" w:rsidP="003916B6">
            <w:pPr>
              <w:autoSpaceDE w:val="0"/>
              <w:autoSpaceDN w:val="0"/>
              <w:bidi/>
              <w:adjustRightInd w:val="0"/>
              <w:spacing w:after="0" w:line="260" w:lineRule="exact"/>
              <w:jc w:val="both"/>
              <w:rPr>
                <w:rFonts w:ascii="Simplified Arabic" w:eastAsia="Calibri" w:cs="Simplified Arabic"/>
                <w:sz w:val="24"/>
                <w:szCs w:val="24"/>
              </w:rPr>
            </w:pPr>
            <w:r w:rsidRPr="00F92ABC">
              <w:rPr>
                <w:rFonts w:ascii="Simplified Arabic" w:eastAsia="Calibri" w:cs="Simplified Arabic" w:hint="cs"/>
                <w:sz w:val="24"/>
                <w:szCs w:val="24"/>
                <w:rtl/>
              </w:rPr>
              <w:t>النسبة</w:t>
            </w:r>
          </w:p>
        </w:tc>
      </w:tr>
      <w:tr w:rsidR="00A26C03" w:rsidRPr="00F92ABC" w14:paraId="2CC154AA" w14:textId="77777777" w:rsidTr="00C96154">
        <w:trPr>
          <w:cantSplit/>
          <w:trHeight w:val="153"/>
          <w:jc w:val="center"/>
        </w:trPr>
        <w:tc>
          <w:tcPr>
            <w:tcW w:w="1417" w:type="pct"/>
            <w:tcBorders>
              <w:top w:val="single" w:sz="6" w:space="0" w:color="000000"/>
              <w:left w:val="single" w:sz="18"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12FFE6A9" w14:textId="77777777" w:rsidR="00A26C03" w:rsidRPr="00A26C03" w:rsidRDefault="00A26C03" w:rsidP="00A26C03">
            <w:pPr>
              <w:widowControl w:val="0"/>
              <w:autoSpaceDE w:val="0"/>
              <w:autoSpaceDN w:val="0"/>
              <w:bidi/>
              <w:adjustRightInd w:val="0"/>
              <w:spacing w:after="0" w:line="260" w:lineRule="exact"/>
              <w:jc w:val="both"/>
              <w:rPr>
                <w:rFonts w:ascii="Simplified Arabic" w:cs="Simplified Arabic"/>
                <w:sz w:val="24"/>
                <w:szCs w:val="24"/>
              </w:rPr>
            </w:pPr>
            <w:r w:rsidRPr="00F92ABC">
              <w:rPr>
                <w:rFonts w:ascii="Simplified Arabic" w:cs="Simplified Arabic" w:hint="cs"/>
                <w:sz w:val="24"/>
                <w:szCs w:val="24"/>
                <w:rtl/>
              </w:rPr>
              <w:t xml:space="preserve">ذكر </w:t>
            </w:r>
          </w:p>
        </w:tc>
        <w:tc>
          <w:tcPr>
            <w:tcW w:w="1183"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14:paraId="7E40AE74" w14:textId="77777777" w:rsidR="00A26C03" w:rsidRPr="00A26C03" w:rsidRDefault="00A26C03" w:rsidP="00A26C03">
            <w:pPr>
              <w:bidi/>
              <w:jc w:val="center"/>
              <w:rPr>
                <w:rFonts w:ascii="Simplified Arabic" w:cs="Simplified Arabic"/>
                <w:sz w:val="24"/>
                <w:szCs w:val="24"/>
              </w:rPr>
            </w:pPr>
            <w:r w:rsidRPr="00A26C03">
              <w:rPr>
                <w:rFonts w:ascii="Simplified Arabic" w:cs="Simplified Arabic"/>
                <w:sz w:val="24"/>
                <w:szCs w:val="24"/>
                <w:rtl/>
              </w:rPr>
              <w:t>152</w:t>
            </w:r>
          </w:p>
        </w:tc>
        <w:tc>
          <w:tcPr>
            <w:tcW w:w="2401" w:type="pct"/>
            <w:tcBorders>
              <w:top w:val="single" w:sz="6" w:space="0" w:color="000000"/>
              <w:left w:val="single" w:sz="6" w:space="0" w:color="000000"/>
              <w:bottom w:val="single" w:sz="6" w:space="0" w:color="000000"/>
              <w:right w:val="single" w:sz="18" w:space="0" w:color="000000"/>
            </w:tcBorders>
            <w:shd w:val="clear" w:color="auto" w:fill="FFFFFF"/>
            <w:tcMar>
              <w:top w:w="30" w:type="dxa"/>
              <w:left w:w="30" w:type="dxa"/>
              <w:bottom w:w="30" w:type="dxa"/>
              <w:right w:w="30" w:type="dxa"/>
            </w:tcMar>
            <w:vAlign w:val="center"/>
          </w:tcPr>
          <w:p w14:paraId="1271A486" w14:textId="77777777" w:rsidR="00A26C03" w:rsidRPr="00A26C03" w:rsidRDefault="00A26C03" w:rsidP="00A26C03">
            <w:pPr>
              <w:bidi/>
              <w:jc w:val="center"/>
              <w:rPr>
                <w:rFonts w:ascii="Simplified Arabic" w:cs="Simplified Arabic"/>
                <w:sz w:val="24"/>
                <w:szCs w:val="24"/>
                <w:rtl/>
              </w:rPr>
            </w:pPr>
            <w:r w:rsidRPr="00A26C03">
              <w:rPr>
                <w:rFonts w:ascii="Simplified Arabic" w:cs="Simplified Arabic"/>
                <w:sz w:val="24"/>
                <w:szCs w:val="24"/>
                <w:rtl/>
              </w:rPr>
              <w:t>56.5055762</w:t>
            </w:r>
          </w:p>
        </w:tc>
      </w:tr>
      <w:tr w:rsidR="00A26C03" w:rsidRPr="00F92ABC" w14:paraId="38708275" w14:textId="77777777" w:rsidTr="00C96154">
        <w:trPr>
          <w:cantSplit/>
          <w:trHeight w:val="72"/>
          <w:jc w:val="center"/>
        </w:trPr>
        <w:tc>
          <w:tcPr>
            <w:tcW w:w="1417" w:type="pct"/>
            <w:tcBorders>
              <w:top w:val="single" w:sz="6" w:space="0" w:color="000000"/>
              <w:left w:val="single" w:sz="18"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FD9C924" w14:textId="77777777" w:rsidR="00A26C03" w:rsidRPr="00F92ABC" w:rsidRDefault="00A26C03" w:rsidP="00A26C03">
            <w:pPr>
              <w:widowControl w:val="0"/>
              <w:autoSpaceDE w:val="0"/>
              <w:autoSpaceDN w:val="0"/>
              <w:bidi/>
              <w:adjustRightInd w:val="0"/>
              <w:spacing w:after="0" w:line="260" w:lineRule="exact"/>
              <w:jc w:val="both"/>
              <w:rPr>
                <w:rFonts w:ascii="Simplified Arabic" w:cs="Simplified Arabic"/>
                <w:sz w:val="24"/>
                <w:szCs w:val="24"/>
              </w:rPr>
            </w:pPr>
            <w:r w:rsidRPr="00F92ABC">
              <w:rPr>
                <w:rFonts w:ascii="Simplified Arabic" w:cs="Simplified Arabic" w:hint="cs"/>
                <w:sz w:val="24"/>
                <w:szCs w:val="24"/>
                <w:rtl/>
              </w:rPr>
              <w:t>أنثي</w:t>
            </w:r>
          </w:p>
        </w:tc>
        <w:tc>
          <w:tcPr>
            <w:tcW w:w="1183"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14:paraId="31061337" w14:textId="77777777" w:rsidR="00A26C03" w:rsidRPr="00A26C03" w:rsidRDefault="00A26C03" w:rsidP="00A26C03">
            <w:pPr>
              <w:bidi/>
              <w:jc w:val="center"/>
              <w:rPr>
                <w:rFonts w:ascii="Simplified Arabic" w:cs="Simplified Arabic"/>
                <w:sz w:val="24"/>
                <w:szCs w:val="24"/>
                <w:rtl/>
              </w:rPr>
            </w:pPr>
            <w:r w:rsidRPr="00A26C03">
              <w:rPr>
                <w:rFonts w:ascii="Simplified Arabic" w:cs="Simplified Arabic"/>
                <w:sz w:val="24"/>
                <w:szCs w:val="24"/>
                <w:rtl/>
              </w:rPr>
              <w:t>117</w:t>
            </w:r>
          </w:p>
        </w:tc>
        <w:tc>
          <w:tcPr>
            <w:tcW w:w="2401" w:type="pct"/>
            <w:tcBorders>
              <w:top w:val="single" w:sz="6" w:space="0" w:color="000000"/>
              <w:left w:val="single" w:sz="6" w:space="0" w:color="000000"/>
              <w:bottom w:val="single" w:sz="6" w:space="0" w:color="000000"/>
              <w:right w:val="single" w:sz="18" w:space="0" w:color="000000"/>
            </w:tcBorders>
            <w:shd w:val="clear" w:color="auto" w:fill="FFFFFF"/>
            <w:tcMar>
              <w:top w:w="30" w:type="dxa"/>
              <w:left w:w="30" w:type="dxa"/>
              <w:bottom w:w="30" w:type="dxa"/>
              <w:right w:w="30" w:type="dxa"/>
            </w:tcMar>
            <w:vAlign w:val="center"/>
          </w:tcPr>
          <w:p w14:paraId="511BF41B" w14:textId="77777777" w:rsidR="00A26C03" w:rsidRPr="00A26C03" w:rsidRDefault="00A26C03" w:rsidP="00A26C03">
            <w:pPr>
              <w:bidi/>
              <w:jc w:val="center"/>
              <w:rPr>
                <w:rFonts w:ascii="Simplified Arabic" w:cs="Simplified Arabic"/>
                <w:sz w:val="24"/>
                <w:szCs w:val="24"/>
                <w:rtl/>
              </w:rPr>
            </w:pPr>
            <w:r w:rsidRPr="00A26C03">
              <w:rPr>
                <w:rFonts w:ascii="Simplified Arabic" w:cs="Simplified Arabic"/>
                <w:sz w:val="24"/>
                <w:szCs w:val="24"/>
                <w:rtl/>
              </w:rPr>
              <w:t>43.4944238</w:t>
            </w:r>
          </w:p>
        </w:tc>
      </w:tr>
      <w:tr w:rsidR="00A26C03" w:rsidRPr="00F92ABC" w14:paraId="1705B5CD" w14:textId="77777777" w:rsidTr="00C96154">
        <w:trPr>
          <w:cantSplit/>
          <w:trHeight w:val="171"/>
          <w:jc w:val="center"/>
        </w:trPr>
        <w:tc>
          <w:tcPr>
            <w:tcW w:w="1417" w:type="pct"/>
            <w:tcBorders>
              <w:top w:val="single" w:sz="6" w:space="0" w:color="000000"/>
              <w:left w:val="single" w:sz="18" w:space="0" w:color="000000"/>
              <w:bottom w:val="single" w:sz="18" w:space="0" w:color="000000"/>
              <w:right w:val="single" w:sz="6" w:space="0" w:color="000000"/>
            </w:tcBorders>
            <w:shd w:val="clear" w:color="auto" w:fill="F2F2F2"/>
            <w:tcMar>
              <w:top w:w="30" w:type="dxa"/>
              <w:left w:w="30" w:type="dxa"/>
              <w:bottom w:w="30" w:type="dxa"/>
              <w:right w:w="30" w:type="dxa"/>
            </w:tcMar>
            <w:hideMark/>
          </w:tcPr>
          <w:p w14:paraId="4F498364" w14:textId="77777777" w:rsidR="00A26C03" w:rsidRPr="00A26C03" w:rsidRDefault="00A26C03" w:rsidP="00A26C03">
            <w:pPr>
              <w:widowControl w:val="0"/>
              <w:autoSpaceDE w:val="0"/>
              <w:autoSpaceDN w:val="0"/>
              <w:bidi/>
              <w:adjustRightInd w:val="0"/>
              <w:spacing w:after="0" w:line="260" w:lineRule="exact"/>
              <w:jc w:val="both"/>
              <w:rPr>
                <w:rFonts w:ascii="Simplified Arabic" w:cs="Simplified Arabic"/>
                <w:sz w:val="24"/>
                <w:szCs w:val="24"/>
              </w:rPr>
            </w:pPr>
            <w:r w:rsidRPr="00A26C03">
              <w:rPr>
                <w:rFonts w:ascii="Simplified Arabic" w:cs="Simplified Arabic" w:hint="cs"/>
                <w:sz w:val="24"/>
                <w:szCs w:val="24"/>
                <w:rtl/>
              </w:rPr>
              <w:t>المجموع</w:t>
            </w:r>
          </w:p>
        </w:tc>
        <w:tc>
          <w:tcPr>
            <w:tcW w:w="1183" w:type="pct"/>
            <w:tcBorders>
              <w:top w:val="single" w:sz="6" w:space="0" w:color="000000"/>
              <w:left w:val="single" w:sz="6" w:space="0" w:color="000000"/>
              <w:bottom w:val="single" w:sz="18" w:space="0" w:color="000000"/>
              <w:right w:val="single" w:sz="6" w:space="0" w:color="000000"/>
            </w:tcBorders>
            <w:shd w:val="clear" w:color="auto" w:fill="F2F2F2"/>
            <w:tcMar>
              <w:top w:w="30" w:type="dxa"/>
              <w:left w:w="30" w:type="dxa"/>
              <w:bottom w:w="30" w:type="dxa"/>
              <w:right w:w="30" w:type="dxa"/>
            </w:tcMar>
            <w:vAlign w:val="center"/>
            <w:hideMark/>
          </w:tcPr>
          <w:p w14:paraId="524278B5" w14:textId="77777777" w:rsidR="00A26C03" w:rsidRPr="00A26C03" w:rsidRDefault="00A26C03" w:rsidP="00A26C03">
            <w:pPr>
              <w:widowControl w:val="0"/>
              <w:bidi/>
              <w:jc w:val="center"/>
              <w:rPr>
                <w:rFonts w:ascii="Simplified Arabic" w:cs="Simplified Arabic"/>
                <w:sz w:val="24"/>
                <w:szCs w:val="24"/>
                <w:rtl/>
              </w:rPr>
            </w:pPr>
            <w:r w:rsidRPr="00A26C03">
              <w:rPr>
                <w:rFonts w:ascii="Simplified Arabic" w:cs="Simplified Arabic"/>
                <w:sz w:val="24"/>
                <w:szCs w:val="24"/>
                <w:rtl/>
              </w:rPr>
              <w:t>269</w:t>
            </w:r>
          </w:p>
        </w:tc>
        <w:tc>
          <w:tcPr>
            <w:tcW w:w="2401" w:type="pct"/>
            <w:tcBorders>
              <w:top w:val="single" w:sz="6" w:space="0" w:color="000000"/>
              <w:left w:val="single" w:sz="6" w:space="0" w:color="000000"/>
              <w:bottom w:val="single" w:sz="18" w:space="0" w:color="000000"/>
              <w:right w:val="single" w:sz="18" w:space="0" w:color="000000"/>
            </w:tcBorders>
            <w:shd w:val="clear" w:color="auto" w:fill="F2F2F2"/>
            <w:tcMar>
              <w:top w:w="30" w:type="dxa"/>
              <w:left w:w="30" w:type="dxa"/>
              <w:bottom w:w="30" w:type="dxa"/>
              <w:right w:w="30" w:type="dxa"/>
            </w:tcMar>
            <w:vAlign w:val="center"/>
            <w:hideMark/>
          </w:tcPr>
          <w:p w14:paraId="5B1D8860" w14:textId="77777777" w:rsidR="00A26C03" w:rsidRPr="00A26C03" w:rsidRDefault="00A26C03" w:rsidP="00A26C03">
            <w:pPr>
              <w:widowControl w:val="0"/>
              <w:bidi/>
              <w:jc w:val="center"/>
              <w:rPr>
                <w:rFonts w:ascii="Simplified Arabic" w:cs="Simplified Arabic"/>
                <w:sz w:val="24"/>
                <w:szCs w:val="24"/>
                <w:rtl/>
              </w:rPr>
            </w:pPr>
            <w:r w:rsidRPr="00A26C03">
              <w:rPr>
                <w:rFonts w:ascii="Simplified Arabic" w:cs="Simplified Arabic" w:hint="cs"/>
                <w:sz w:val="24"/>
                <w:szCs w:val="24"/>
                <w:rtl/>
              </w:rPr>
              <w:t>100</w:t>
            </w:r>
          </w:p>
        </w:tc>
      </w:tr>
    </w:tbl>
    <w:p w14:paraId="511C34AA" w14:textId="3FA3CECA" w:rsidR="00BC59DC" w:rsidRPr="00A1395B" w:rsidRDefault="00BC59DC" w:rsidP="00403E1D">
      <w:pPr>
        <w:autoSpaceDE w:val="0"/>
        <w:autoSpaceDN w:val="0"/>
        <w:bidi/>
        <w:adjustRightInd w:val="0"/>
        <w:spacing w:after="0" w:line="240" w:lineRule="auto"/>
        <w:jc w:val="both"/>
        <w:rPr>
          <w:rFonts w:ascii="Simplified Arabic" w:eastAsia="Calibri" w:cs="Simplified Arabic"/>
          <w:sz w:val="28"/>
          <w:szCs w:val="28"/>
          <w:rtl/>
          <w:lang w:bidi="ar-EG"/>
        </w:rPr>
      </w:pPr>
      <w:r w:rsidRPr="00A1395B">
        <w:rPr>
          <w:rFonts w:ascii="Simplified Arabic" w:eastAsia="Calibri" w:cs="Simplified Arabic" w:hint="cs"/>
          <w:sz w:val="28"/>
          <w:szCs w:val="28"/>
          <w:rtl/>
          <w:lang w:bidi="ar-EG"/>
        </w:rPr>
        <w:t xml:space="preserve">بناء </w:t>
      </w:r>
      <w:r w:rsidR="00332787" w:rsidRPr="00A1395B">
        <w:rPr>
          <w:rFonts w:ascii="Simplified Arabic" w:eastAsia="Calibri" w:cs="Simplified Arabic" w:hint="cs"/>
          <w:sz w:val="28"/>
          <w:szCs w:val="28"/>
          <w:rtl/>
          <w:lang w:bidi="ar-EG"/>
        </w:rPr>
        <w:t>على</w:t>
      </w:r>
      <w:r w:rsidRPr="00A1395B">
        <w:rPr>
          <w:rFonts w:ascii="Simplified Arabic" w:eastAsia="Calibri" w:cs="Simplified Arabic" w:hint="cs"/>
          <w:sz w:val="28"/>
          <w:szCs w:val="28"/>
          <w:rtl/>
          <w:lang w:bidi="ar-EG"/>
        </w:rPr>
        <w:t xml:space="preserve"> ما سبق وجد ان العينة الأكثر في عينة الدراسة كانت الذكور بنسبة 56.5</w:t>
      </w:r>
      <w:r w:rsidR="009A008E" w:rsidRPr="00A1395B">
        <w:rPr>
          <w:rFonts w:ascii="Simplified Arabic" w:eastAsia="Calibri" w:cs="Simplified Arabic" w:hint="cs"/>
          <w:sz w:val="28"/>
          <w:szCs w:val="28"/>
          <w:rtl/>
          <w:lang w:bidi="ar-EG"/>
        </w:rPr>
        <w:t xml:space="preserve"> وهذا في المرتبة الاولي وفي المرتبة الثانية كانت الاناث بنسبة 43.49</w:t>
      </w:r>
      <w:r w:rsidR="00403E1D" w:rsidRPr="00A1395B">
        <w:rPr>
          <w:rFonts w:ascii="Simplified Arabic" w:eastAsia="Calibri" w:cs="Simplified Arabic" w:hint="cs"/>
          <w:sz w:val="28"/>
          <w:szCs w:val="28"/>
          <w:rtl/>
          <w:lang w:bidi="ar-EG"/>
        </w:rPr>
        <w:t xml:space="preserve"> وكان هناك أهمية لمشاركة لكافة افراد المجتمع في عينة الدراسة من اجل ان تكون عينة الدراسة عينة ممثلة</w:t>
      </w:r>
      <w:r w:rsidR="00C96154" w:rsidRPr="00A1395B">
        <w:rPr>
          <w:rFonts w:ascii="Simplified Arabic" w:eastAsia="Calibri" w:cs="Simplified Arabic" w:hint="cs"/>
          <w:sz w:val="28"/>
          <w:szCs w:val="28"/>
          <w:rtl/>
          <w:lang w:bidi="ar-EG"/>
        </w:rPr>
        <w:t xml:space="preserve">. </w:t>
      </w:r>
    </w:p>
    <w:p w14:paraId="6F5F8CA7" w14:textId="77777777" w:rsidR="00C96154" w:rsidRDefault="00C96154" w:rsidP="00C96154">
      <w:pPr>
        <w:autoSpaceDE w:val="0"/>
        <w:autoSpaceDN w:val="0"/>
        <w:bidi/>
        <w:adjustRightInd w:val="0"/>
        <w:spacing w:after="0" w:line="240" w:lineRule="auto"/>
        <w:jc w:val="both"/>
        <w:rPr>
          <w:rFonts w:ascii="Simplified Arabic" w:eastAsia="Calibri" w:cs="Simplified Arabic"/>
          <w:sz w:val="24"/>
          <w:szCs w:val="24"/>
          <w:rtl/>
          <w:lang w:bidi="ar-EG"/>
        </w:rPr>
      </w:pPr>
    </w:p>
    <w:p w14:paraId="0A40F96C" w14:textId="77777777" w:rsidR="00C96154" w:rsidRDefault="00C96154" w:rsidP="00C96154">
      <w:pPr>
        <w:autoSpaceDE w:val="0"/>
        <w:autoSpaceDN w:val="0"/>
        <w:bidi/>
        <w:adjustRightInd w:val="0"/>
        <w:spacing w:after="0" w:line="240" w:lineRule="auto"/>
        <w:jc w:val="both"/>
        <w:rPr>
          <w:rFonts w:ascii="Simplified Arabic" w:eastAsia="Calibri" w:cs="Simplified Arabic"/>
          <w:sz w:val="24"/>
          <w:szCs w:val="24"/>
          <w:rtl/>
          <w:lang w:bidi="ar-EG"/>
        </w:rPr>
      </w:pPr>
    </w:p>
    <w:p w14:paraId="09CE5582" w14:textId="77777777" w:rsidR="00C96154" w:rsidRDefault="00C96154" w:rsidP="00C96154">
      <w:pPr>
        <w:autoSpaceDE w:val="0"/>
        <w:autoSpaceDN w:val="0"/>
        <w:bidi/>
        <w:adjustRightInd w:val="0"/>
        <w:spacing w:after="0" w:line="240" w:lineRule="auto"/>
        <w:jc w:val="both"/>
        <w:rPr>
          <w:rFonts w:ascii="Simplified Arabic" w:eastAsia="Calibri" w:cs="Simplified Arabic"/>
          <w:sz w:val="24"/>
          <w:szCs w:val="24"/>
          <w:rtl/>
          <w:lang w:bidi="ar-EG"/>
        </w:rPr>
      </w:pPr>
    </w:p>
    <w:p w14:paraId="421D4AA1" w14:textId="77777777" w:rsidR="003916B6" w:rsidRDefault="003916B6" w:rsidP="00BC59DC">
      <w:pPr>
        <w:autoSpaceDE w:val="0"/>
        <w:autoSpaceDN w:val="0"/>
        <w:bidi/>
        <w:adjustRightInd w:val="0"/>
        <w:spacing w:after="0" w:line="240" w:lineRule="auto"/>
        <w:jc w:val="center"/>
        <w:rPr>
          <w:rFonts w:ascii="Simplified Arabic" w:eastAsia="Calibri" w:cs="Simplified Arabic"/>
          <w:sz w:val="24"/>
          <w:szCs w:val="24"/>
          <w:rtl/>
          <w:lang w:bidi="ar-EG"/>
        </w:rPr>
      </w:pPr>
      <w:r w:rsidRPr="00F92ABC">
        <w:rPr>
          <w:rFonts w:ascii="Simplified Arabic" w:eastAsia="Calibri" w:cs="Simplified Arabic" w:hint="cs"/>
          <w:sz w:val="24"/>
          <w:szCs w:val="24"/>
          <w:rtl/>
          <w:lang w:bidi="ar-EG"/>
        </w:rPr>
        <w:t>شكل (2) توزيع عينة الدراسة وفق متغير النوع</w:t>
      </w:r>
      <w:r>
        <w:rPr>
          <w:rFonts w:ascii="Simplified Arabic" w:eastAsia="Calibri" w:cs="Simplified Arabic" w:hint="cs"/>
          <w:sz w:val="24"/>
          <w:szCs w:val="24"/>
          <w:rtl/>
          <w:lang w:bidi="ar-EG"/>
        </w:rPr>
        <w:t xml:space="preserve"> </w:t>
      </w:r>
    </w:p>
    <w:p w14:paraId="78C4D967" w14:textId="77777777" w:rsidR="003916B6" w:rsidRPr="00F92ABC" w:rsidRDefault="003916B6" w:rsidP="003916B6">
      <w:pPr>
        <w:autoSpaceDE w:val="0"/>
        <w:autoSpaceDN w:val="0"/>
        <w:adjustRightInd w:val="0"/>
        <w:spacing w:after="0" w:line="240" w:lineRule="auto"/>
        <w:jc w:val="right"/>
        <w:rPr>
          <w:rFonts w:ascii="Calibri" w:eastAsia="Times New Roman" w:cs="Arial"/>
          <w:sz w:val="18"/>
          <w:szCs w:val="18"/>
          <w:rtl/>
        </w:rPr>
      </w:pPr>
      <w:r>
        <w:rPr>
          <w:rFonts w:ascii="Calibri" w:eastAsia="Times New Roman" w:cs="Arial"/>
          <w:noProof/>
          <w:sz w:val="18"/>
          <w:szCs w:val="18"/>
          <w:rtl/>
        </w:rPr>
        <w:drawing>
          <wp:anchor distT="0" distB="0" distL="114300" distR="114300" simplePos="0" relativeHeight="251659264" behindDoc="0" locked="0" layoutInCell="1" allowOverlap="1" wp14:anchorId="36C47767" wp14:editId="2A256B75">
            <wp:simplePos x="0" y="0"/>
            <wp:positionH relativeFrom="column">
              <wp:posOffset>1455420</wp:posOffset>
            </wp:positionH>
            <wp:positionV relativeFrom="paragraph">
              <wp:posOffset>45720</wp:posOffset>
            </wp:positionV>
            <wp:extent cx="2552700" cy="1290320"/>
            <wp:effectExtent l="0" t="0" r="0" b="508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2D5393B" w14:textId="77777777" w:rsidR="003916B6" w:rsidRPr="00F92ABC" w:rsidRDefault="003916B6" w:rsidP="003916B6">
      <w:pPr>
        <w:bidi/>
        <w:spacing w:line="360" w:lineRule="auto"/>
        <w:rPr>
          <w:rFonts w:ascii="Simplified Arabic" w:eastAsia="Calibri" w:cs="Simplified Arabic"/>
          <w:b/>
          <w:bCs/>
          <w:sz w:val="24"/>
          <w:szCs w:val="24"/>
          <w:rtl/>
          <w:lang w:bidi="ar-EG"/>
        </w:rPr>
      </w:pPr>
      <w:r>
        <w:rPr>
          <w:rFonts w:cs="Arial"/>
          <w:b/>
          <w:bCs/>
          <w:sz w:val="32"/>
          <w:szCs w:val="32"/>
          <w:rtl/>
        </w:rPr>
        <w:br w:type="textWrapping" w:clear="all"/>
      </w:r>
      <w:r w:rsidRPr="00F92ABC">
        <w:rPr>
          <w:rFonts w:ascii="Simplified Arabic" w:eastAsia="Calibri" w:cs="Simplified Arabic" w:hint="cs"/>
          <w:b/>
          <w:bCs/>
          <w:sz w:val="24"/>
          <w:szCs w:val="24"/>
          <w:rtl/>
          <w:lang w:bidi="ar-EG"/>
        </w:rPr>
        <w:t>توزيع عينة الدراسة وفق متغير المستوي الاقتصادي والاجتماعي</w:t>
      </w:r>
    </w:p>
    <w:p w14:paraId="39016D2B" w14:textId="77777777" w:rsidR="003916B6" w:rsidRPr="00F92ABC" w:rsidRDefault="003916B6" w:rsidP="00A1395B">
      <w:pPr>
        <w:autoSpaceDE w:val="0"/>
        <w:autoSpaceDN w:val="0"/>
        <w:bidi/>
        <w:adjustRightInd w:val="0"/>
        <w:spacing w:after="0"/>
        <w:jc w:val="center"/>
        <w:rPr>
          <w:rFonts w:ascii="SimplifiedArabic" w:eastAsia="Calibri" w:cs="SimplifiedArabic"/>
          <w:sz w:val="24"/>
          <w:szCs w:val="24"/>
          <w:rtl/>
          <w:lang w:bidi="ar-EG"/>
        </w:rPr>
      </w:pPr>
      <w:r w:rsidRPr="00F92ABC">
        <w:rPr>
          <w:rFonts w:ascii="SimplifiedArabic" w:eastAsia="Calibri" w:cs="SimplifiedArabic" w:hint="cs"/>
          <w:sz w:val="24"/>
          <w:szCs w:val="24"/>
          <w:rtl/>
          <w:lang w:bidi="ar-EG"/>
        </w:rPr>
        <w:t xml:space="preserve">جدول رقم (5) </w:t>
      </w:r>
      <w:r w:rsidRPr="00F92ABC">
        <w:rPr>
          <w:rFonts w:ascii="SimplifiedArabic" w:eastAsia="Calibri" w:cs="SimplifiedArabic" w:hint="cs"/>
          <w:sz w:val="24"/>
          <w:szCs w:val="24"/>
          <w:rtl/>
        </w:rPr>
        <w:t>توزيع</w:t>
      </w:r>
      <w:r w:rsidRPr="00F92ABC">
        <w:rPr>
          <w:rFonts w:ascii="SimplifiedArabic" w:eastAsia="Calibri" w:cs="SimplifiedArabic" w:hint="cs"/>
          <w:sz w:val="24"/>
          <w:szCs w:val="24"/>
        </w:rPr>
        <w:t xml:space="preserve"> </w:t>
      </w:r>
      <w:r w:rsidRPr="00F92ABC">
        <w:rPr>
          <w:rFonts w:ascii="SimplifiedArabic" w:eastAsia="Calibri" w:cs="SimplifiedArabic" w:hint="cs"/>
          <w:sz w:val="24"/>
          <w:szCs w:val="24"/>
          <w:rtl/>
        </w:rPr>
        <w:t>عينة الدراسة وفق</w:t>
      </w:r>
      <w:r w:rsidRPr="00F92ABC">
        <w:rPr>
          <w:rFonts w:ascii="SimplifiedArabic" w:eastAsia="Calibri" w:cs="SimplifiedArabic" w:hint="cs"/>
          <w:sz w:val="24"/>
          <w:szCs w:val="24"/>
        </w:rPr>
        <w:t xml:space="preserve"> </w:t>
      </w:r>
      <w:r w:rsidRPr="00F92ABC">
        <w:rPr>
          <w:rFonts w:ascii="SimplifiedArabic" w:eastAsia="Calibri" w:cs="SimplifiedArabic" w:hint="cs"/>
          <w:sz w:val="24"/>
          <w:szCs w:val="24"/>
          <w:rtl/>
        </w:rPr>
        <w:t>متغير</w:t>
      </w:r>
      <w:r w:rsidRPr="00F92ABC">
        <w:rPr>
          <w:rFonts w:ascii="SimplifiedArabic" w:eastAsia="Calibri" w:cs="SimplifiedArabic" w:hint="cs"/>
          <w:sz w:val="24"/>
          <w:szCs w:val="24"/>
        </w:rPr>
        <w:t xml:space="preserve"> </w:t>
      </w:r>
      <w:r w:rsidRPr="00F92ABC">
        <w:rPr>
          <w:rFonts w:ascii="SimplifiedArabic" w:eastAsia="Calibri" w:cs="SimplifiedArabic" w:hint="cs"/>
          <w:sz w:val="24"/>
          <w:szCs w:val="24"/>
          <w:rtl/>
        </w:rPr>
        <w:t>المستوي الاقتصادي والاجتماعي</w:t>
      </w:r>
    </w:p>
    <w:p w14:paraId="06C5D135" w14:textId="77777777" w:rsidR="003916B6" w:rsidRPr="00F92ABC" w:rsidRDefault="003916B6" w:rsidP="003916B6">
      <w:pPr>
        <w:autoSpaceDE w:val="0"/>
        <w:autoSpaceDN w:val="0"/>
        <w:bidi/>
        <w:adjustRightInd w:val="0"/>
        <w:spacing w:after="0"/>
        <w:jc w:val="both"/>
        <w:rPr>
          <w:rFonts w:ascii="SimplifiedArabic" w:eastAsia="Calibri" w:cs="SimplifiedArabic"/>
          <w:sz w:val="8"/>
          <w:szCs w:val="8"/>
          <w:rtl/>
        </w:rPr>
      </w:pPr>
    </w:p>
    <w:tbl>
      <w:tblPr>
        <w:bidiVisual/>
        <w:tblW w:w="2531" w:type="pct"/>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left w:w="30" w:type="dxa"/>
          <w:right w:w="30" w:type="dxa"/>
        </w:tblCellMar>
        <w:tblLook w:val="04A0" w:firstRow="1" w:lastRow="0" w:firstColumn="1" w:lastColumn="0" w:noHBand="0" w:noVBand="1"/>
      </w:tblPr>
      <w:tblGrid>
        <w:gridCol w:w="2623"/>
        <w:gridCol w:w="736"/>
        <w:gridCol w:w="1120"/>
      </w:tblGrid>
      <w:tr w:rsidR="003916B6" w:rsidRPr="00F92ABC" w14:paraId="79171733" w14:textId="77777777" w:rsidTr="00BE46E4">
        <w:trPr>
          <w:cantSplit/>
          <w:trHeight w:val="388"/>
          <w:tblHeader/>
          <w:jc w:val="center"/>
        </w:trPr>
        <w:tc>
          <w:tcPr>
            <w:tcW w:w="3032" w:type="pct"/>
            <w:tcBorders>
              <w:top w:val="single" w:sz="18" w:space="0" w:color="000000"/>
              <w:left w:val="single" w:sz="18" w:space="0" w:color="000000"/>
              <w:bottom w:val="single" w:sz="6" w:space="0" w:color="000000"/>
              <w:right w:val="single" w:sz="6" w:space="0" w:color="000000"/>
            </w:tcBorders>
            <w:shd w:val="clear" w:color="auto" w:fill="F2F2F2"/>
            <w:tcMar>
              <w:top w:w="30" w:type="dxa"/>
              <w:left w:w="30" w:type="dxa"/>
              <w:bottom w:w="30" w:type="dxa"/>
              <w:right w:w="30" w:type="dxa"/>
            </w:tcMar>
            <w:vAlign w:val="center"/>
            <w:hideMark/>
          </w:tcPr>
          <w:p w14:paraId="6DF795C6" w14:textId="77777777" w:rsidR="003916B6" w:rsidRPr="000239B9" w:rsidRDefault="003916B6" w:rsidP="003916B6">
            <w:pPr>
              <w:autoSpaceDE w:val="0"/>
              <w:autoSpaceDN w:val="0"/>
              <w:bidi/>
              <w:adjustRightInd w:val="0"/>
              <w:spacing w:after="0" w:line="240" w:lineRule="auto"/>
              <w:jc w:val="both"/>
              <w:rPr>
                <w:rFonts w:ascii="SimplifiedArabic" w:eastAsia="Calibri" w:cs="SimplifiedArabic"/>
                <w:sz w:val="24"/>
                <w:szCs w:val="24"/>
                <w:rtl/>
              </w:rPr>
            </w:pPr>
            <w:r w:rsidRPr="000239B9">
              <w:rPr>
                <w:rFonts w:ascii="SimplifiedArabic" w:eastAsia="Calibri" w:cs="SimplifiedArabic" w:hint="cs"/>
                <w:sz w:val="24"/>
                <w:szCs w:val="24"/>
                <w:rtl/>
              </w:rPr>
              <w:t>المستوي الاقتصادي  والاجتماعي</w:t>
            </w:r>
          </w:p>
        </w:tc>
        <w:tc>
          <w:tcPr>
            <w:tcW w:w="925" w:type="pct"/>
            <w:tcBorders>
              <w:top w:val="single" w:sz="18" w:space="0" w:color="000000"/>
              <w:left w:val="single" w:sz="6" w:space="0" w:color="000000"/>
              <w:bottom w:val="single" w:sz="6" w:space="0" w:color="000000"/>
              <w:right w:val="single" w:sz="6" w:space="0" w:color="000000"/>
            </w:tcBorders>
            <w:shd w:val="clear" w:color="auto" w:fill="F2F2F2"/>
            <w:tcMar>
              <w:top w:w="30" w:type="dxa"/>
              <w:left w:w="30" w:type="dxa"/>
              <w:bottom w:w="30" w:type="dxa"/>
              <w:right w:w="30" w:type="dxa"/>
            </w:tcMar>
            <w:vAlign w:val="center"/>
            <w:hideMark/>
          </w:tcPr>
          <w:p w14:paraId="4E39BD9F" w14:textId="77777777" w:rsidR="003916B6" w:rsidRPr="000239B9" w:rsidRDefault="003916B6" w:rsidP="003916B6">
            <w:pPr>
              <w:autoSpaceDE w:val="0"/>
              <w:autoSpaceDN w:val="0"/>
              <w:bidi/>
              <w:adjustRightInd w:val="0"/>
              <w:spacing w:after="0" w:line="240" w:lineRule="auto"/>
              <w:jc w:val="both"/>
              <w:rPr>
                <w:rFonts w:ascii="SimplifiedArabic" w:eastAsia="Calibri" w:cs="SimplifiedArabic"/>
                <w:sz w:val="24"/>
                <w:szCs w:val="24"/>
              </w:rPr>
            </w:pPr>
            <w:r w:rsidRPr="000239B9">
              <w:rPr>
                <w:rFonts w:ascii="SimplifiedArabic" w:eastAsia="Calibri" w:cs="SimplifiedArabic" w:hint="cs"/>
                <w:sz w:val="24"/>
                <w:szCs w:val="24"/>
                <w:rtl/>
              </w:rPr>
              <w:t>العدد</w:t>
            </w:r>
          </w:p>
        </w:tc>
        <w:tc>
          <w:tcPr>
            <w:tcW w:w="1043" w:type="pct"/>
            <w:tcBorders>
              <w:top w:val="single" w:sz="18" w:space="0" w:color="000000"/>
              <w:left w:val="single" w:sz="6" w:space="0" w:color="000000"/>
              <w:bottom w:val="single" w:sz="6" w:space="0" w:color="000000"/>
              <w:right w:val="single" w:sz="18" w:space="0" w:color="000000"/>
            </w:tcBorders>
            <w:shd w:val="clear" w:color="auto" w:fill="F2F2F2"/>
            <w:tcMar>
              <w:top w:w="30" w:type="dxa"/>
              <w:left w:w="30" w:type="dxa"/>
              <w:bottom w:w="30" w:type="dxa"/>
              <w:right w:w="30" w:type="dxa"/>
            </w:tcMar>
            <w:vAlign w:val="center"/>
            <w:hideMark/>
          </w:tcPr>
          <w:p w14:paraId="182C5DCC" w14:textId="77777777" w:rsidR="003916B6" w:rsidRPr="000239B9" w:rsidRDefault="003916B6" w:rsidP="003916B6">
            <w:pPr>
              <w:autoSpaceDE w:val="0"/>
              <w:autoSpaceDN w:val="0"/>
              <w:bidi/>
              <w:adjustRightInd w:val="0"/>
              <w:spacing w:after="0" w:line="240" w:lineRule="auto"/>
              <w:jc w:val="both"/>
              <w:rPr>
                <w:rFonts w:ascii="SimplifiedArabic" w:eastAsia="Calibri" w:cs="SimplifiedArabic"/>
                <w:sz w:val="24"/>
                <w:szCs w:val="24"/>
              </w:rPr>
            </w:pPr>
            <w:r w:rsidRPr="000239B9">
              <w:rPr>
                <w:rFonts w:ascii="SimplifiedArabic" w:eastAsia="Calibri" w:cs="SimplifiedArabic" w:hint="cs"/>
                <w:sz w:val="24"/>
                <w:szCs w:val="24"/>
                <w:rtl/>
              </w:rPr>
              <w:t>النسبة</w:t>
            </w:r>
          </w:p>
        </w:tc>
      </w:tr>
      <w:tr w:rsidR="00BE46E4" w:rsidRPr="00F92ABC" w14:paraId="594CBA7C" w14:textId="77777777" w:rsidTr="00BE46E4">
        <w:trPr>
          <w:cantSplit/>
          <w:jc w:val="center"/>
        </w:trPr>
        <w:tc>
          <w:tcPr>
            <w:tcW w:w="3032" w:type="pct"/>
            <w:tcBorders>
              <w:top w:val="single" w:sz="6" w:space="0" w:color="000000"/>
              <w:left w:val="single" w:sz="18"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05E1F34C" w14:textId="77777777" w:rsidR="00BE46E4" w:rsidRPr="000239B9" w:rsidRDefault="00BE46E4" w:rsidP="00BE46E4">
            <w:pPr>
              <w:autoSpaceDE w:val="0"/>
              <w:autoSpaceDN w:val="0"/>
              <w:bidi/>
              <w:adjustRightInd w:val="0"/>
              <w:spacing w:after="0" w:line="240" w:lineRule="auto"/>
              <w:jc w:val="both"/>
              <w:rPr>
                <w:rFonts w:ascii="SimplifiedArabic" w:eastAsia="Calibri" w:cs="SimplifiedArabic"/>
                <w:sz w:val="24"/>
                <w:szCs w:val="24"/>
              </w:rPr>
            </w:pPr>
            <w:r w:rsidRPr="000239B9">
              <w:rPr>
                <w:rFonts w:ascii="SimplifiedArabic" w:eastAsia="Calibri" w:cs="SimplifiedArabic" w:hint="cs"/>
                <w:sz w:val="24"/>
                <w:szCs w:val="24"/>
                <w:rtl/>
              </w:rPr>
              <w:t xml:space="preserve">منخفض </w:t>
            </w:r>
          </w:p>
        </w:tc>
        <w:tc>
          <w:tcPr>
            <w:tcW w:w="925"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14:paraId="483F5026" w14:textId="77777777" w:rsidR="00BE46E4" w:rsidRDefault="00BE46E4" w:rsidP="00BE46E4">
            <w:pPr>
              <w:bidi/>
              <w:jc w:val="both"/>
              <w:rPr>
                <w:rFonts w:ascii="Calibri" w:hAnsi="Calibri" w:cs="Calibri"/>
                <w:color w:val="000000"/>
              </w:rPr>
            </w:pPr>
            <w:r>
              <w:rPr>
                <w:rFonts w:ascii="Calibri" w:hAnsi="Calibri" w:cs="Calibri"/>
                <w:color w:val="000000"/>
                <w:rtl/>
              </w:rPr>
              <w:t>38</w:t>
            </w:r>
          </w:p>
        </w:tc>
        <w:tc>
          <w:tcPr>
            <w:tcW w:w="1043" w:type="pct"/>
            <w:tcBorders>
              <w:top w:val="single" w:sz="6" w:space="0" w:color="000000"/>
              <w:left w:val="single" w:sz="6" w:space="0" w:color="000000"/>
              <w:bottom w:val="single" w:sz="6" w:space="0" w:color="000000"/>
              <w:right w:val="single" w:sz="18" w:space="0" w:color="000000"/>
            </w:tcBorders>
            <w:shd w:val="clear" w:color="auto" w:fill="FFFFFF"/>
            <w:tcMar>
              <w:top w:w="30" w:type="dxa"/>
              <w:left w:w="30" w:type="dxa"/>
              <w:bottom w:w="30" w:type="dxa"/>
              <w:right w:w="30" w:type="dxa"/>
            </w:tcMar>
            <w:vAlign w:val="center"/>
          </w:tcPr>
          <w:p w14:paraId="3FF29BB8" w14:textId="77777777" w:rsidR="00BE46E4" w:rsidRDefault="00BE46E4" w:rsidP="00BE46E4">
            <w:pPr>
              <w:bidi/>
              <w:jc w:val="both"/>
              <w:rPr>
                <w:rFonts w:ascii="Calibri" w:hAnsi="Calibri" w:cs="Calibri"/>
                <w:color w:val="000000"/>
                <w:sz w:val="24"/>
                <w:szCs w:val="24"/>
                <w:rtl/>
              </w:rPr>
            </w:pPr>
            <w:r>
              <w:rPr>
                <w:rFonts w:ascii="Calibri" w:hAnsi="Calibri" w:cs="Calibri"/>
                <w:color w:val="000000"/>
                <w:rtl/>
              </w:rPr>
              <w:t>14.1263941</w:t>
            </w:r>
          </w:p>
        </w:tc>
      </w:tr>
      <w:tr w:rsidR="00BE46E4" w:rsidRPr="00F92ABC" w14:paraId="32D25B89" w14:textId="77777777" w:rsidTr="00BE46E4">
        <w:trPr>
          <w:cantSplit/>
          <w:jc w:val="center"/>
        </w:trPr>
        <w:tc>
          <w:tcPr>
            <w:tcW w:w="3032" w:type="pct"/>
            <w:tcBorders>
              <w:top w:val="single" w:sz="6" w:space="0" w:color="000000"/>
              <w:left w:val="single" w:sz="18"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F9AFC50" w14:textId="77777777" w:rsidR="00BE46E4" w:rsidRPr="000239B9" w:rsidRDefault="00BE46E4" w:rsidP="00BE46E4">
            <w:pPr>
              <w:autoSpaceDE w:val="0"/>
              <w:autoSpaceDN w:val="0"/>
              <w:bidi/>
              <w:adjustRightInd w:val="0"/>
              <w:spacing w:after="0" w:line="240" w:lineRule="auto"/>
              <w:jc w:val="both"/>
              <w:rPr>
                <w:rFonts w:ascii="SimplifiedArabic" w:eastAsia="Calibri" w:cs="SimplifiedArabic"/>
                <w:sz w:val="24"/>
                <w:szCs w:val="24"/>
              </w:rPr>
            </w:pPr>
            <w:r w:rsidRPr="000239B9">
              <w:rPr>
                <w:rFonts w:ascii="SimplifiedArabic" w:eastAsia="Calibri" w:cs="SimplifiedArabic" w:hint="cs"/>
                <w:sz w:val="24"/>
                <w:szCs w:val="24"/>
                <w:rtl/>
              </w:rPr>
              <w:t xml:space="preserve">متوسط </w:t>
            </w:r>
          </w:p>
        </w:tc>
        <w:tc>
          <w:tcPr>
            <w:tcW w:w="925"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14:paraId="27CE7E07" w14:textId="77777777" w:rsidR="00BE46E4" w:rsidRDefault="00BE46E4" w:rsidP="00BE46E4">
            <w:pPr>
              <w:bidi/>
              <w:jc w:val="both"/>
              <w:rPr>
                <w:rFonts w:ascii="Calibri" w:hAnsi="Calibri" w:cs="Calibri"/>
                <w:color w:val="000000"/>
                <w:rtl/>
              </w:rPr>
            </w:pPr>
            <w:r>
              <w:rPr>
                <w:rFonts w:ascii="Calibri" w:hAnsi="Calibri" w:cs="Calibri"/>
                <w:color w:val="000000"/>
                <w:rtl/>
              </w:rPr>
              <w:t>52</w:t>
            </w:r>
          </w:p>
        </w:tc>
        <w:tc>
          <w:tcPr>
            <w:tcW w:w="1043" w:type="pct"/>
            <w:tcBorders>
              <w:top w:val="single" w:sz="6" w:space="0" w:color="000000"/>
              <w:left w:val="single" w:sz="6" w:space="0" w:color="000000"/>
              <w:bottom w:val="single" w:sz="6" w:space="0" w:color="000000"/>
              <w:right w:val="single" w:sz="18" w:space="0" w:color="000000"/>
            </w:tcBorders>
            <w:shd w:val="clear" w:color="auto" w:fill="FFFFFF"/>
            <w:tcMar>
              <w:top w:w="30" w:type="dxa"/>
              <w:left w:w="30" w:type="dxa"/>
              <w:bottom w:w="30" w:type="dxa"/>
              <w:right w:w="30" w:type="dxa"/>
            </w:tcMar>
            <w:vAlign w:val="center"/>
          </w:tcPr>
          <w:p w14:paraId="37C59AD9" w14:textId="77777777" w:rsidR="00BE46E4" w:rsidRDefault="00BE46E4" w:rsidP="00BE46E4">
            <w:pPr>
              <w:bidi/>
              <w:jc w:val="both"/>
              <w:rPr>
                <w:rFonts w:ascii="Calibri" w:hAnsi="Calibri" w:cs="Calibri"/>
                <w:color w:val="000000"/>
                <w:sz w:val="24"/>
                <w:szCs w:val="24"/>
                <w:rtl/>
              </w:rPr>
            </w:pPr>
            <w:r>
              <w:rPr>
                <w:rFonts w:ascii="Calibri" w:hAnsi="Calibri" w:cs="Calibri"/>
                <w:color w:val="000000"/>
                <w:rtl/>
              </w:rPr>
              <w:t>19.330855</w:t>
            </w:r>
          </w:p>
        </w:tc>
      </w:tr>
      <w:tr w:rsidR="00BE46E4" w:rsidRPr="00F92ABC" w14:paraId="09175BA1" w14:textId="77777777" w:rsidTr="00BE46E4">
        <w:trPr>
          <w:cantSplit/>
          <w:jc w:val="center"/>
        </w:trPr>
        <w:tc>
          <w:tcPr>
            <w:tcW w:w="3032" w:type="pct"/>
            <w:tcBorders>
              <w:top w:val="single" w:sz="6" w:space="0" w:color="000000"/>
              <w:left w:val="single" w:sz="18"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4B0E7567" w14:textId="77777777" w:rsidR="00BE46E4" w:rsidRPr="000239B9" w:rsidRDefault="00BE46E4" w:rsidP="00BE46E4">
            <w:pPr>
              <w:autoSpaceDE w:val="0"/>
              <w:autoSpaceDN w:val="0"/>
              <w:bidi/>
              <w:adjustRightInd w:val="0"/>
              <w:spacing w:after="0" w:line="240" w:lineRule="auto"/>
              <w:jc w:val="both"/>
              <w:rPr>
                <w:rFonts w:ascii="SimplifiedArabic" w:eastAsia="Calibri" w:cs="SimplifiedArabic"/>
                <w:sz w:val="24"/>
                <w:szCs w:val="24"/>
              </w:rPr>
            </w:pPr>
            <w:r w:rsidRPr="000239B9">
              <w:rPr>
                <w:rFonts w:ascii="SimplifiedArabic" w:eastAsia="Calibri" w:cs="SimplifiedArabic" w:hint="cs"/>
                <w:sz w:val="24"/>
                <w:szCs w:val="24"/>
                <w:rtl/>
              </w:rPr>
              <w:t xml:space="preserve">فوق المتوسط </w:t>
            </w:r>
          </w:p>
        </w:tc>
        <w:tc>
          <w:tcPr>
            <w:tcW w:w="925"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14:paraId="04BADA12" w14:textId="77777777" w:rsidR="00BE46E4" w:rsidRDefault="00BE46E4" w:rsidP="00BE46E4">
            <w:pPr>
              <w:bidi/>
              <w:jc w:val="both"/>
              <w:rPr>
                <w:rFonts w:ascii="Calibri" w:hAnsi="Calibri" w:cs="Calibri"/>
                <w:color w:val="000000"/>
                <w:rtl/>
              </w:rPr>
            </w:pPr>
            <w:r>
              <w:rPr>
                <w:rFonts w:ascii="Calibri" w:hAnsi="Calibri" w:cs="Calibri"/>
                <w:color w:val="000000"/>
                <w:rtl/>
              </w:rPr>
              <w:t>88</w:t>
            </w:r>
          </w:p>
        </w:tc>
        <w:tc>
          <w:tcPr>
            <w:tcW w:w="1043" w:type="pct"/>
            <w:tcBorders>
              <w:top w:val="single" w:sz="6" w:space="0" w:color="000000"/>
              <w:left w:val="single" w:sz="6" w:space="0" w:color="000000"/>
              <w:bottom w:val="single" w:sz="6" w:space="0" w:color="000000"/>
              <w:right w:val="single" w:sz="18" w:space="0" w:color="000000"/>
            </w:tcBorders>
            <w:shd w:val="clear" w:color="auto" w:fill="FFFFFF"/>
            <w:tcMar>
              <w:top w:w="30" w:type="dxa"/>
              <w:left w:w="30" w:type="dxa"/>
              <w:bottom w:w="30" w:type="dxa"/>
              <w:right w:w="30" w:type="dxa"/>
            </w:tcMar>
            <w:vAlign w:val="center"/>
          </w:tcPr>
          <w:p w14:paraId="0F4C9C5D" w14:textId="77777777" w:rsidR="00BE46E4" w:rsidRDefault="00BE46E4" w:rsidP="00BE46E4">
            <w:pPr>
              <w:bidi/>
              <w:jc w:val="both"/>
              <w:rPr>
                <w:rFonts w:ascii="Calibri" w:hAnsi="Calibri" w:cs="Calibri"/>
                <w:color w:val="000000"/>
                <w:sz w:val="24"/>
                <w:szCs w:val="24"/>
                <w:rtl/>
              </w:rPr>
            </w:pPr>
            <w:r>
              <w:rPr>
                <w:rFonts w:ascii="Calibri" w:hAnsi="Calibri" w:cs="Calibri"/>
                <w:color w:val="000000"/>
                <w:rtl/>
              </w:rPr>
              <w:t>32.7137546</w:t>
            </w:r>
          </w:p>
        </w:tc>
      </w:tr>
      <w:tr w:rsidR="00BE46E4" w:rsidRPr="00F92ABC" w14:paraId="04CAC949" w14:textId="77777777" w:rsidTr="00BE46E4">
        <w:trPr>
          <w:cantSplit/>
          <w:trHeight w:val="324"/>
          <w:jc w:val="center"/>
        </w:trPr>
        <w:tc>
          <w:tcPr>
            <w:tcW w:w="3032" w:type="pct"/>
            <w:tcBorders>
              <w:top w:val="single" w:sz="6" w:space="0" w:color="000000"/>
              <w:left w:val="single" w:sz="18" w:space="0" w:color="000000"/>
              <w:bottom w:val="single" w:sz="6" w:space="0" w:color="000000"/>
              <w:right w:val="single" w:sz="6" w:space="0" w:color="000000"/>
            </w:tcBorders>
            <w:shd w:val="clear" w:color="auto" w:fill="FFFFFF"/>
            <w:tcMar>
              <w:top w:w="30" w:type="dxa"/>
              <w:left w:w="30" w:type="dxa"/>
              <w:bottom w:w="30" w:type="dxa"/>
              <w:right w:w="30" w:type="dxa"/>
            </w:tcMar>
            <w:hideMark/>
          </w:tcPr>
          <w:p w14:paraId="6022D9AC" w14:textId="77777777" w:rsidR="00BE46E4" w:rsidRPr="000239B9" w:rsidRDefault="00BE46E4" w:rsidP="00BE46E4">
            <w:pPr>
              <w:autoSpaceDE w:val="0"/>
              <w:autoSpaceDN w:val="0"/>
              <w:bidi/>
              <w:adjustRightInd w:val="0"/>
              <w:spacing w:after="0" w:line="240" w:lineRule="auto"/>
              <w:jc w:val="both"/>
              <w:rPr>
                <w:rFonts w:ascii="SimplifiedArabic" w:eastAsia="Calibri" w:cs="SimplifiedArabic"/>
                <w:sz w:val="24"/>
                <w:szCs w:val="24"/>
              </w:rPr>
            </w:pPr>
            <w:r w:rsidRPr="000239B9">
              <w:rPr>
                <w:rFonts w:ascii="SimplifiedArabic" w:eastAsia="Calibri" w:cs="SimplifiedArabic" w:hint="cs"/>
                <w:sz w:val="24"/>
                <w:szCs w:val="24"/>
                <w:rtl/>
              </w:rPr>
              <w:lastRenderedPageBreak/>
              <w:t>عال</w:t>
            </w:r>
          </w:p>
        </w:tc>
        <w:tc>
          <w:tcPr>
            <w:tcW w:w="925" w:type="pct"/>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tcPr>
          <w:p w14:paraId="34057F71" w14:textId="77777777" w:rsidR="00BE46E4" w:rsidRDefault="00BE46E4" w:rsidP="00BE46E4">
            <w:pPr>
              <w:bidi/>
              <w:jc w:val="both"/>
              <w:rPr>
                <w:rFonts w:ascii="Calibri" w:hAnsi="Calibri" w:cs="Calibri"/>
                <w:color w:val="000000"/>
                <w:rtl/>
              </w:rPr>
            </w:pPr>
            <w:r>
              <w:rPr>
                <w:rFonts w:ascii="Calibri" w:hAnsi="Calibri" w:cs="Calibri"/>
                <w:color w:val="000000"/>
                <w:rtl/>
              </w:rPr>
              <w:t>91</w:t>
            </w:r>
          </w:p>
        </w:tc>
        <w:tc>
          <w:tcPr>
            <w:tcW w:w="1043" w:type="pct"/>
            <w:tcBorders>
              <w:top w:val="single" w:sz="6" w:space="0" w:color="000000"/>
              <w:left w:val="single" w:sz="6" w:space="0" w:color="000000"/>
              <w:bottom w:val="single" w:sz="6" w:space="0" w:color="000000"/>
              <w:right w:val="single" w:sz="18" w:space="0" w:color="000000"/>
            </w:tcBorders>
            <w:shd w:val="clear" w:color="auto" w:fill="FFFFFF"/>
            <w:tcMar>
              <w:top w:w="30" w:type="dxa"/>
              <w:left w:w="30" w:type="dxa"/>
              <w:bottom w:w="30" w:type="dxa"/>
              <w:right w:w="30" w:type="dxa"/>
            </w:tcMar>
            <w:vAlign w:val="center"/>
          </w:tcPr>
          <w:p w14:paraId="51F6D15D" w14:textId="77777777" w:rsidR="00BE46E4" w:rsidRDefault="00BE46E4" w:rsidP="00BE46E4">
            <w:pPr>
              <w:bidi/>
              <w:jc w:val="both"/>
              <w:rPr>
                <w:rFonts w:ascii="Calibri" w:hAnsi="Calibri" w:cs="Calibri"/>
                <w:color w:val="000000"/>
                <w:sz w:val="24"/>
                <w:szCs w:val="24"/>
                <w:rtl/>
              </w:rPr>
            </w:pPr>
            <w:r>
              <w:rPr>
                <w:rFonts w:ascii="Calibri" w:hAnsi="Calibri" w:cs="Calibri"/>
                <w:color w:val="000000"/>
                <w:rtl/>
              </w:rPr>
              <w:t>33.8289963</w:t>
            </w:r>
          </w:p>
        </w:tc>
      </w:tr>
      <w:tr w:rsidR="00BE46E4" w:rsidRPr="00F92ABC" w14:paraId="2FBF4234" w14:textId="77777777" w:rsidTr="00BE46E4">
        <w:trPr>
          <w:cantSplit/>
          <w:trHeight w:val="432"/>
          <w:jc w:val="center"/>
        </w:trPr>
        <w:tc>
          <w:tcPr>
            <w:tcW w:w="3032" w:type="pct"/>
            <w:tcBorders>
              <w:top w:val="single" w:sz="6" w:space="0" w:color="000000"/>
              <w:left w:val="single" w:sz="18" w:space="0" w:color="000000"/>
              <w:bottom w:val="single" w:sz="18" w:space="0" w:color="000000"/>
              <w:right w:val="single" w:sz="6" w:space="0" w:color="000000"/>
            </w:tcBorders>
            <w:shd w:val="clear" w:color="auto" w:fill="F2F2F2"/>
            <w:tcMar>
              <w:top w:w="30" w:type="dxa"/>
              <w:left w:w="30" w:type="dxa"/>
              <w:bottom w:w="30" w:type="dxa"/>
              <w:right w:w="30" w:type="dxa"/>
            </w:tcMar>
            <w:hideMark/>
          </w:tcPr>
          <w:p w14:paraId="7298A998" w14:textId="77777777" w:rsidR="00BE46E4" w:rsidRPr="000239B9" w:rsidRDefault="00BE46E4" w:rsidP="00BE46E4">
            <w:pPr>
              <w:autoSpaceDE w:val="0"/>
              <w:autoSpaceDN w:val="0"/>
              <w:bidi/>
              <w:adjustRightInd w:val="0"/>
              <w:spacing w:after="0" w:line="240" w:lineRule="auto"/>
              <w:jc w:val="both"/>
              <w:rPr>
                <w:rFonts w:ascii="SimplifiedArabic" w:eastAsia="Calibri" w:cs="SimplifiedArabic"/>
                <w:sz w:val="24"/>
                <w:szCs w:val="24"/>
              </w:rPr>
            </w:pPr>
            <w:r w:rsidRPr="000239B9">
              <w:rPr>
                <w:rFonts w:ascii="SimplifiedArabic" w:eastAsia="Calibri" w:cs="SimplifiedArabic" w:hint="cs"/>
                <w:sz w:val="24"/>
                <w:szCs w:val="24"/>
                <w:rtl/>
              </w:rPr>
              <w:t>المجموع</w:t>
            </w:r>
          </w:p>
        </w:tc>
        <w:tc>
          <w:tcPr>
            <w:tcW w:w="925" w:type="pct"/>
            <w:tcBorders>
              <w:top w:val="single" w:sz="6" w:space="0" w:color="000000"/>
              <w:left w:val="single" w:sz="6" w:space="0" w:color="000000"/>
              <w:bottom w:val="single" w:sz="18" w:space="0" w:color="000000"/>
              <w:right w:val="single" w:sz="6" w:space="0" w:color="000000"/>
            </w:tcBorders>
            <w:shd w:val="clear" w:color="auto" w:fill="F2F2F2"/>
            <w:tcMar>
              <w:top w:w="30" w:type="dxa"/>
              <w:left w:w="30" w:type="dxa"/>
              <w:bottom w:w="30" w:type="dxa"/>
              <w:right w:w="30" w:type="dxa"/>
            </w:tcMar>
            <w:vAlign w:val="center"/>
            <w:hideMark/>
          </w:tcPr>
          <w:p w14:paraId="65AF0F46" w14:textId="77777777" w:rsidR="00BE46E4" w:rsidRDefault="00BE46E4" w:rsidP="00BE46E4">
            <w:pPr>
              <w:bidi/>
              <w:jc w:val="both"/>
              <w:rPr>
                <w:rFonts w:ascii="Calibri" w:hAnsi="Calibri" w:cs="SimplifiedArabic"/>
                <w:color w:val="000000"/>
                <w:rtl/>
              </w:rPr>
            </w:pPr>
            <w:r>
              <w:rPr>
                <w:rFonts w:ascii="Calibri" w:hAnsi="Calibri" w:cs="SimplifiedArabic" w:hint="cs"/>
                <w:color w:val="000000"/>
                <w:rtl/>
              </w:rPr>
              <w:t>269</w:t>
            </w:r>
          </w:p>
        </w:tc>
        <w:tc>
          <w:tcPr>
            <w:tcW w:w="1043" w:type="pct"/>
            <w:tcBorders>
              <w:top w:val="single" w:sz="6" w:space="0" w:color="000000"/>
              <w:left w:val="single" w:sz="6" w:space="0" w:color="000000"/>
              <w:bottom w:val="single" w:sz="18" w:space="0" w:color="000000"/>
              <w:right w:val="single" w:sz="18" w:space="0" w:color="000000"/>
            </w:tcBorders>
            <w:shd w:val="clear" w:color="auto" w:fill="F2F2F2"/>
            <w:tcMar>
              <w:top w:w="30" w:type="dxa"/>
              <w:left w:w="30" w:type="dxa"/>
              <w:bottom w:w="30" w:type="dxa"/>
              <w:right w:w="30" w:type="dxa"/>
            </w:tcMar>
            <w:vAlign w:val="center"/>
            <w:hideMark/>
          </w:tcPr>
          <w:p w14:paraId="07E9CF38" w14:textId="77777777" w:rsidR="00BE46E4" w:rsidRDefault="00BE46E4" w:rsidP="00BE46E4">
            <w:pPr>
              <w:bidi/>
              <w:jc w:val="both"/>
              <w:rPr>
                <w:rFonts w:ascii="Calibri" w:hAnsi="Calibri" w:cs="SimplifiedArabic"/>
                <w:color w:val="000000"/>
                <w:rtl/>
              </w:rPr>
            </w:pPr>
            <w:r>
              <w:rPr>
                <w:rFonts w:ascii="Calibri" w:hAnsi="Calibri" w:cs="SimplifiedArabic" w:hint="cs"/>
                <w:color w:val="000000"/>
                <w:rtl/>
              </w:rPr>
              <w:t>100</w:t>
            </w:r>
          </w:p>
        </w:tc>
      </w:tr>
    </w:tbl>
    <w:p w14:paraId="575B9AD5" w14:textId="77777777" w:rsidR="003916B6" w:rsidRPr="00A1395B" w:rsidRDefault="003916B6" w:rsidP="0082563D">
      <w:pPr>
        <w:autoSpaceDE w:val="0"/>
        <w:autoSpaceDN w:val="0"/>
        <w:bidi/>
        <w:adjustRightInd w:val="0"/>
        <w:spacing w:after="0" w:line="240" w:lineRule="auto"/>
        <w:jc w:val="both"/>
        <w:rPr>
          <w:rFonts w:eastAsia="Calibri" w:cs="SimplifiedArabic"/>
          <w:sz w:val="28"/>
          <w:szCs w:val="28"/>
          <w:lang w:bidi="ar-KW"/>
        </w:rPr>
      </w:pPr>
      <w:r w:rsidRPr="00A1395B">
        <w:rPr>
          <w:rFonts w:ascii="Simplified Arabic" w:cs="Simplified Arabic" w:hint="cs"/>
          <w:sz w:val="28"/>
          <w:szCs w:val="28"/>
          <w:rtl/>
          <w:lang w:bidi="ar-EG"/>
        </w:rPr>
        <w:t xml:space="preserve">من خلال الاستعراض المستوي الاقتصادي والاجتماعي وجد ان العينة الأكبر في هذه الدراسة هي الفئة </w:t>
      </w:r>
      <w:r w:rsidR="0082563D" w:rsidRPr="00A1395B">
        <w:rPr>
          <w:rFonts w:ascii="Simplified Arabic" w:cs="Simplified Arabic" w:hint="cs"/>
          <w:sz w:val="28"/>
          <w:szCs w:val="28"/>
          <w:rtl/>
          <w:lang w:bidi="ar-EG"/>
        </w:rPr>
        <w:t>عال بنسبة</w:t>
      </w:r>
      <w:r w:rsidR="0082563D" w:rsidRPr="00A1395B">
        <w:rPr>
          <w:rFonts w:ascii="SimplifiedArabic" w:eastAsia="Calibri" w:cs="SimplifiedArabic" w:hint="cs"/>
          <w:sz w:val="28"/>
          <w:szCs w:val="28"/>
          <w:rtl/>
        </w:rPr>
        <w:t xml:space="preserve"> 33.8</w:t>
      </w:r>
      <w:r w:rsidRPr="00A1395B">
        <w:rPr>
          <w:rFonts w:ascii="Simplified Arabic" w:cs="Simplified Arabic" w:hint="cs"/>
          <w:sz w:val="28"/>
          <w:szCs w:val="28"/>
          <w:rtl/>
          <w:lang w:bidi="ar-EG"/>
        </w:rPr>
        <w:t xml:space="preserve">% ويأتي المستوي </w:t>
      </w:r>
      <w:r w:rsidR="0082563D" w:rsidRPr="00A1395B">
        <w:rPr>
          <w:rFonts w:ascii="Simplified Arabic" w:cs="Simplified Arabic" w:hint="cs"/>
          <w:sz w:val="28"/>
          <w:szCs w:val="28"/>
          <w:rtl/>
          <w:lang w:bidi="ar-EG"/>
        </w:rPr>
        <w:t xml:space="preserve">فوق </w:t>
      </w:r>
      <w:r w:rsidRPr="00A1395B">
        <w:rPr>
          <w:rFonts w:ascii="Simplified Arabic" w:cs="Simplified Arabic" w:hint="cs"/>
          <w:sz w:val="28"/>
          <w:szCs w:val="28"/>
          <w:rtl/>
          <w:lang w:bidi="ar-EG"/>
        </w:rPr>
        <w:t>ا</w:t>
      </w:r>
      <w:r w:rsidR="0082563D" w:rsidRPr="00A1395B">
        <w:rPr>
          <w:rFonts w:ascii="Simplified Arabic" w:cs="Simplified Arabic" w:hint="cs"/>
          <w:sz w:val="28"/>
          <w:szCs w:val="28"/>
          <w:rtl/>
          <w:lang w:bidi="ar-EG"/>
        </w:rPr>
        <w:t>لمتوسط في المرتبة الثانية بنسبة</w:t>
      </w:r>
      <w:r w:rsidRPr="00A1395B">
        <w:rPr>
          <w:rFonts w:eastAsia="Calibri" w:cs="SimplifiedArabic"/>
          <w:sz w:val="28"/>
          <w:szCs w:val="28"/>
          <w:lang w:bidi="ar-KW"/>
        </w:rPr>
        <w:t>2</w:t>
      </w:r>
      <w:r w:rsidR="0082563D" w:rsidRPr="00A1395B">
        <w:rPr>
          <w:rFonts w:eastAsia="Calibri" w:cs="SimplifiedArabic" w:hint="cs"/>
          <w:sz w:val="28"/>
          <w:szCs w:val="28"/>
          <w:rtl/>
          <w:lang w:bidi="ar-KW"/>
        </w:rPr>
        <w:t>32.71</w:t>
      </w:r>
      <w:r w:rsidRPr="00A1395B">
        <w:rPr>
          <w:rFonts w:ascii="Simplified Arabic" w:cs="Simplified Arabic" w:hint="cs"/>
          <w:sz w:val="28"/>
          <w:szCs w:val="28"/>
          <w:rtl/>
          <w:lang w:bidi="ar-EG"/>
        </w:rPr>
        <w:t xml:space="preserve">% وفي المرتبة الثالثة يأتي المستوي الاجتماعي </w:t>
      </w:r>
      <w:r w:rsidR="0082563D" w:rsidRPr="00A1395B">
        <w:rPr>
          <w:rFonts w:ascii="Simplified Arabic" w:cs="Simplified Arabic" w:hint="cs"/>
          <w:sz w:val="28"/>
          <w:szCs w:val="28"/>
          <w:rtl/>
          <w:lang w:bidi="ar-EG"/>
        </w:rPr>
        <w:t>متوسط</w:t>
      </w:r>
      <w:r w:rsidRPr="00A1395B">
        <w:rPr>
          <w:rFonts w:ascii="Simplified Arabic" w:cs="Simplified Arabic" w:hint="cs"/>
          <w:sz w:val="28"/>
          <w:szCs w:val="28"/>
          <w:rtl/>
          <w:lang w:bidi="ar-EG"/>
        </w:rPr>
        <w:t xml:space="preserve"> وهي بنسبة </w:t>
      </w:r>
      <w:r w:rsidR="0082563D" w:rsidRPr="00A1395B">
        <w:rPr>
          <w:rFonts w:eastAsia="Calibri" w:cs="SimplifiedArabic" w:hint="cs"/>
          <w:sz w:val="28"/>
          <w:szCs w:val="28"/>
          <w:rtl/>
          <w:lang w:bidi="ar-KW"/>
        </w:rPr>
        <w:t>19.3</w:t>
      </w:r>
      <w:r w:rsidRPr="00A1395B">
        <w:rPr>
          <w:rFonts w:eastAsia="Calibri" w:cs="SimplifiedArabic"/>
          <w:sz w:val="28"/>
          <w:szCs w:val="28"/>
          <w:lang w:bidi="ar-KW"/>
        </w:rPr>
        <w:t xml:space="preserve"> </w:t>
      </w:r>
      <w:r w:rsidRPr="00A1395B">
        <w:rPr>
          <w:rFonts w:ascii="SimplifiedArabic" w:eastAsia="Calibri" w:cs="SimplifiedArabic" w:hint="cs"/>
          <w:sz w:val="28"/>
          <w:szCs w:val="28"/>
          <w:rtl/>
        </w:rPr>
        <w:t xml:space="preserve">% وفي المرتبة الرابعة يأتي المستوي الاقتصادي المنخفض </w:t>
      </w:r>
      <w:r w:rsidR="0082563D" w:rsidRPr="00A1395B">
        <w:rPr>
          <w:rFonts w:hint="cs"/>
          <w:sz w:val="28"/>
          <w:szCs w:val="28"/>
          <w:rtl/>
        </w:rPr>
        <w:t>14.1</w:t>
      </w:r>
      <w:r w:rsidRPr="00A1395B">
        <w:rPr>
          <w:rFonts w:eastAsia="Calibri" w:cs="SimplifiedArabic" w:hint="cs"/>
          <w:sz w:val="28"/>
          <w:szCs w:val="28"/>
          <w:rtl/>
          <w:lang w:bidi="ar-KW"/>
        </w:rPr>
        <w:t>% .</w:t>
      </w:r>
    </w:p>
    <w:p w14:paraId="704FC454" w14:textId="77777777" w:rsidR="003916B6" w:rsidRPr="00077650" w:rsidRDefault="003916B6" w:rsidP="003916B6">
      <w:pPr>
        <w:autoSpaceDE w:val="0"/>
        <w:autoSpaceDN w:val="0"/>
        <w:bidi/>
        <w:adjustRightInd w:val="0"/>
        <w:spacing w:line="300" w:lineRule="exact"/>
        <w:jc w:val="center"/>
        <w:rPr>
          <w:rFonts w:ascii="SimplifiedArabic" w:eastAsia="Calibri" w:cs="SimplifiedArabic"/>
          <w:b/>
          <w:bCs/>
          <w:sz w:val="24"/>
          <w:szCs w:val="24"/>
          <w:lang w:bidi="ar-EG"/>
        </w:rPr>
      </w:pPr>
      <w:r w:rsidRPr="00077650">
        <w:rPr>
          <w:rFonts w:ascii="SimplifiedArabic" w:eastAsia="Calibri" w:cs="SimplifiedArabic" w:hint="cs"/>
          <w:b/>
          <w:bCs/>
          <w:sz w:val="24"/>
          <w:szCs w:val="24"/>
          <w:rtl/>
          <w:lang w:bidi="ar-EG"/>
        </w:rPr>
        <w:t>شكل</w:t>
      </w:r>
      <w:r w:rsidRPr="00077650">
        <w:rPr>
          <w:rFonts w:eastAsia="Calibri" w:cs="SimplifiedArabic" w:hint="cs"/>
          <w:b/>
          <w:bCs/>
          <w:sz w:val="24"/>
          <w:szCs w:val="24"/>
          <w:rtl/>
          <w:lang w:bidi="ar-IQ"/>
        </w:rPr>
        <w:t xml:space="preserve"> (3)</w:t>
      </w:r>
      <w:r w:rsidRPr="00077650">
        <w:rPr>
          <w:rFonts w:ascii="SimplifiedArabic" w:eastAsia="Calibri" w:cs="SimplifiedArabic"/>
          <w:b/>
          <w:bCs/>
          <w:sz w:val="24"/>
          <w:szCs w:val="24"/>
          <w:lang w:bidi="ar-EG"/>
        </w:rPr>
        <w:t xml:space="preserve"> </w:t>
      </w:r>
      <w:r w:rsidRPr="00077650">
        <w:rPr>
          <w:rFonts w:ascii="SimplifiedArabic" w:eastAsia="Calibri" w:cs="SimplifiedArabic" w:hint="cs"/>
          <w:b/>
          <w:bCs/>
          <w:sz w:val="24"/>
          <w:szCs w:val="24"/>
          <w:rtl/>
          <w:lang w:bidi="ar-EG"/>
        </w:rPr>
        <w:t>توزيع عينة الدراسة وفق متغير المستوي الاقتصادي والاجتماعي</w:t>
      </w:r>
    </w:p>
    <w:p w14:paraId="3F2BBA62" w14:textId="77777777" w:rsidR="003916B6" w:rsidRPr="000239B9" w:rsidRDefault="003916B6" w:rsidP="003916B6">
      <w:pPr>
        <w:bidi/>
        <w:spacing w:line="360" w:lineRule="auto"/>
        <w:rPr>
          <w:rFonts w:cs="Arial"/>
          <w:b/>
          <w:bCs/>
          <w:sz w:val="32"/>
          <w:szCs w:val="32"/>
          <w:rtl/>
          <w:lang w:bidi="ar-KW"/>
        </w:rPr>
      </w:pPr>
      <w:r>
        <w:rPr>
          <w:rFonts w:cs="Arial"/>
          <w:b/>
          <w:bCs/>
          <w:noProof/>
          <w:sz w:val="32"/>
          <w:szCs w:val="32"/>
          <w:rtl/>
        </w:rPr>
        <w:drawing>
          <wp:inline distT="0" distB="0" distL="0" distR="0" wp14:anchorId="78983474" wp14:editId="022134E4">
            <wp:extent cx="4810125" cy="1327785"/>
            <wp:effectExtent l="0" t="0" r="9525" b="571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36DFD0" w14:textId="77777777" w:rsidR="00CC1993" w:rsidRDefault="00CC1993" w:rsidP="003916B6">
      <w:pPr>
        <w:autoSpaceDE w:val="0"/>
        <w:autoSpaceDN w:val="0"/>
        <w:bidi/>
        <w:adjustRightInd w:val="0"/>
        <w:spacing w:after="0" w:line="360" w:lineRule="exact"/>
        <w:jc w:val="center"/>
        <w:rPr>
          <w:rFonts w:ascii="SimplifiedArabic" w:eastAsia="Calibri" w:cs="SimplifiedArabic"/>
          <w:b/>
          <w:bCs/>
          <w:sz w:val="24"/>
          <w:szCs w:val="24"/>
          <w:rtl/>
        </w:rPr>
      </w:pPr>
    </w:p>
    <w:p w14:paraId="7A352745" w14:textId="77777777" w:rsidR="00CC1993" w:rsidRDefault="00CC1993" w:rsidP="00CC1993">
      <w:pPr>
        <w:autoSpaceDE w:val="0"/>
        <w:autoSpaceDN w:val="0"/>
        <w:bidi/>
        <w:adjustRightInd w:val="0"/>
        <w:spacing w:after="0" w:line="360" w:lineRule="exact"/>
        <w:jc w:val="center"/>
        <w:rPr>
          <w:rFonts w:ascii="SimplifiedArabic" w:eastAsia="Calibri" w:cs="SimplifiedArabic"/>
          <w:b/>
          <w:bCs/>
          <w:sz w:val="24"/>
          <w:szCs w:val="24"/>
          <w:rtl/>
        </w:rPr>
      </w:pPr>
    </w:p>
    <w:p w14:paraId="643073CE" w14:textId="77777777" w:rsidR="00CC1993" w:rsidRDefault="00CC1993" w:rsidP="00CC1993">
      <w:pPr>
        <w:autoSpaceDE w:val="0"/>
        <w:autoSpaceDN w:val="0"/>
        <w:bidi/>
        <w:adjustRightInd w:val="0"/>
        <w:spacing w:after="0" w:line="360" w:lineRule="exact"/>
        <w:jc w:val="center"/>
        <w:rPr>
          <w:rFonts w:ascii="SimplifiedArabic" w:eastAsia="Calibri" w:cs="SimplifiedArabic"/>
          <w:b/>
          <w:bCs/>
          <w:sz w:val="24"/>
          <w:szCs w:val="24"/>
          <w:rtl/>
        </w:rPr>
      </w:pPr>
    </w:p>
    <w:p w14:paraId="31D79BB3" w14:textId="77777777" w:rsidR="00CC1993" w:rsidRDefault="00CC1993" w:rsidP="00CC1993">
      <w:pPr>
        <w:autoSpaceDE w:val="0"/>
        <w:autoSpaceDN w:val="0"/>
        <w:bidi/>
        <w:adjustRightInd w:val="0"/>
        <w:spacing w:after="0" w:line="360" w:lineRule="exact"/>
        <w:jc w:val="center"/>
        <w:rPr>
          <w:rFonts w:ascii="SimplifiedArabic" w:eastAsia="Calibri" w:cs="SimplifiedArabic"/>
          <w:b/>
          <w:bCs/>
          <w:sz w:val="24"/>
          <w:szCs w:val="24"/>
          <w:rtl/>
        </w:rPr>
      </w:pPr>
    </w:p>
    <w:p w14:paraId="377CF127" w14:textId="77777777" w:rsidR="00CC1993" w:rsidRDefault="00CC1993" w:rsidP="00CC1993">
      <w:pPr>
        <w:autoSpaceDE w:val="0"/>
        <w:autoSpaceDN w:val="0"/>
        <w:bidi/>
        <w:adjustRightInd w:val="0"/>
        <w:spacing w:after="0" w:line="360" w:lineRule="exact"/>
        <w:jc w:val="center"/>
        <w:rPr>
          <w:rFonts w:ascii="SimplifiedArabic" w:eastAsia="Calibri" w:cs="SimplifiedArabic"/>
          <w:b/>
          <w:bCs/>
          <w:sz w:val="24"/>
          <w:szCs w:val="24"/>
          <w:rtl/>
        </w:rPr>
      </w:pPr>
    </w:p>
    <w:p w14:paraId="4F3C37D0" w14:textId="77777777" w:rsidR="00CC1993" w:rsidRDefault="00CC1993" w:rsidP="00CC1993">
      <w:pPr>
        <w:autoSpaceDE w:val="0"/>
        <w:autoSpaceDN w:val="0"/>
        <w:bidi/>
        <w:adjustRightInd w:val="0"/>
        <w:spacing w:after="0" w:line="360" w:lineRule="exact"/>
        <w:jc w:val="center"/>
        <w:rPr>
          <w:rFonts w:ascii="SimplifiedArabic" w:eastAsia="Calibri" w:cs="SimplifiedArabic"/>
          <w:b/>
          <w:bCs/>
          <w:sz w:val="24"/>
          <w:szCs w:val="24"/>
          <w:rtl/>
        </w:rPr>
      </w:pPr>
    </w:p>
    <w:p w14:paraId="54360DD0" w14:textId="77777777" w:rsidR="00CC1993" w:rsidRDefault="00CC1993" w:rsidP="00CC1993">
      <w:pPr>
        <w:autoSpaceDE w:val="0"/>
        <w:autoSpaceDN w:val="0"/>
        <w:bidi/>
        <w:adjustRightInd w:val="0"/>
        <w:spacing w:after="0" w:line="360" w:lineRule="exact"/>
        <w:jc w:val="center"/>
        <w:rPr>
          <w:rFonts w:ascii="SimplifiedArabic" w:eastAsia="Calibri" w:cs="SimplifiedArabic"/>
          <w:b/>
          <w:bCs/>
          <w:sz w:val="24"/>
          <w:szCs w:val="24"/>
          <w:rtl/>
        </w:rPr>
      </w:pPr>
    </w:p>
    <w:p w14:paraId="0B9A22C9" w14:textId="77777777" w:rsidR="003916B6" w:rsidRPr="00F92ABC" w:rsidRDefault="003916B6" w:rsidP="00CC1993">
      <w:pPr>
        <w:autoSpaceDE w:val="0"/>
        <w:autoSpaceDN w:val="0"/>
        <w:bidi/>
        <w:adjustRightInd w:val="0"/>
        <w:spacing w:after="0" w:line="360" w:lineRule="exact"/>
        <w:jc w:val="center"/>
        <w:rPr>
          <w:rFonts w:ascii="SimplifiedArabic" w:eastAsia="Calibri" w:cs="SimplifiedArabic"/>
          <w:b/>
          <w:bCs/>
          <w:sz w:val="24"/>
          <w:szCs w:val="24"/>
          <w:rtl/>
        </w:rPr>
      </w:pPr>
      <w:r w:rsidRPr="00F92ABC">
        <w:rPr>
          <w:rFonts w:ascii="SimplifiedArabic" w:eastAsia="Calibri" w:cs="SimplifiedArabic" w:hint="cs"/>
          <w:b/>
          <w:bCs/>
          <w:sz w:val="24"/>
          <w:szCs w:val="24"/>
          <w:rtl/>
        </w:rPr>
        <w:t>توزيع عينة الدراسة وفق متغير المستوي التعليمي</w:t>
      </w:r>
    </w:p>
    <w:p w14:paraId="3335430D" w14:textId="77777777" w:rsidR="003916B6" w:rsidRPr="00F92ABC" w:rsidRDefault="003916B6" w:rsidP="003916B6">
      <w:pPr>
        <w:autoSpaceDE w:val="0"/>
        <w:autoSpaceDN w:val="0"/>
        <w:bidi/>
        <w:adjustRightInd w:val="0"/>
        <w:spacing w:after="0" w:line="360" w:lineRule="exact"/>
        <w:jc w:val="center"/>
        <w:rPr>
          <w:rFonts w:ascii="SimplifiedArabic" w:eastAsia="Calibri" w:cs="SimplifiedArabic"/>
          <w:b/>
          <w:bCs/>
          <w:sz w:val="24"/>
          <w:szCs w:val="24"/>
          <w:rtl/>
          <w:lang w:bidi="ar-EG"/>
        </w:rPr>
      </w:pPr>
      <w:r w:rsidRPr="00F92ABC">
        <w:rPr>
          <w:rFonts w:ascii="SimplifiedArabic" w:eastAsia="Calibri" w:cs="SimplifiedArabic" w:hint="cs"/>
          <w:b/>
          <w:bCs/>
          <w:sz w:val="24"/>
          <w:szCs w:val="24"/>
          <w:rtl/>
          <w:lang w:bidi="ar-EG"/>
        </w:rPr>
        <w:t>جدول رقم (</w:t>
      </w:r>
      <w:r>
        <w:rPr>
          <w:rFonts w:ascii="SimplifiedArabic" w:eastAsia="Calibri" w:cs="SimplifiedArabic" w:hint="cs"/>
          <w:b/>
          <w:bCs/>
          <w:sz w:val="24"/>
          <w:szCs w:val="24"/>
          <w:rtl/>
          <w:lang w:bidi="ar-EG"/>
        </w:rPr>
        <w:t>6</w:t>
      </w:r>
      <w:r w:rsidRPr="00F92ABC">
        <w:rPr>
          <w:rFonts w:ascii="SimplifiedArabic" w:eastAsia="Calibri" w:cs="SimplifiedArabic" w:hint="cs"/>
          <w:b/>
          <w:bCs/>
          <w:sz w:val="24"/>
          <w:szCs w:val="24"/>
          <w:rtl/>
          <w:lang w:bidi="ar-EG"/>
        </w:rPr>
        <w:t>)</w:t>
      </w:r>
      <w:r w:rsidRPr="00F92ABC">
        <w:rPr>
          <w:rFonts w:ascii="SimplifiedArabic" w:eastAsia="Calibri" w:cs="SimplifiedArabic"/>
          <w:b/>
          <w:bCs/>
          <w:sz w:val="24"/>
          <w:szCs w:val="24"/>
          <w:lang w:bidi="ar-EG"/>
        </w:rPr>
        <w:t xml:space="preserve"> </w:t>
      </w:r>
      <w:r w:rsidRPr="00F92ABC">
        <w:rPr>
          <w:rFonts w:ascii="SimplifiedArabic" w:eastAsia="Calibri" w:cs="SimplifiedArabic" w:hint="cs"/>
          <w:b/>
          <w:bCs/>
          <w:sz w:val="24"/>
          <w:szCs w:val="24"/>
          <w:rtl/>
        </w:rPr>
        <w:t>توزيع عينة الدراسة وفق متغير المستوي التعليمي</w:t>
      </w:r>
    </w:p>
    <w:tbl>
      <w:tblPr>
        <w:tblStyle w:val="4-51"/>
        <w:bidiVisual/>
        <w:tblW w:w="2856" w:type="pct"/>
        <w:jc w:val="center"/>
        <w:tblLook w:val="04A0" w:firstRow="1" w:lastRow="0" w:firstColumn="1" w:lastColumn="0" w:noHBand="0" w:noVBand="1"/>
      </w:tblPr>
      <w:tblGrid>
        <w:gridCol w:w="2716"/>
        <w:gridCol w:w="864"/>
        <w:gridCol w:w="1564"/>
      </w:tblGrid>
      <w:tr w:rsidR="003916B6" w:rsidRPr="00F92ABC" w14:paraId="5621F573" w14:textId="77777777" w:rsidTr="00947F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0" w:type="pct"/>
            <w:hideMark/>
          </w:tcPr>
          <w:p w14:paraId="1D5A0EE2" w14:textId="77777777" w:rsidR="003916B6" w:rsidRPr="00F92ABC" w:rsidRDefault="003916B6" w:rsidP="003916B6">
            <w:pPr>
              <w:autoSpaceDE w:val="0"/>
              <w:autoSpaceDN w:val="0"/>
              <w:bidi/>
              <w:adjustRightInd w:val="0"/>
              <w:jc w:val="both"/>
              <w:rPr>
                <w:rFonts w:ascii="Simplified Arabic" w:eastAsia="Calibri" w:cs="Simplified Arabic"/>
                <w:sz w:val="24"/>
                <w:szCs w:val="24"/>
                <w:rtl/>
              </w:rPr>
            </w:pPr>
            <w:r w:rsidRPr="00F92ABC">
              <w:rPr>
                <w:rFonts w:ascii="Simplified Arabic" w:eastAsia="Calibri" w:cs="Simplified Arabic" w:hint="cs"/>
                <w:bCs w:val="0"/>
                <w:sz w:val="24"/>
                <w:szCs w:val="24"/>
                <w:rtl/>
              </w:rPr>
              <w:t>المستوي التعليمي</w:t>
            </w:r>
          </w:p>
        </w:tc>
        <w:tc>
          <w:tcPr>
            <w:tcW w:w="840" w:type="pct"/>
            <w:hideMark/>
          </w:tcPr>
          <w:p w14:paraId="22F9C0AE" w14:textId="77777777" w:rsidR="003916B6" w:rsidRPr="00F92ABC" w:rsidRDefault="003916B6" w:rsidP="003916B6">
            <w:pPr>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ascii="Simplified Arabic" w:eastAsia="Calibri" w:cs="Simplified Arabic"/>
                <w:b w:val="0"/>
                <w:bCs w:val="0"/>
                <w:sz w:val="24"/>
                <w:szCs w:val="24"/>
                <w:lang w:bidi="ar-EG"/>
              </w:rPr>
            </w:pPr>
            <w:r w:rsidRPr="00F92ABC">
              <w:rPr>
                <w:rFonts w:ascii="Simplified Arabic" w:eastAsia="Calibri" w:cs="Simplified Arabic" w:hint="cs"/>
                <w:b w:val="0"/>
                <w:bCs w:val="0"/>
                <w:sz w:val="24"/>
                <w:szCs w:val="24"/>
                <w:rtl/>
              </w:rPr>
              <w:t>العدد</w:t>
            </w:r>
          </w:p>
        </w:tc>
        <w:tc>
          <w:tcPr>
            <w:tcW w:w="1520" w:type="pct"/>
            <w:hideMark/>
          </w:tcPr>
          <w:p w14:paraId="62619F1D" w14:textId="77777777" w:rsidR="003916B6" w:rsidRPr="00F92ABC" w:rsidRDefault="003916B6" w:rsidP="003916B6">
            <w:pPr>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ascii="Simplified Arabic" w:eastAsia="Calibri" w:cs="Simplified Arabic"/>
                <w:b w:val="0"/>
                <w:bCs w:val="0"/>
                <w:sz w:val="24"/>
                <w:szCs w:val="24"/>
              </w:rPr>
            </w:pPr>
            <w:r w:rsidRPr="00F92ABC">
              <w:rPr>
                <w:rFonts w:ascii="Simplified Arabic" w:eastAsia="Calibri" w:cs="Simplified Arabic" w:hint="cs"/>
                <w:b w:val="0"/>
                <w:bCs w:val="0"/>
                <w:sz w:val="24"/>
                <w:szCs w:val="24"/>
                <w:rtl/>
              </w:rPr>
              <w:t>النسبة</w:t>
            </w:r>
          </w:p>
        </w:tc>
      </w:tr>
      <w:tr w:rsidR="00947F64" w:rsidRPr="00F92ABC" w14:paraId="7E681970" w14:textId="77777777" w:rsidTr="00947F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0" w:type="pct"/>
          </w:tcPr>
          <w:p w14:paraId="6FD2156A" w14:textId="77777777" w:rsidR="00947F64" w:rsidRPr="00441263" w:rsidRDefault="00947F64" w:rsidP="00947F64">
            <w:pPr>
              <w:autoSpaceDE w:val="0"/>
              <w:autoSpaceDN w:val="0"/>
              <w:bidi/>
              <w:adjustRightInd w:val="0"/>
              <w:jc w:val="both"/>
              <w:rPr>
                <w:rFonts w:ascii="Simplified Arabic" w:eastAsia="Calibri" w:cs="Simplified Arabic"/>
                <w:sz w:val="24"/>
                <w:szCs w:val="24"/>
                <w:rtl/>
              </w:rPr>
            </w:pPr>
            <w:r>
              <w:rPr>
                <w:rFonts w:ascii="Simplified Arabic" w:eastAsia="Calibri" w:cs="Simplified Arabic" w:hint="cs"/>
                <w:sz w:val="24"/>
                <w:szCs w:val="24"/>
                <w:rtl/>
              </w:rPr>
              <w:t xml:space="preserve">امي </w:t>
            </w:r>
          </w:p>
        </w:tc>
        <w:tc>
          <w:tcPr>
            <w:tcW w:w="840" w:type="pct"/>
            <w:vAlign w:val="center"/>
          </w:tcPr>
          <w:p w14:paraId="698C7F23" w14:textId="77777777" w:rsidR="00947F64" w:rsidRDefault="00947F64" w:rsidP="00947F64">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rPr>
            </w:pPr>
            <w:r>
              <w:rPr>
                <w:rFonts w:ascii="Simplified Arabic" w:hAnsi="Simplified Arabic" w:cs="Simplified Arabic" w:hint="cs"/>
                <w:color w:val="000000"/>
                <w:rtl/>
              </w:rPr>
              <w:t>17</w:t>
            </w:r>
          </w:p>
        </w:tc>
        <w:tc>
          <w:tcPr>
            <w:tcW w:w="1520" w:type="pct"/>
            <w:vAlign w:val="center"/>
          </w:tcPr>
          <w:p w14:paraId="4DF656AD" w14:textId="77777777" w:rsidR="00947F64" w:rsidRDefault="00947F64" w:rsidP="00947F64">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rtl/>
              </w:rPr>
            </w:pPr>
            <w:r>
              <w:rPr>
                <w:rFonts w:ascii="Simplified Arabic" w:hAnsi="Simplified Arabic" w:cs="Simplified Arabic"/>
                <w:color w:val="000000"/>
                <w:rtl/>
              </w:rPr>
              <w:t>6.3197026</w:t>
            </w:r>
          </w:p>
        </w:tc>
      </w:tr>
      <w:tr w:rsidR="00947F64" w:rsidRPr="00F92ABC" w14:paraId="3575455C" w14:textId="77777777" w:rsidTr="00947F64">
        <w:trPr>
          <w:jc w:val="center"/>
        </w:trPr>
        <w:tc>
          <w:tcPr>
            <w:cnfStyle w:val="001000000000" w:firstRow="0" w:lastRow="0" w:firstColumn="1" w:lastColumn="0" w:oddVBand="0" w:evenVBand="0" w:oddHBand="0" w:evenHBand="0" w:firstRowFirstColumn="0" w:firstRowLastColumn="0" w:lastRowFirstColumn="0" w:lastRowLastColumn="0"/>
            <w:tcW w:w="2640" w:type="pct"/>
          </w:tcPr>
          <w:p w14:paraId="7AA4E1C8" w14:textId="77777777" w:rsidR="00947F64" w:rsidRPr="00441263" w:rsidRDefault="00947F64" w:rsidP="00947F64">
            <w:pPr>
              <w:autoSpaceDE w:val="0"/>
              <w:autoSpaceDN w:val="0"/>
              <w:bidi/>
              <w:adjustRightInd w:val="0"/>
              <w:jc w:val="both"/>
              <w:rPr>
                <w:rFonts w:ascii="Simplified Arabic" w:eastAsia="Calibri" w:cs="Simplified Arabic"/>
                <w:sz w:val="24"/>
                <w:szCs w:val="24"/>
                <w:rtl/>
              </w:rPr>
            </w:pPr>
            <w:r>
              <w:rPr>
                <w:rFonts w:ascii="Simplified Arabic" w:eastAsia="Calibri" w:cs="Simplified Arabic" w:hint="cs"/>
                <w:sz w:val="24"/>
                <w:szCs w:val="24"/>
                <w:rtl/>
              </w:rPr>
              <w:t>متوسط</w:t>
            </w:r>
          </w:p>
        </w:tc>
        <w:tc>
          <w:tcPr>
            <w:tcW w:w="840" w:type="pct"/>
            <w:vAlign w:val="center"/>
          </w:tcPr>
          <w:p w14:paraId="2276BEDA" w14:textId="77777777" w:rsidR="00947F64" w:rsidRDefault="00947F64" w:rsidP="00947F64">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rtl/>
              </w:rPr>
            </w:pPr>
            <w:r>
              <w:rPr>
                <w:rFonts w:ascii="Simplified Arabic" w:hAnsi="Simplified Arabic" w:cs="Simplified Arabic" w:hint="cs"/>
                <w:color w:val="000000"/>
                <w:rtl/>
              </w:rPr>
              <w:t>69</w:t>
            </w:r>
          </w:p>
        </w:tc>
        <w:tc>
          <w:tcPr>
            <w:tcW w:w="1520" w:type="pct"/>
            <w:vAlign w:val="center"/>
          </w:tcPr>
          <w:p w14:paraId="40847B26" w14:textId="77777777" w:rsidR="00947F64" w:rsidRDefault="00947F64" w:rsidP="00947F64">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rtl/>
              </w:rPr>
            </w:pPr>
            <w:r>
              <w:rPr>
                <w:rFonts w:ascii="Simplified Arabic" w:hAnsi="Simplified Arabic" w:cs="Simplified Arabic" w:hint="cs"/>
                <w:color w:val="000000"/>
                <w:rtl/>
              </w:rPr>
              <w:t>25.6505576</w:t>
            </w:r>
          </w:p>
        </w:tc>
      </w:tr>
      <w:tr w:rsidR="00947F64" w:rsidRPr="00F92ABC" w14:paraId="4299E03F" w14:textId="77777777" w:rsidTr="00947F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0" w:type="pct"/>
            <w:hideMark/>
          </w:tcPr>
          <w:p w14:paraId="6EF2AB1E" w14:textId="77777777" w:rsidR="00947F64" w:rsidRPr="00F92ABC" w:rsidRDefault="00947F64" w:rsidP="00947F64">
            <w:pPr>
              <w:autoSpaceDE w:val="0"/>
              <w:autoSpaceDN w:val="0"/>
              <w:bidi/>
              <w:adjustRightInd w:val="0"/>
              <w:jc w:val="both"/>
              <w:rPr>
                <w:rFonts w:ascii="Simplified Arabic" w:eastAsia="Calibri" w:cs="Simplified Arabic"/>
                <w:sz w:val="24"/>
                <w:szCs w:val="24"/>
                <w:rtl/>
              </w:rPr>
            </w:pPr>
            <w:r w:rsidRPr="00F92ABC">
              <w:rPr>
                <w:rFonts w:ascii="Simplified Arabic" w:eastAsia="Calibri" w:cs="Simplified Arabic" w:hint="cs"/>
                <w:sz w:val="24"/>
                <w:szCs w:val="24"/>
                <w:rtl/>
              </w:rPr>
              <w:t>جامعي</w:t>
            </w:r>
          </w:p>
        </w:tc>
        <w:tc>
          <w:tcPr>
            <w:tcW w:w="840" w:type="pct"/>
            <w:vAlign w:val="center"/>
          </w:tcPr>
          <w:p w14:paraId="6E9B8FC9" w14:textId="77777777" w:rsidR="00947F64" w:rsidRDefault="00947F64" w:rsidP="00947F64">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rtl/>
              </w:rPr>
            </w:pPr>
            <w:r>
              <w:rPr>
                <w:rFonts w:ascii="Simplified Arabic" w:hAnsi="Simplified Arabic" w:cs="Simplified Arabic"/>
                <w:color w:val="000000"/>
              </w:rPr>
              <w:t>93</w:t>
            </w:r>
          </w:p>
        </w:tc>
        <w:tc>
          <w:tcPr>
            <w:tcW w:w="1520" w:type="pct"/>
            <w:vAlign w:val="center"/>
          </w:tcPr>
          <w:p w14:paraId="60E815D1" w14:textId="77777777" w:rsidR="00947F64" w:rsidRDefault="00947F64" w:rsidP="00947F64">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rPr>
            </w:pPr>
            <w:r>
              <w:rPr>
                <w:rFonts w:ascii="Simplified Arabic" w:hAnsi="Simplified Arabic" w:cs="Simplified Arabic"/>
                <w:color w:val="000000"/>
                <w:rtl/>
              </w:rPr>
              <w:t>34.5724907</w:t>
            </w:r>
          </w:p>
        </w:tc>
      </w:tr>
      <w:tr w:rsidR="00947F64" w:rsidRPr="00F92ABC" w14:paraId="772212A6" w14:textId="77777777" w:rsidTr="00947F64">
        <w:trPr>
          <w:jc w:val="center"/>
        </w:trPr>
        <w:tc>
          <w:tcPr>
            <w:cnfStyle w:val="001000000000" w:firstRow="0" w:lastRow="0" w:firstColumn="1" w:lastColumn="0" w:oddVBand="0" w:evenVBand="0" w:oddHBand="0" w:evenHBand="0" w:firstRowFirstColumn="0" w:firstRowLastColumn="0" w:lastRowFirstColumn="0" w:lastRowLastColumn="0"/>
            <w:tcW w:w="2640" w:type="pct"/>
            <w:hideMark/>
          </w:tcPr>
          <w:p w14:paraId="243CAB41" w14:textId="77777777" w:rsidR="00947F64" w:rsidRPr="00F92ABC" w:rsidRDefault="00947F64" w:rsidP="00947F64">
            <w:pPr>
              <w:autoSpaceDE w:val="0"/>
              <w:autoSpaceDN w:val="0"/>
              <w:bidi/>
              <w:adjustRightInd w:val="0"/>
              <w:jc w:val="both"/>
              <w:rPr>
                <w:rFonts w:ascii="Simplified Arabic" w:eastAsia="Calibri" w:cs="Simplified Arabic"/>
                <w:sz w:val="24"/>
                <w:szCs w:val="24"/>
                <w:rtl/>
              </w:rPr>
            </w:pPr>
            <w:r w:rsidRPr="00F92ABC">
              <w:rPr>
                <w:rFonts w:ascii="Simplified Arabic" w:eastAsia="Calibri" w:cs="Simplified Arabic" w:hint="cs"/>
                <w:sz w:val="24"/>
                <w:szCs w:val="24"/>
                <w:rtl/>
              </w:rPr>
              <w:t>دراسات عليا (ماجستير ودكتوراه)</w:t>
            </w:r>
          </w:p>
        </w:tc>
        <w:tc>
          <w:tcPr>
            <w:tcW w:w="840" w:type="pct"/>
            <w:vAlign w:val="center"/>
          </w:tcPr>
          <w:p w14:paraId="46829256" w14:textId="77777777" w:rsidR="00947F64" w:rsidRDefault="00947F64" w:rsidP="00947F64">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rtl/>
              </w:rPr>
            </w:pPr>
            <w:r>
              <w:rPr>
                <w:rFonts w:ascii="Simplified Arabic" w:hAnsi="Simplified Arabic" w:cs="Simplified Arabic"/>
                <w:color w:val="000000"/>
              </w:rPr>
              <w:t>90</w:t>
            </w:r>
          </w:p>
        </w:tc>
        <w:tc>
          <w:tcPr>
            <w:tcW w:w="1520" w:type="pct"/>
            <w:vAlign w:val="center"/>
          </w:tcPr>
          <w:p w14:paraId="1A34D026" w14:textId="77777777" w:rsidR="00947F64" w:rsidRDefault="00947F64" w:rsidP="00947F64">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rPr>
            </w:pPr>
            <w:r>
              <w:rPr>
                <w:rFonts w:ascii="Simplified Arabic" w:hAnsi="Simplified Arabic" w:cs="Simplified Arabic"/>
                <w:color w:val="000000"/>
                <w:rtl/>
              </w:rPr>
              <w:t>33.4572491</w:t>
            </w:r>
          </w:p>
        </w:tc>
      </w:tr>
      <w:tr w:rsidR="00947F64" w:rsidRPr="00F92ABC" w14:paraId="400A2EFF" w14:textId="77777777" w:rsidTr="00947F64">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2640" w:type="pct"/>
            <w:hideMark/>
          </w:tcPr>
          <w:p w14:paraId="71326A21" w14:textId="77777777" w:rsidR="00947F64" w:rsidRPr="00F92ABC" w:rsidRDefault="00947F64" w:rsidP="00947F64">
            <w:pPr>
              <w:autoSpaceDE w:val="0"/>
              <w:autoSpaceDN w:val="0"/>
              <w:bidi/>
              <w:adjustRightInd w:val="0"/>
              <w:jc w:val="both"/>
              <w:rPr>
                <w:rFonts w:ascii="Simplified Arabic" w:eastAsia="Calibri" w:cs="Simplified Arabic"/>
                <w:sz w:val="24"/>
                <w:szCs w:val="24"/>
              </w:rPr>
            </w:pPr>
            <w:r w:rsidRPr="00F92ABC">
              <w:rPr>
                <w:rFonts w:ascii="Simplified Arabic" w:eastAsia="Calibri" w:cs="Simplified Arabic" w:hint="cs"/>
                <w:sz w:val="24"/>
                <w:szCs w:val="24"/>
                <w:rtl/>
              </w:rPr>
              <w:t>المجموع</w:t>
            </w:r>
          </w:p>
        </w:tc>
        <w:tc>
          <w:tcPr>
            <w:tcW w:w="840" w:type="pct"/>
            <w:vAlign w:val="center"/>
          </w:tcPr>
          <w:p w14:paraId="361E6F8C" w14:textId="77777777" w:rsidR="00947F64" w:rsidRDefault="00947F64" w:rsidP="00947F64">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rtl/>
              </w:rPr>
            </w:pPr>
            <w:r>
              <w:rPr>
                <w:rFonts w:ascii="Simplified Arabic" w:hAnsi="Simplified Arabic" w:cs="Simplified Arabic"/>
                <w:color w:val="000000"/>
                <w:rtl/>
              </w:rPr>
              <w:t>269</w:t>
            </w:r>
          </w:p>
        </w:tc>
        <w:tc>
          <w:tcPr>
            <w:tcW w:w="1520" w:type="pct"/>
            <w:vAlign w:val="center"/>
          </w:tcPr>
          <w:p w14:paraId="48AA1591" w14:textId="77777777" w:rsidR="00947F64" w:rsidRDefault="00947F64" w:rsidP="00947F64">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rtl/>
              </w:rPr>
            </w:pPr>
            <w:r>
              <w:rPr>
                <w:rFonts w:ascii="Simplified Arabic" w:hAnsi="Simplified Arabic" w:cs="Simplified Arabic" w:hint="cs"/>
                <w:color w:val="000000"/>
                <w:rtl/>
              </w:rPr>
              <w:t>100</w:t>
            </w:r>
          </w:p>
        </w:tc>
      </w:tr>
      <w:tr w:rsidR="003916B6" w:rsidRPr="00F92ABC" w14:paraId="3D0C258A" w14:textId="77777777" w:rsidTr="00947F64">
        <w:trPr>
          <w:trHeight w:val="233"/>
          <w:jc w:val="center"/>
        </w:trPr>
        <w:tc>
          <w:tcPr>
            <w:cnfStyle w:val="001000000000" w:firstRow="0" w:lastRow="0" w:firstColumn="1" w:lastColumn="0" w:oddVBand="0" w:evenVBand="0" w:oddHBand="0" w:evenHBand="0" w:firstRowFirstColumn="0" w:firstRowLastColumn="0" w:lastRowFirstColumn="0" w:lastRowLastColumn="0"/>
            <w:tcW w:w="2640" w:type="pct"/>
            <w:hideMark/>
          </w:tcPr>
          <w:p w14:paraId="61B9C5E0" w14:textId="77777777" w:rsidR="003916B6" w:rsidRPr="00F92ABC" w:rsidRDefault="003916B6" w:rsidP="003916B6">
            <w:pPr>
              <w:autoSpaceDE w:val="0"/>
              <w:autoSpaceDN w:val="0"/>
              <w:bidi/>
              <w:adjustRightInd w:val="0"/>
              <w:jc w:val="both"/>
              <w:rPr>
                <w:rFonts w:ascii="Simplified Arabic" w:eastAsia="Calibri" w:cs="Simplified Arabic"/>
                <w:sz w:val="24"/>
                <w:szCs w:val="24"/>
              </w:rPr>
            </w:pPr>
            <w:r w:rsidRPr="00F92ABC">
              <w:rPr>
                <w:rFonts w:ascii="Simplified Arabic" w:eastAsia="Calibri" w:cs="Simplified Arabic" w:hint="cs"/>
                <w:sz w:val="24"/>
                <w:szCs w:val="24"/>
                <w:rtl/>
              </w:rPr>
              <w:t>المتوسط الحسابي</w:t>
            </w:r>
          </w:p>
        </w:tc>
        <w:tc>
          <w:tcPr>
            <w:tcW w:w="2360" w:type="pct"/>
            <w:gridSpan w:val="2"/>
          </w:tcPr>
          <w:p w14:paraId="2EE90907" w14:textId="77777777" w:rsidR="003916B6" w:rsidRPr="00F92ABC" w:rsidRDefault="00947F64" w:rsidP="003916B6">
            <w:pPr>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ascii="Simplified Arabic" w:eastAsia="Calibri" w:cs="Simplified Arabic"/>
                <w:sz w:val="24"/>
                <w:szCs w:val="24"/>
                <w:rtl/>
              </w:rPr>
            </w:pPr>
            <w:r>
              <w:rPr>
                <w:rFonts w:ascii="Simplified Arabic" w:eastAsia="Calibri" w:cs="Simplified Arabic" w:hint="cs"/>
                <w:sz w:val="24"/>
                <w:szCs w:val="24"/>
                <w:rtl/>
              </w:rPr>
              <w:t>107.6</w:t>
            </w:r>
          </w:p>
        </w:tc>
      </w:tr>
    </w:tbl>
    <w:p w14:paraId="1608EA5D" w14:textId="77777777" w:rsidR="003916B6" w:rsidRPr="00E316A4" w:rsidRDefault="003916B6" w:rsidP="003916B6">
      <w:pPr>
        <w:autoSpaceDE w:val="0"/>
        <w:autoSpaceDN w:val="0"/>
        <w:bidi/>
        <w:adjustRightInd w:val="0"/>
        <w:spacing w:line="260" w:lineRule="exact"/>
        <w:rPr>
          <w:rFonts w:ascii="Simplified Arabic" w:eastAsia="Calibri" w:cs="Simplified Arabic"/>
          <w:b/>
          <w:bCs/>
          <w:sz w:val="2"/>
          <w:szCs w:val="2"/>
          <w:rtl/>
          <w:lang w:bidi="ar-EG"/>
        </w:rPr>
      </w:pPr>
    </w:p>
    <w:p w14:paraId="6F13B358" w14:textId="77777777" w:rsidR="003916B6" w:rsidRPr="00F92ABC" w:rsidRDefault="003916B6" w:rsidP="003916B6">
      <w:pPr>
        <w:autoSpaceDE w:val="0"/>
        <w:autoSpaceDN w:val="0"/>
        <w:bidi/>
        <w:adjustRightInd w:val="0"/>
        <w:spacing w:line="260" w:lineRule="exact"/>
        <w:jc w:val="center"/>
        <w:rPr>
          <w:rFonts w:ascii="Simplified Arabic" w:eastAsia="Calibri" w:cs="Simplified Arabic"/>
          <w:b/>
          <w:bCs/>
          <w:sz w:val="24"/>
          <w:szCs w:val="24"/>
          <w:rtl/>
          <w:lang w:bidi="ar-EG"/>
        </w:rPr>
      </w:pPr>
      <w:r>
        <w:rPr>
          <w:rFonts w:ascii="Simplified Arabic" w:eastAsia="Calibri" w:cs="Simplified Arabic" w:hint="cs"/>
          <w:b/>
          <w:bCs/>
          <w:sz w:val="24"/>
          <w:szCs w:val="24"/>
          <w:rtl/>
          <w:lang w:bidi="ar-EG"/>
        </w:rPr>
        <w:t>شك</w:t>
      </w:r>
      <w:r>
        <w:rPr>
          <w:rFonts w:ascii="Simplified Arabic" w:eastAsia="Calibri" w:cs="Simplified Arabic" w:hint="cs"/>
          <w:b/>
          <w:bCs/>
          <w:sz w:val="24"/>
          <w:szCs w:val="24"/>
          <w:rtl/>
          <w:lang w:bidi="ar-IQ"/>
        </w:rPr>
        <w:t>ل</w:t>
      </w:r>
      <w:r>
        <w:rPr>
          <w:rFonts w:ascii="Simplified Arabic" w:eastAsia="Calibri" w:cs="Simplified Arabic" w:hint="cs"/>
          <w:b/>
          <w:bCs/>
          <w:sz w:val="24"/>
          <w:szCs w:val="24"/>
          <w:rtl/>
          <w:lang w:bidi="ar-EG"/>
        </w:rPr>
        <w:t xml:space="preserve"> </w:t>
      </w:r>
      <w:r>
        <w:rPr>
          <w:rFonts w:ascii="Simplified Arabic" w:eastAsia="Calibri" w:cs="Simplified Arabic"/>
          <w:b/>
          <w:bCs/>
          <w:sz w:val="24"/>
          <w:szCs w:val="24"/>
          <w:rtl/>
          <w:lang w:bidi="ar-EG"/>
        </w:rPr>
        <w:t>(</w:t>
      </w:r>
      <w:r>
        <w:rPr>
          <w:rFonts w:ascii="Simplified Arabic" w:eastAsia="Calibri" w:cs="Simplified Arabic" w:hint="cs"/>
          <w:b/>
          <w:bCs/>
          <w:sz w:val="24"/>
          <w:szCs w:val="24"/>
          <w:rtl/>
          <w:lang w:bidi="ar-EG"/>
        </w:rPr>
        <w:t xml:space="preserve">6) </w:t>
      </w:r>
      <w:r w:rsidRPr="00F92ABC">
        <w:rPr>
          <w:rFonts w:ascii="SimplifiedArabic" w:eastAsia="Calibri" w:cs="SimplifiedArabic" w:hint="cs"/>
          <w:b/>
          <w:bCs/>
          <w:sz w:val="24"/>
          <w:szCs w:val="24"/>
          <w:rtl/>
        </w:rPr>
        <w:t>توزيع عينة الدراسة وفق متغير المستوي التعليمي</w:t>
      </w:r>
    </w:p>
    <w:p w14:paraId="61D434B2" w14:textId="77777777" w:rsidR="002322E5" w:rsidRPr="00BD7FAA" w:rsidRDefault="003916B6" w:rsidP="00BD7FAA">
      <w:pPr>
        <w:pStyle w:val="1"/>
        <w:bidi/>
        <w:spacing w:line="360" w:lineRule="auto"/>
        <w:jc w:val="center"/>
        <w:rPr>
          <w:b w:val="0"/>
          <w:bCs w:val="0"/>
          <w:rtl/>
          <w:lang w:bidi="ar-EG"/>
        </w:rPr>
      </w:pPr>
      <w:r>
        <w:rPr>
          <w:b w:val="0"/>
          <w:bCs w:val="0"/>
          <w:noProof/>
          <w:rtl/>
        </w:rPr>
        <w:lastRenderedPageBreak/>
        <w:drawing>
          <wp:inline distT="0" distB="0" distL="0" distR="0" wp14:anchorId="4EF6ADC6" wp14:editId="68755F71">
            <wp:extent cx="4229100" cy="14859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F688ED" w14:textId="5F138CBC" w:rsidR="003916B6" w:rsidRDefault="00A1395B" w:rsidP="002322E5">
      <w:pPr>
        <w:bidi/>
        <w:jc w:val="both"/>
        <w:rPr>
          <w:b/>
          <w:bCs/>
          <w:sz w:val="28"/>
          <w:szCs w:val="28"/>
          <w:rtl/>
          <w:lang w:bidi="ar-EG"/>
        </w:rPr>
      </w:pPr>
      <w:r w:rsidRPr="00C96154">
        <w:rPr>
          <w:rFonts w:cs="PT Bold Heading" w:hint="cs"/>
          <w:sz w:val="32"/>
          <w:szCs w:val="32"/>
          <w:rtl/>
          <w:lang w:bidi="ar-EG"/>
        </w:rPr>
        <w:t>6-1</w:t>
      </w:r>
      <w:r>
        <w:rPr>
          <w:rFonts w:cs="PT Bold Heading" w:hint="cs"/>
          <w:b/>
          <w:bCs/>
          <w:sz w:val="32"/>
          <w:szCs w:val="32"/>
          <w:rtl/>
          <w:lang w:bidi="ar-EG"/>
        </w:rPr>
        <w:t xml:space="preserve">-2 </w:t>
      </w:r>
      <w:r w:rsidR="003916B6" w:rsidRPr="003B63DE">
        <w:rPr>
          <w:rFonts w:hint="cs"/>
          <w:b/>
          <w:bCs/>
          <w:sz w:val="28"/>
          <w:szCs w:val="28"/>
          <w:rtl/>
          <w:lang w:bidi="ar-EG"/>
        </w:rPr>
        <w:t xml:space="preserve">محاور الدراسة: </w:t>
      </w:r>
    </w:p>
    <w:p w14:paraId="20EFB408" w14:textId="77777777" w:rsidR="008D42DE" w:rsidRPr="008D42DE" w:rsidRDefault="003916B6" w:rsidP="008D42DE">
      <w:pPr>
        <w:bidi/>
        <w:jc w:val="both"/>
        <w:rPr>
          <w:rFonts w:ascii="Simplified Arabic" w:hAnsi="Simplified Arabic" w:cs="Simplified Arabic"/>
          <w:b/>
          <w:bCs/>
          <w:sz w:val="28"/>
          <w:szCs w:val="28"/>
        </w:rPr>
      </w:pPr>
      <w:r w:rsidRPr="008D42DE">
        <w:rPr>
          <w:rFonts w:cs="Arial" w:hint="cs"/>
          <w:b/>
          <w:bCs/>
          <w:sz w:val="28"/>
          <w:szCs w:val="28"/>
          <w:rtl/>
          <w:lang w:bidi="ar-KW"/>
        </w:rPr>
        <w:t>المحور</w:t>
      </w:r>
      <w:r w:rsidRPr="008D42DE">
        <w:rPr>
          <w:rFonts w:cs="Arial"/>
          <w:b/>
          <w:bCs/>
          <w:sz w:val="28"/>
          <w:szCs w:val="28"/>
          <w:rtl/>
          <w:lang w:bidi="ar-KW"/>
        </w:rPr>
        <w:t xml:space="preserve"> </w:t>
      </w:r>
      <w:r w:rsidRPr="008D42DE">
        <w:rPr>
          <w:rFonts w:cs="Arial" w:hint="cs"/>
          <w:b/>
          <w:bCs/>
          <w:sz w:val="28"/>
          <w:szCs w:val="28"/>
          <w:rtl/>
          <w:lang w:bidi="ar-KW"/>
        </w:rPr>
        <w:t xml:space="preserve">الأول: </w:t>
      </w:r>
      <w:r w:rsidR="008D42DE" w:rsidRPr="008D42DE">
        <w:rPr>
          <w:rFonts w:ascii="Simplified Arabic" w:hAnsi="Simplified Arabic" w:cs="Simplified Arabic" w:hint="cs"/>
          <w:b/>
          <w:bCs/>
          <w:sz w:val="28"/>
          <w:szCs w:val="28"/>
          <w:rtl/>
        </w:rPr>
        <w:t xml:space="preserve">ما </w:t>
      </w:r>
      <w:r w:rsidR="008D42DE" w:rsidRPr="008D42DE">
        <w:rPr>
          <w:rFonts w:ascii="Simplified Arabic" w:hAnsi="Simplified Arabic" w:cs="Simplified Arabic"/>
          <w:b/>
          <w:bCs/>
          <w:sz w:val="28"/>
          <w:szCs w:val="28"/>
          <w:rtl/>
        </w:rPr>
        <w:t>أشكال ومصادر وانتشار خطاب الكراهية (عبر الإنترنت أو خارجه) في مدينة تكريت</w:t>
      </w:r>
      <w:r w:rsidR="008D42DE" w:rsidRPr="008D42DE">
        <w:rPr>
          <w:rFonts w:ascii="Simplified Arabic" w:hAnsi="Simplified Arabic" w:cs="Simplified Arabic" w:hint="cs"/>
          <w:b/>
          <w:bCs/>
          <w:sz w:val="28"/>
          <w:szCs w:val="28"/>
          <w:rtl/>
        </w:rPr>
        <w:t>؟</w:t>
      </w:r>
    </w:p>
    <w:tbl>
      <w:tblPr>
        <w:bidiVisual/>
        <w:tblW w:w="5159" w:type="pct"/>
        <w:tblLook w:val="04A0" w:firstRow="1" w:lastRow="0" w:firstColumn="1" w:lastColumn="0" w:noHBand="0" w:noVBand="1"/>
      </w:tblPr>
      <w:tblGrid>
        <w:gridCol w:w="709"/>
        <w:gridCol w:w="4224"/>
        <w:gridCol w:w="1598"/>
        <w:gridCol w:w="1405"/>
        <w:gridCol w:w="1355"/>
      </w:tblGrid>
      <w:tr w:rsidR="003916B6" w:rsidRPr="008657BA" w14:paraId="6160F7C5" w14:textId="77777777" w:rsidTr="00B66D29">
        <w:trPr>
          <w:tblHeader/>
        </w:trPr>
        <w:tc>
          <w:tcPr>
            <w:tcW w:w="382" w:type="pct"/>
          </w:tcPr>
          <w:p w14:paraId="26DA58C5" w14:textId="77777777" w:rsidR="003916B6" w:rsidRPr="008657BA" w:rsidRDefault="003916B6" w:rsidP="003916B6">
            <w:pPr>
              <w:bidi/>
              <w:rPr>
                <w:rFonts w:cs="Arial"/>
                <w:b/>
                <w:bCs/>
                <w:rtl/>
                <w:lang w:bidi="ar-KW"/>
              </w:rPr>
            </w:pPr>
            <w:r w:rsidRPr="008657BA">
              <w:rPr>
                <w:rFonts w:cs="Arial" w:hint="cs"/>
                <w:b/>
                <w:bCs/>
                <w:rtl/>
                <w:lang w:bidi="ar-KW"/>
              </w:rPr>
              <w:t>م</w:t>
            </w:r>
          </w:p>
        </w:tc>
        <w:tc>
          <w:tcPr>
            <w:tcW w:w="2273" w:type="pct"/>
          </w:tcPr>
          <w:p w14:paraId="218C4A72" w14:textId="77777777" w:rsidR="003916B6" w:rsidRPr="008657BA" w:rsidRDefault="003916B6" w:rsidP="003916B6">
            <w:pPr>
              <w:bidi/>
              <w:rPr>
                <w:rFonts w:cs="Arial"/>
                <w:b/>
                <w:bCs/>
                <w:rtl/>
                <w:lang w:bidi="ar-KW"/>
              </w:rPr>
            </w:pPr>
            <w:r w:rsidRPr="008657BA">
              <w:rPr>
                <w:rFonts w:cs="Arial" w:hint="cs"/>
                <w:b/>
                <w:bCs/>
                <w:rtl/>
                <w:lang w:bidi="ar-KW"/>
              </w:rPr>
              <w:t xml:space="preserve">العبارة </w:t>
            </w:r>
          </w:p>
        </w:tc>
        <w:tc>
          <w:tcPr>
            <w:tcW w:w="860" w:type="pct"/>
          </w:tcPr>
          <w:p w14:paraId="1E10B8D4" w14:textId="77777777" w:rsidR="003916B6" w:rsidRPr="008657BA" w:rsidRDefault="00B66D29" w:rsidP="003916B6">
            <w:pPr>
              <w:bidi/>
              <w:rPr>
                <w:rFonts w:cs="Arial"/>
                <w:b/>
                <w:bCs/>
                <w:rtl/>
                <w:lang w:bidi="ar-KW"/>
              </w:rPr>
            </w:pPr>
            <w:r>
              <w:rPr>
                <w:rFonts w:cs="Arial" w:hint="cs"/>
                <w:b/>
                <w:bCs/>
                <w:rtl/>
                <w:lang w:bidi="ar-KW"/>
              </w:rPr>
              <w:t xml:space="preserve">المتوسط </w:t>
            </w:r>
            <w:r w:rsidR="003916B6">
              <w:rPr>
                <w:rFonts w:cs="Arial" w:hint="cs"/>
                <w:b/>
                <w:bCs/>
                <w:rtl/>
                <w:lang w:bidi="ar-KW"/>
              </w:rPr>
              <w:t xml:space="preserve">الحسابي  </w:t>
            </w:r>
            <w:r w:rsidR="003916B6" w:rsidRPr="008657BA">
              <w:rPr>
                <w:rFonts w:cs="Arial" w:hint="cs"/>
                <w:b/>
                <w:bCs/>
                <w:rtl/>
                <w:lang w:bidi="ar-KW"/>
              </w:rPr>
              <w:t xml:space="preserve"> </w:t>
            </w:r>
          </w:p>
        </w:tc>
        <w:tc>
          <w:tcPr>
            <w:tcW w:w="756" w:type="pct"/>
          </w:tcPr>
          <w:p w14:paraId="028F6673" w14:textId="77777777" w:rsidR="003916B6" w:rsidRPr="008657BA" w:rsidRDefault="003916B6" w:rsidP="003916B6">
            <w:pPr>
              <w:bidi/>
              <w:rPr>
                <w:rFonts w:cs="Arial"/>
                <w:b/>
                <w:bCs/>
                <w:rtl/>
                <w:lang w:bidi="ar-KW"/>
              </w:rPr>
            </w:pPr>
            <w:r>
              <w:rPr>
                <w:rFonts w:cs="Arial" w:hint="cs"/>
                <w:b/>
                <w:bCs/>
                <w:rtl/>
                <w:lang w:bidi="ar-KW"/>
              </w:rPr>
              <w:t xml:space="preserve">النسبة المئوية </w:t>
            </w:r>
          </w:p>
        </w:tc>
        <w:tc>
          <w:tcPr>
            <w:tcW w:w="729" w:type="pct"/>
          </w:tcPr>
          <w:p w14:paraId="5259FD8D" w14:textId="77777777" w:rsidR="003916B6" w:rsidRPr="005A4C02" w:rsidRDefault="003916B6" w:rsidP="003916B6">
            <w:pPr>
              <w:rPr>
                <w:b/>
                <w:bCs/>
              </w:rPr>
            </w:pPr>
            <w:r w:rsidRPr="005A4C02">
              <w:rPr>
                <w:rFonts w:hint="cs"/>
                <w:b/>
                <w:bCs/>
                <w:rtl/>
              </w:rPr>
              <w:t>درجة</w:t>
            </w:r>
            <w:r w:rsidRPr="005A4C02">
              <w:rPr>
                <w:b/>
                <w:bCs/>
                <w:rtl/>
              </w:rPr>
              <w:t xml:space="preserve"> </w:t>
            </w:r>
            <w:r w:rsidRPr="005A4C02">
              <w:rPr>
                <w:rFonts w:hint="cs"/>
                <w:b/>
                <w:bCs/>
                <w:rtl/>
              </w:rPr>
              <w:t>التطبيق</w:t>
            </w:r>
          </w:p>
        </w:tc>
      </w:tr>
      <w:tr w:rsidR="006442F6" w:rsidRPr="008657BA" w14:paraId="68D9F2B5" w14:textId="77777777" w:rsidTr="006442F6">
        <w:trPr>
          <w:trHeight w:val="350"/>
        </w:trPr>
        <w:tc>
          <w:tcPr>
            <w:tcW w:w="382" w:type="pct"/>
          </w:tcPr>
          <w:p w14:paraId="600E2079" w14:textId="77777777" w:rsidR="006442F6" w:rsidRPr="008657BA" w:rsidRDefault="006442F6" w:rsidP="00F555B2">
            <w:pPr>
              <w:pStyle w:val="a3"/>
              <w:numPr>
                <w:ilvl w:val="0"/>
                <w:numId w:val="4"/>
              </w:numPr>
              <w:bidi/>
              <w:spacing w:line="360" w:lineRule="auto"/>
              <w:rPr>
                <w:rFonts w:cs="Arial"/>
                <w:b/>
                <w:bCs/>
                <w:rtl/>
                <w:lang w:bidi="ar-KW"/>
              </w:rPr>
            </w:pPr>
          </w:p>
        </w:tc>
        <w:tc>
          <w:tcPr>
            <w:tcW w:w="2273" w:type="pct"/>
            <w:vAlign w:val="center"/>
          </w:tcPr>
          <w:p w14:paraId="1900AEFB"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 xml:space="preserve">اجد ان خطاب الكراهية منتشر في مدينة تكريت </w:t>
            </w:r>
          </w:p>
        </w:tc>
        <w:tc>
          <w:tcPr>
            <w:tcW w:w="860" w:type="pct"/>
            <w:vAlign w:val="center"/>
          </w:tcPr>
          <w:p w14:paraId="4A4591AC" w14:textId="77777777" w:rsidR="006442F6" w:rsidRDefault="006442F6" w:rsidP="006442F6">
            <w:pPr>
              <w:bidi/>
              <w:jc w:val="both"/>
              <w:rPr>
                <w:color w:val="000000"/>
                <w:sz w:val="20"/>
                <w:szCs w:val="20"/>
              </w:rPr>
            </w:pPr>
            <w:r>
              <w:rPr>
                <w:color w:val="000000"/>
                <w:sz w:val="20"/>
                <w:szCs w:val="20"/>
                <w:rtl/>
              </w:rPr>
              <w:t>44.61</w:t>
            </w:r>
          </w:p>
        </w:tc>
        <w:tc>
          <w:tcPr>
            <w:tcW w:w="756" w:type="pct"/>
            <w:vAlign w:val="center"/>
          </w:tcPr>
          <w:p w14:paraId="69F2600E" w14:textId="77777777" w:rsidR="006442F6" w:rsidRDefault="006442F6" w:rsidP="006442F6">
            <w:pPr>
              <w:bidi/>
              <w:jc w:val="both"/>
              <w:rPr>
                <w:color w:val="000000"/>
                <w:sz w:val="20"/>
                <w:szCs w:val="20"/>
              </w:rPr>
            </w:pPr>
            <w:r>
              <w:rPr>
                <w:rFonts w:hint="cs"/>
                <w:color w:val="000000"/>
                <w:sz w:val="20"/>
                <w:szCs w:val="20"/>
                <w:rtl/>
              </w:rPr>
              <w:t>18.2156134</w:t>
            </w:r>
          </w:p>
        </w:tc>
        <w:tc>
          <w:tcPr>
            <w:tcW w:w="729" w:type="pct"/>
          </w:tcPr>
          <w:p w14:paraId="125BDA7F" w14:textId="77777777" w:rsidR="006442F6" w:rsidRPr="00B66D29" w:rsidRDefault="003454BD"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متوسطة</w:t>
            </w:r>
          </w:p>
        </w:tc>
      </w:tr>
      <w:tr w:rsidR="006442F6" w:rsidRPr="008657BA" w14:paraId="3A3ED715" w14:textId="77777777" w:rsidTr="006442F6">
        <w:tc>
          <w:tcPr>
            <w:tcW w:w="382" w:type="pct"/>
          </w:tcPr>
          <w:p w14:paraId="0C40E8EB" w14:textId="77777777" w:rsidR="006442F6" w:rsidRPr="008657BA" w:rsidRDefault="006442F6" w:rsidP="00F555B2">
            <w:pPr>
              <w:pStyle w:val="a3"/>
              <w:numPr>
                <w:ilvl w:val="0"/>
                <w:numId w:val="4"/>
              </w:numPr>
              <w:bidi/>
              <w:spacing w:line="360" w:lineRule="auto"/>
              <w:rPr>
                <w:rFonts w:cs="Arial"/>
                <w:b/>
                <w:bCs/>
                <w:rtl/>
                <w:lang w:bidi="ar-KW"/>
              </w:rPr>
            </w:pPr>
          </w:p>
        </w:tc>
        <w:tc>
          <w:tcPr>
            <w:tcW w:w="2273" w:type="pct"/>
            <w:vAlign w:val="center"/>
          </w:tcPr>
          <w:p w14:paraId="313426B6"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tl/>
              </w:rPr>
            </w:pPr>
            <w:r w:rsidRPr="00B66D29">
              <w:rPr>
                <w:rFonts w:ascii="Times New Roman" w:eastAsia="Times New Roman" w:hAnsi="Times New Roman" w:cs="Times New Roman" w:hint="cs"/>
                <w:color w:val="000000"/>
                <w:sz w:val="20"/>
                <w:szCs w:val="20"/>
                <w:rtl/>
              </w:rPr>
              <w:t xml:space="preserve">لا احب ان اسمع للأعلام </w:t>
            </w:r>
          </w:p>
        </w:tc>
        <w:tc>
          <w:tcPr>
            <w:tcW w:w="860" w:type="pct"/>
            <w:vAlign w:val="center"/>
          </w:tcPr>
          <w:p w14:paraId="38BDD575" w14:textId="77777777" w:rsidR="006442F6" w:rsidRDefault="006442F6" w:rsidP="006442F6">
            <w:pPr>
              <w:bidi/>
              <w:jc w:val="both"/>
              <w:rPr>
                <w:color w:val="000000"/>
                <w:sz w:val="20"/>
                <w:szCs w:val="20"/>
                <w:rtl/>
              </w:rPr>
            </w:pPr>
            <w:r>
              <w:rPr>
                <w:color w:val="000000"/>
                <w:sz w:val="20"/>
                <w:szCs w:val="20"/>
                <w:rtl/>
              </w:rPr>
              <w:t>21.56</w:t>
            </w:r>
          </w:p>
        </w:tc>
        <w:tc>
          <w:tcPr>
            <w:tcW w:w="756" w:type="pct"/>
            <w:vAlign w:val="center"/>
          </w:tcPr>
          <w:p w14:paraId="65B2ABF7" w14:textId="77777777" w:rsidR="006442F6" w:rsidRDefault="006442F6" w:rsidP="006442F6">
            <w:pPr>
              <w:bidi/>
              <w:jc w:val="both"/>
              <w:rPr>
                <w:color w:val="000000"/>
                <w:sz w:val="20"/>
                <w:szCs w:val="20"/>
                <w:rtl/>
              </w:rPr>
            </w:pPr>
            <w:r>
              <w:rPr>
                <w:rFonts w:hint="cs"/>
                <w:color w:val="000000"/>
                <w:sz w:val="20"/>
                <w:szCs w:val="20"/>
                <w:rtl/>
              </w:rPr>
              <w:t>22.6765799</w:t>
            </w:r>
          </w:p>
        </w:tc>
        <w:tc>
          <w:tcPr>
            <w:tcW w:w="729" w:type="pct"/>
          </w:tcPr>
          <w:p w14:paraId="127C00FE" w14:textId="77777777" w:rsidR="006442F6" w:rsidRPr="00B66D29" w:rsidRDefault="003454BD"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متوسطة</w:t>
            </w:r>
          </w:p>
        </w:tc>
      </w:tr>
      <w:tr w:rsidR="006442F6" w:rsidRPr="008657BA" w14:paraId="18A9CDD9" w14:textId="77777777" w:rsidTr="006442F6">
        <w:tc>
          <w:tcPr>
            <w:tcW w:w="382" w:type="pct"/>
          </w:tcPr>
          <w:p w14:paraId="17CE0D0F" w14:textId="77777777" w:rsidR="006442F6" w:rsidRPr="008657BA" w:rsidRDefault="006442F6" w:rsidP="00F555B2">
            <w:pPr>
              <w:pStyle w:val="a3"/>
              <w:numPr>
                <w:ilvl w:val="0"/>
                <w:numId w:val="4"/>
              </w:numPr>
              <w:bidi/>
              <w:spacing w:line="360" w:lineRule="auto"/>
              <w:rPr>
                <w:rFonts w:cs="Arial"/>
                <w:b/>
                <w:bCs/>
                <w:rtl/>
                <w:lang w:bidi="ar-KW"/>
              </w:rPr>
            </w:pPr>
          </w:p>
        </w:tc>
        <w:tc>
          <w:tcPr>
            <w:tcW w:w="2273" w:type="pct"/>
            <w:vAlign w:val="center"/>
          </w:tcPr>
          <w:p w14:paraId="56D7B66A"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 xml:space="preserve">الانترنت اسهم في انتشار خطاب الكراهية في مدينة تكريت </w:t>
            </w:r>
          </w:p>
        </w:tc>
        <w:tc>
          <w:tcPr>
            <w:tcW w:w="860" w:type="pct"/>
            <w:vAlign w:val="center"/>
          </w:tcPr>
          <w:p w14:paraId="2C7DE2AA" w14:textId="77777777" w:rsidR="006442F6" w:rsidRDefault="006442F6" w:rsidP="006442F6">
            <w:pPr>
              <w:bidi/>
              <w:jc w:val="both"/>
              <w:rPr>
                <w:color w:val="000000"/>
                <w:sz w:val="20"/>
                <w:szCs w:val="20"/>
                <w:rtl/>
              </w:rPr>
            </w:pPr>
            <w:r>
              <w:rPr>
                <w:color w:val="000000"/>
                <w:sz w:val="20"/>
                <w:szCs w:val="20"/>
                <w:rtl/>
              </w:rPr>
              <w:t>30.11</w:t>
            </w:r>
          </w:p>
        </w:tc>
        <w:tc>
          <w:tcPr>
            <w:tcW w:w="756" w:type="pct"/>
            <w:vAlign w:val="center"/>
          </w:tcPr>
          <w:p w14:paraId="746D6BA5" w14:textId="77777777" w:rsidR="006442F6" w:rsidRDefault="006442F6" w:rsidP="006442F6">
            <w:pPr>
              <w:bidi/>
              <w:jc w:val="both"/>
              <w:rPr>
                <w:color w:val="000000"/>
                <w:sz w:val="20"/>
                <w:szCs w:val="20"/>
                <w:rtl/>
              </w:rPr>
            </w:pPr>
            <w:r>
              <w:rPr>
                <w:rFonts w:hint="cs"/>
                <w:color w:val="000000"/>
                <w:sz w:val="20"/>
                <w:szCs w:val="20"/>
                <w:rtl/>
              </w:rPr>
              <w:t>11.5241636</w:t>
            </w:r>
          </w:p>
        </w:tc>
        <w:tc>
          <w:tcPr>
            <w:tcW w:w="729" w:type="pct"/>
          </w:tcPr>
          <w:p w14:paraId="24C79B9E"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متوسطة</w:t>
            </w:r>
          </w:p>
        </w:tc>
      </w:tr>
      <w:tr w:rsidR="006442F6" w:rsidRPr="008657BA" w14:paraId="231A52C7" w14:textId="77777777" w:rsidTr="006442F6">
        <w:tc>
          <w:tcPr>
            <w:tcW w:w="382" w:type="pct"/>
          </w:tcPr>
          <w:p w14:paraId="454AC251" w14:textId="77777777" w:rsidR="006442F6" w:rsidRPr="008657BA" w:rsidRDefault="006442F6" w:rsidP="00F555B2">
            <w:pPr>
              <w:pStyle w:val="a3"/>
              <w:numPr>
                <w:ilvl w:val="0"/>
                <w:numId w:val="4"/>
              </w:numPr>
              <w:bidi/>
              <w:spacing w:line="360" w:lineRule="auto"/>
              <w:rPr>
                <w:rFonts w:cs="Arial"/>
                <w:b/>
                <w:bCs/>
                <w:rtl/>
                <w:lang w:bidi="ar-KW"/>
              </w:rPr>
            </w:pPr>
          </w:p>
        </w:tc>
        <w:tc>
          <w:tcPr>
            <w:tcW w:w="2273" w:type="pct"/>
            <w:vAlign w:val="center"/>
          </w:tcPr>
          <w:p w14:paraId="600D7803"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 xml:space="preserve">مدينة تكريت لا يوجد بها خطاب كراهية </w:t>
            </w:r>
          </w:p>
        </w:tc>
        <w:tc>
          <w:tcPr>
            <w:tcW w:w="860" w:type="pct"/>
            <w:vAlign w:val="center"/>
          </w:tcPr>
          <w:p w14:paraId="7FC1FC14" w14:textId="77777777" w:rsidR="006442F6" w:rsidRDefault="006442F6" w:rsidP="006442F6">
            <w:pPr>
              <w:bidi/>
              <w:jc w:val="both"/>
              <w:rPr>
                <w:color w:val="000000"/>
                <w:sz w:val="20"/>
                <w:szCs w:val="20"/>
                <w:rtl/>
              </w:rPr>
            </w:pPr>
            <w:r>
              <w:rPr>
                <w:color w:val="000000"/>
                <w:sz w:val="20"/>
                <w:szCs w:val="20"/>
                <w:rtl/>
              </w:rPr>
              <w:t>55.02</w:t>
            </w:r>
          </w:p>
        </w:tc>
        <w:tc>
          <w:tcPr>
            <w:tcW w:w="756" w:type="pct"/>
            <w:vAlign w:val="center"/>
          </w:tcPr>
          <w:p w14:paraId="4FF0882C" w14:textId="77777777" w:rsidR="006442F6" w:rsidRDefault="006442F6" w:rsidP="006442F6">
            <w:pPr>
              <w:bidi/>
              <w:jc w:val="both"/>
              <w:rPr>
                <w:color w:val="000000"/>
                <w:sz w:val="20"/>
                <w:szCs w:val="20"/>
                <w:rtl/>
              </w:rPr>
            </w:pPr>
            <w:r>
              <w:rPr>
                <w:rFonts w:hint="cs"/>
                <w:color w:val="000000"/>
                <w:sz w:val="20"/>
                <w:szCs w:val="20"/>
                <w:rtl/>
              </w:rPr>
              <w:t>36.4312268</w:t>
            </w:r>
          </w:p>
        </w:tc>
        <w:tc>
          <w:tcPr>
            <w:tcW w:w="729" w:type="pct"/>
          </w:tcPr>
          <w:p w14:paraId="59A4D208"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متوسطة</w:t>
            </w:r>
          </w:p>
        </w:tc>
      </w:tr>
      <w:tr w:rsidR="006442F6" w:rsidRPr="008657BA" w14:paraId="3816529A" w14:textId="77777777" w:rsidTr="006442F6">
        <w:tc>
          <w:tcPr>
            <w:tcW w:w="382" w:type="pct"/>
          </w:tcPr>
          <w:p w14:paraId="43E655EA" w14:textId="77777777" w:rsidR="006442F6" w:rsidRPr="008657BA" w:rsidRDefault="006442F6" w:rsidP="00F555B2">
            <w:pPr>
              <w:pStyle w:val="a3"/>
              <w:numPr>
                <w:ilvl w:val="0"/>
                <w:numId w:val="4"/>
              </w:numPr>
              <w:bidi/>
              <w:spacing w:line="360" w:lineRule="auto"/>
              <w:rPr>
                <w:rFonts w:cs="Arial"/>
                <w:b/>
                <w:bCs/>
                <w:rtl/>
                <w:lang w:bidi="ar-KW"/>
              </w:rPr>
            </w:pPr>
          </w:p>
        </w:tc>
        <w:tc>
          <w:tcPr>
            <w:tcW w:w="2273" w:type="pct"/>
          </w:tcPr>
          <w:p w14:paraId="767ABFA1"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 xml:space="preserve">السياسة العامة تدحض الكراهية في المجتمع </w:t>
            </w:r>
          </w:p>
        </w:tc>
        <w:tc>
          <w:tcPr>
            <w:tcW w:w="860" w:type="pct"/>
            <w:vAlign w:val="center"/>
          </w:tcPr>
          <w:p w14:paraId="5E168A95" w14:textId="77777777" w:rsidR="006442F6" w:rsidRDefault="006442F6" w:rsidP="006442F6">
            <w:pPr>
              <w:bidi/>
              <w:jc w:val="both"/>
              <w:rPr>
                <w:color w:val="000000"/>
                <w:sz w:val="20"/>
                <w:szCs w:val="20"/>
                <w:rtl/>
              </w:rPr>
            </w:pPr>
            <w:r>
              <w:rPr>
                <w:color w:val="000000"/>
                <w:sz w:val="20"/>
                <w:szCs w:val="20"/>
                <w:rtl/>
              </w:rPr>
              <w:t>72.49</w:t>
            </w:r>
          </w:p>
        </w:tc>
        <w:tc>
          <w:tcPr>
            <w:tcW w:w="756" w:type="pct"/>
            <w:vAlign w:val="center"/>
          </w:tcPr>
          <w:p w14:paraId="21CF6327" w14:textId="77777777" w:rsidR="006442F6" w:rsidRDefault="006442F6" w:rsidP="006442F6">
            <w:pPr>
              <w:bidi/>
              <w:jc w:val="both"/>
              <w:rPr>
                <w:color w:val="000000"/>
                <w:sz w:val="20"/>
                <w:szCs w:val="20"/>
                <w:rtl/>
              </w:rPr>
            </w:pPr>
            <w:r>
              <w:rPr>
                <w:rFonts w:hint="cs"/>
                <w:color w:val="000000"/>
                <w:sz w:val="20"/>
                <w:szCs w:val="20"/>
                <w:rtl/>
              </w:rPr>
              <w:t>57.9925651</w:t>
            </w:r>
          </w:p>
        </w:tc>
        <w:tc>
          <w:tcPr>
            <w:tcW w:w="729" w:type="pct"/>
          </w:tcPr>
          <w:p w14:paraId="2C1B8DA9"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متوسطة</w:t>
            </w:r>
          </w:p>
        </w:tc>
      </w:tr>
      <w:tr w:rsidR="006442F6" w:rsidRPr="008657BA" w14:paraId="4F031BA3" w14:textId="77777777" w:rsidTr="006442F6">
        <w:tc>
          <w:tcPr>
            <w:tcW w:w="382" w:type="pct"/>
          </w:tcPr>
          <w:p w14:paraId="4B6BBF5A" w14:textId="77777777" w:rsidR="006442F6" w:rsidRPr="008657BA" w:rsidRDefault="006442F6" w:rsidP="00F555B2">
            <w:pPr>
              <w:pStyle w:val="a3"/>
              <w:numPr>
                <w:ilvl w:val="0"/>
                <w:numId w:val="4"/>
              </w:numPr>
              <w:bidi/>
              <w:spacing w:line="360" w:lineRule="auto"/>
              <w:rPr>
                <w:rFonts w:cs="Arial"/>
                <w:b/>
                <w:bCs/>
                <w:rtl/>
                <w:lang w:bidi="ar-KW"/>
              </w:rPr>
            </w:pPr>
          </w:p>
        </w:tc>
        <w:tc>
          <w:tcPr>
            <w:tcW w:w="2273" w:type="pct"/>
            <w:vAlign w:val="bottom"/>
          </w:tcPr>
          <w:p w14:paraId="7F98BEA0"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 xml:space="preserve">السياسة العامة لا تتعرض للكراهية في سياق الحديث </w:t>
            </w:r>
          </w:p>
        </w:tc>
        <w:tc>
          <w:tcPr>
            <w:tcW w:w="860" w:type="pct"/>
            <w:vAlign w:val="center"/>
          </w:tcPr>
          <w:p w14:paraId="21D605A6" w14:textId="77777777" w:rsidR="006442F6" w:rsidRDefault="006442F6" w:rsidP="006442F6">
            <w:pPr>
              <w:bidi/>
              <w:jc w:val="both"/>
              <w:rPr>
                <w:color w:val="000000"/>
                <w:sz w:val="20"/>
                <w:szCs w:val="20"/>
                <w:rtl/>
              </w:rPr>
            </w:pPr>
            <w:r>
              <w:rPr>
                <w:color w:val="000000"/>
                <w:sz w:val="20"/>
                <w:szCs w:val="20"/>
                <w:rtl/>
              </w:rPr>
              <w:t>24.91</w:t>
            </w:r>
          </w:p>
        </w:tc>
        <w:tc>
          <w:tcPr>
            <w:tcW w:w="756" w:type="pct"/>
            <w:vAlign w:val="center"/>
          </w:tcPr>
          <w:p w14:paraId="2AA37F02" w14:textId="77777777" w:rsidR="006442F6" w:rsidRDefault="006442F6" w:rsidP="006442F6">
            <w:pPr>
              <w:bidi/>
              <w:jc w:val="both"/>
              <w:rPr>
                <w:color w:val="000000"/>
                <w:sz w:val="20"/>
                <w:szCs w:val="20"/>
                <w:rtl/>
              </w:rPr>
            </w:pPr>
            <w:r>
              <w:rPr>
                <w:rFonts w:hint="cs"/>
                <w:color w:val="000000"/>
                <w:sz w:val="20"/>
                <w:szCs w:val="20"/>
                <w:rtl/>
              </w:rPr>
              <w:t>30.4832714</w:t>
            </w:r>
          </w:p>
        </w:tc>
        <w:tc>
          <w:tcPr>
            <w:tcW w:w="729" w:type="pct"/>
          </w:tcPr>
          <w:p w14:paraId="5D4C3110"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متوسطة</w:t>
            </w:r>
          </w:p>
        </w:tc>
      </w:tr>
      <w:tr w:rsidR="006442F6" w:rsidRPr="008657BA" w14:paraId="2C601372" w14:textId="77777777" w:rsidTr="006442F6">
        <w:tc>
          <w:tcPr>
            <w:tcW w:w="382" w:type="pct"/>
          </w:tcPr>
          <w:p w14:paraId="45481A7A" w14:textId="77777777" w:rsidR="006442F6" w:rsidRPr="008657BA" w:rsidRDefault="006442F6" w:rsidP="00F555B2">
            <w:pPr>
              <w:pStyle w:val="a3"/>
              <w:numPr>
                <w:ilvl w:val="0"/>
                <w:numId w:val="4"/>
              </w:numPr>
              <w:bidi/>
              <w:spacing w:line="360" w:lineRule="auto"/>
              <w:rPr>
                <w:rFonts w:cs="Arial"/>
                <w:b/>
                <w:bCs/>
                <w:rtl/>
                <w:lang w:bidi="ar-KW"/>
              </w:rPr>
            </w:pPr>
          </w:p>
        </w:tc>
        <w:tc>
          <w:tcPr>
            <w:tcW w:w="2273" w:type="pct"/>
            <w:vAlign w:val="bottom"/>
          </w:tcPr>
          <w:p w14:paraId="7A2C8120"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 xml:space="preserve">السياسة العامة داعمة للحريات وحقوق الانسان </w:t>
            </w:r>
          </w:p>
        </w:tc>
        <w:tc>
          <w:tcPr>
            <w:tcW w:w="860" w:type="pct"/>
            <w:vAlign w:val="center"/>
          </w:tcPr>
          <w:p w14:paraId="18629B6B" w14:textId="77777777" w:rsidR="006442F6" w:rsidRDefault="006442F6" w:rsidP="006442F6">
            <w:pPr>
              <w:bidi/>
              <w:jc w:val="both"/>
              <w:rPr>
                <w:color w:val="000000"/>
                <w:sz w:val="20"/>
                <w:szCs w:val="20"/>
                <w:rtl/>
              </w:rPr>
            </w:pPr>
            <w:r>
              <w:rPr>
                <w:color w:val="000000"/>
                <w:sz w:val="20"/>
                <w:szCs w:val="20"/>
                <w:rtl/>
              </w:rPr>
              <w:t>54.65</w:t>
            </w:r>
          </w:p>
        </w:tc>
        <w:tc>
          <w:tcPr>
            <w:tcW w:w="756" w:type="pct"/>
            <w:vAlign w:val="center"/>
          </w:tcPr>
          <w:p w14:paraId="19F115D7" w14:textId="77777777" w:rsidR="006442F6" w:rsidRDefault="006442F6" w:rsidP="006442F6">
            <w:pPr>
              <w:bidi/>
              <w:jc w:val="both"/>
              <w:rPr>
                <w:color w:val="000000"/>
                <w:sz w:val="20"/>
                <w:szCs w:val="20"/>
                <w:rtl/>
              </w:rPr>
            </w:pPr>
            <w:r>
              <w:rPr>
                <w:rFonts w:hint="cs"/>
                <w:color w:val="000000"/>
                <w:sz w:val="20"/>
                <w:szCs w:val="20"/>
                <w:rtl/>
              </w:rPr>
              <w:t>33.8289963</w:t>
            </w:r>
          </w:p>
        </w:tc>
        <w:tc>
          <w:tcPr>
            <w:tcW w:w="729" w:type="pct"/>
          </w:tcPr>
          <w:p w14:paraId="50DF94E6"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كبيره</w:t>
            </w:r>
          </w:p>
        </w:tc>
      </w:tr>
      <w:tr w:rsidR="006442F6" w:rsidRPr="008657BA" w14:paraId="2F40FB4C" w14:textId="77777777" w:rsidTr="006442F6">
        <w:tc>
          <w:tcPr>
            <w:tcW w:w="382" w:type="pct"/>
          </w:tcPr>
          <w:p w14:paraId="7CD6D8B9" w14:textId="77777777" w:rsidR="006442F6" w:rsidRPr="008657BA" w:rsidRDefault="006442F6" w:rsidP="00F555B2">
            <w:pPr>
              <w:pStyle w:val="a3"/>
              <w:numPr>
                <w:ilvl w:val="0"/>
                <w:numId w:val="4"/>
              </w:numPr>
              <w:bidi/>
              <w:spacing w:line="360" w:lineRule="auto"/>
              <w:rPr>
                <w:rFonts w:cs="Arial"/>
                <w:b/>
                <w:bCs/>
                <w:rtl/>
                <w:lang w:bidi="ar-KW"/>
              </w:rPr>
            </w:pPr>
          </w:p>
        </w:tc>
        <w:tc>
          <w:tcPr>
            <w:tcW w:w="2273" w:type="pct"/>
          </w:tcPr>
          <w:p w14:paraId="59452904"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 xml:space="preserve">المواقع الحكومية تدعم الانسان وتدحض الكراهية </w:t>
            </w:r>
          </w:p>
        </w:tc>
        <w:tc>
          <w:tcPr>
            <w:tcW w:w="860" w:type="pct"/>
            <w:vAlign w:val="center"/>
          </w:tcPr>
          <w:p w14:paraId="4D436960" w14:textId="77777777" w:rsidR="006442F6" w:rsidRDefault="006442F6" w:rsidP="006442F6">
            <w:pPr>
              <w:bidi/>
              <w:jc w:val="both"/>
              <w:rPr>
                <w:color w:val="000000"/>
                <w:sz w:val="20"/>
                <w:szCs w:val="20"/>
                <w:rtl/>
              </w:rPr>
            </w:pPr>
            <w:r>
              <w:rPr>
                <w:color w:val="000000"/>
                <w:sz w:val="20"/>
                <w:szCs w:val="20"/>
                <w:rtl/>
              </w:rPr>
              <w:t>14.87</w:t>
            </w:r>
          </w:p>
        </w:tc>
        <w:tc>
          <w:tcPr>
            <w:tcW w:w="756" w:type="pct"/>
            <w:vAlign w:val="center"/>
          </w:tcPr>
          <w:p w14:paraId="2E2E696F" w14:textId="77777777" w:rsidR="006442F6" w:rsidRDefault="006442F6" w:rsidP="006442F6">
            <w:pPr>
              <w:bidi/>
              <w:jc w:val="both"/>
              <w:rPr>
                <w:color w:val="000000"/>
                <w:sz w:val="20"/>
                <w:szCs w:val="20"/>
                <w:rtl/>
              </w:rPr>
            </w:pPr>
            <w:r>
              <w:rPr>
                <w:rFonts w:hint="cs"/>
                <w:color w:val="000000"/>
                <w:sz w:val="20"/>
                <w:szCs w:val="20"/>
                <w:rtl/>
              </w:rPr>
              <w:t>82.1561338</w:t>
            </w:r>
          </w:p>
        </w:tc>
        <w:tc>
          <w:tcPr>
            <w:tcW w:w="729" w:type="pct"/>
          </w:tcPr>
          <w:p w14:paraId="458F8DD5" w14:textId="77777777" w:rsidR="006442F6" w:rsidRPr="00B66D29" w:rsidRDefault="003454BD" w:rsidP="006442F6">
            <w:pPr>
              <w:bidi/>
              <w:spacing w:line="220" w:lineRule="exact"/>
              <w:jc w:val="both"/>
              <w:rPr>
                <w:rFonts w:ascii="Times New Roman" w:eastAsia="Times New Roman" w:hAnsi="Times New Roman" w:cs="Times New Roman"/>
                <w:color w:val="000000"/>
                <w:sz w:val="20"/>
                <w:szCs w:val="20"/>
              </w:rPr>
            </w:pPr>
            <w:r>
              <w:rPr>
                <w:rFonts w:ascii="Times New Roman" w:eastAsia="Times New Roman" w:hAnsi="Times New Roman" w:cs="Times New Roman" w:hint="cs"/>
                <w:color w:val="000000"/>
                <w:sz w:val="20"/>
                <w:szCs w:val="20"/>
                <w:rtl/>
              </w:rPr>
              <w:t>بسيطة</w:t>
            </w:r>
          </w:p>
        </w:tc>
      </w:tr>
      <w:tr w:rsidR="006442F6" w:rsidRPr="008657BA" w14:paraId="0AA815C5" w14:textId="77777777" w:rsidTr="006442F6">
        <w:tc>
          <w:tcPr>
            <w:tcW w:w="382" w:type="pct"/>
          </w:tcPr>
          <w:p w14:paraId="6AF5610F" w14:textId="77777777" w:rsidR="006442F6" w:rsidRPr="008657BA" w:rsidRDefault="006442F6" w:rsidP="00F555B2">
            <w:pPr>
              <w:pStyle w:val="a3"/>
              <w:numPr>
                <w:ilvl w:val="0"/>
                <w:numId w:val="4"/>
              </w:numPr>
              <w:bidi/>
              <w:spacing w:line="360" w:lineRule="auto"/>
              <w:rPr>
                <w:rFonts w:cs="Arial"/>
                <w:b/>
                <w:bCs/>
                <w:rtl/>
                <w:lang w:bidi="ar-KW"/>
              </w:rPr>
            </w:pPr>
          </w:p>
        </w:tc>
        <w:tc>
          <w:tcPr>
            <w:tcW w:w="2273" w:type="pct"/>
            <w:vAlign w:val="bottom"/>
          </w:tcPr>
          <w:p w14:paraId="62995D1B"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 xml:space="preserve">لا اجد سبب للكراهية في مدينة تكريت </w:t>
            </w:r>
          </w:p>
        </w:tc>
        <w:tc>
          <w:tcPr>
            <w:tcW w:w="860" w:type="pct"/>
            <w:vAlign w:val="center"/>
          </w:tcPr>
          <w:p w14:paraId="3095BACA" w14:textId="77777777" w:rsidR="006442F6" w:rsidRDefault="006442F6" w:rsidP="006442F6">
            <w:pPr>
              <w:bidi/>
              <w:jc w:val="both"/>
              <w:rPr>
                <w:color w:val="000000"/>
                <w:sz w:val="20"/>
                <w:szCs w:val="20"/>
                <w:rtl/>
              </w:rPr>
            </w:pPr>
            <w:r>
              <w:rPr>
                <w:color w:val="000000"/>
                <w:sz w:val="20"/>
                <w:szCs w:val="20"/>
                <w:rtl/>
              </w:rPr>
              <w:t>25.28</w:t>
            </w:r>
          </w:p>
        </w:tc>
        <w:tc>
          <w:tcPr>
            <w:tcW w:w="756" w:type="pct"/>
            <w:vAlign w:val="center"/>
          </w:tcPr>
          <w:p w14:paraId="7B2B9306" w14:textId="77777777" w:rsidR="006442F6" w:rsidRDefault="006442F6" w:rsidP="006442F6">
            <w:pPr>
              <w:bidi/>
              <w:jc w:val="both"/>
              <w:rPr>
                <w:color w:val="000000"/>
                <w:sz w:val="20"/>
                <w:szCs w:val="20"/>
                <w:rtl/>
              </w:rPr>
            </w:pPr>
            <w:r>
              <w:rPr>
                <w:rFonts w:hint="cs"/>
                <w:color w:val="000000"/>
                <w:sz w:val="20"/>
                <w:szCs w:val="20"/>
                <w:rtl/>
              </w:rPr>
              <w:t>68.7732342</w:t>
            </w:r>
          </w:p>
        </w:tc>
        <w:tc>
          <w:tcPr>
            <w:tcW w:w="729" w:type="pct"/>
          </w:tcPr>
          <w:p w14:paraId="51B43D7F"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متوسطة</w:t>
            </w:r>
          </w:p>
        </w:tc>
      </w:tr>
      <w:tr w:rsidR="006442F6" w:rsidRPr="008657BA" w14:paraId="6A01A12D" w14:textId="77777777" w:rsidTr="006442F6">
        <w:tc>
          <w:tcPr>
            <w:tcW w:w="382" w:type="pct"/>
          </w:tcPr>
          <w:p w14:paraId="6D57D7DE" w14:textId="77777777" w:rsidR="006442F6" w:rsidRPr="008657BA" w:rsidRDefault="006442F6" w:rsidP="00F555B2">
            <w:pPr>
              <w:pStyle w:val="a3"/>
              <w:numPr>
                <w:ilvl w:val="0"/>
                <w:numId w:val="4"/>
              </w:numPr>
              <w:bidi/>
              <w:spacing w:line="360" w:lineRule="auto"/>
              <w:rPr>
                <w:rFonts w:cs="Arial"/>
                <w:b/>
                <w:bCs/>
                <w:rtl/>
                <w:lang w:bidi="ar-KW"/>
              </w:rPr>
            </w:pPr>
          </w:p>
        </w:tc>
        <w:tc>
          <w:tcPr>
            <w:tcW w:w="2273" w:type="pct"/>
            <w:vAlign w:val="bottom"/>
          </w:tcPr>
          <w:p w14:paraId="5E014D6B"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 xml:space="preserve">مدينة تكريت لديها سياسة واعية </w:t>
            </w:r>
          </w:p>
        </w:tc>
        <w:tc>
          <w:tcPr>
            <w:tcW w:w="860" w:type="pct"/>
            <w:vAlign w:val="center"/>
          </w:tcPr>
          <w:p w14:paraId="7303DFC1" w14:textId="77777777" w:rsidR="006442F6" w:rsidRDefault="006442F6" w:rsidP="006442F6">
            <w:pPr>
              <w:bidi/>
              <w:jc w:val="both"/>
              <w:rPr>
                <w:color w:val="000000"/>
                <w:sz w:val="20"/>
                <w:szCs w:val="20"/>
                <w:rtl/>
              </w:rPr>
            </w:pPr>
            <w:r>
              <w:rPr>
                <w:color w:val="000000"/>
                <w:sz w:val="20"/>
                <w:szCs w:val="20"/>
                <w:rtl/>
              </w:rPr>
              <w:t>15.99</w:t>
            </w:r>
          </w:p>
        </w:tc>
        <w:tc>
          <w:tcPr>
            <w:tcW w:w="756" w:type="pct"/>
            <w:vAlign w:val="center"/>
          </w:tcPr>
          <w:p w14:paraId="76ABDFCD" w14:textId="77777777" w:rsidR="006442F6" w:rsidRDefault="006442F6" w:rsidP="006442F6">
            <w:pPr>
              <w:bidi/>
              <w:jc w:val="both"/>
              <w:rPr>
                <w:color w:val="000000"/>
                <w:sz w:val="20"/>
                <w:szCs w:val="20"/>
                <w:rtl/>
              </w:rPr>
            </w:pPr>
            <w:r>
              <w:rPr>
                <w:rFonts w:hint="cs"/>
                <w:color w:val="000000"/>
                <w:sz w:val="20"/>
                <w:szCs w:val="20"/>
                <w:rtl/>
              </w:rPr>
              <w:t>71.3754647</w:t>
            </w:r>
          </w:p>
        </w:tc>
        <w:tc>
          <w:tcPr>
            <w:tcW w:w="729" w:type="pct"/>
          </w:tcPr>
          <w:p w14:paraId="3AB5C2DE"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متوسطة</w:t>
            </w:r>
          </w:p>
        </w:tc>
      </w:tr>
      <w:tr w:rsidR="006442F6" w:rsidRPr="008657BA" w14:paraId="6C388E5E" w14:textId="77777777" w:rsidTr="006442F6">
        <w:tc>
          <w:tcPr>
            <w:tcW w:w="382" w:type="pct"/>
          </w:tcPr>
          <w:p w14:paraId="5B913614" w14:textId="77777777" w:rsidR="006442F6" w:rsidRPr="008657BA" w:rsidRDefault="006442F6" w:rsidP="00F555B2">
            <w:pPr>
              <w:pStyle w:val="a3"/>
              <w:numPr>
                <w:ilvl w:val="0"/>
                <w:numId w:val="4"/>
              </w:numPr>
              <w:bidi/>
              <w:spacing w:line="360" w:lineRule="auto"/>
              <w:rPr>
                <w:rFonts w:cs="Arial"/>
                <w:b/>
                <w:bCs/>
                <w:rtl/>
                <w:lang w:bidi="ar-KW"/>
              </w:rPr>
            </w:pPr>
          </w:p>
        </w:tc>
        <w:tc>
          <w:tcPr>
            <w:tcW w:w="2273" w:type="pct"/>
            <w:vAlign w:val="center"/>
          </w:tcPr>
          <w:p w14:paraId="6CD48B55"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 xml:space="preserve">المجتمع يساعد في تكوين اتجاهات التماسك الاجتماعي بمدينة تكريت </w:t>
            </w:r>
          </w:p>
        </w:tc>
        <w:tc>
          <w:tcPr>
            <w:tcW w:w="860" w:type="pct"/>
            <w:vAlign w:val="center"/>
          </w:tcPr>
          <w:p w14:paraId="30F23590" w14:textId="77777777" w:rsidR="006442F6" w:rsidRDefault="006442F6" w:rsidP="006442F6">
            <w:pPr>
              <w:bidi/>
              <w:jc w:val="both"/>
              <w:rPr>
                <w:color w:val="000000"/>
                <w:sz w:val="20"/>
                <w:szCs w:val="20"/>
                <w:rtl/>
              </w:rPr>
            </w:pPr>
            <w:r>
              <w:rPr>
                <w:color w:val="000000"/>
                <w:sz w:val="20"/>
                <w:szCs w:val="20"/>
                <w:rtl/>
              </w:rPr>
              <w:t>11.52</w:t>
            </w:r>
          </w:p>
        </w:tc>
        <w:tc>
          <w:tcPr>
            <w:tcW w:w="756" w:type="pct"/>
            <w:vAlign w:val="center"/>
          </w:tcPr>
          <w:p w14:paraId="56FDAE8D" w14:textId="77777777" w:rsidR="006442F6" w:rsidRDefault="006442F6" w:rsidP="006442F6">
            <w:pPr>
              <w:bidi/>
              <w:jc w:val="both"/>
              <w:rPr>
                <w:color w:val="000000"/>
                <w:sz w:val="20"/>
                <w:szCs w:val="20"/>
                <w:rtl/>
              </w:rPr>
            </w:pPr>
            <w:r>
              <w:rPr>
                <w:rFonts w:hint="cs"/>
                <w:color w:val="000000"/>
                <w:sz w:val="20"/>
                <w:szCs w:val="20"/>
                <w:rtl/>
              </w:rPr>
              <w:t>78.0669145</w:t>
            </w:r>
          </w:p>
        </w:tc>
        <w:tc>
          <w:tcPr>
            <w:tcW w:w="729" w:type="pct"/>
            <w:vAlign w:val="bottom"/>
          </w:tcPr>
          <w:p w14:paraId="5D1E3DDF" w14:textId="77777777" w:rsidR="006442F6" w:rsidRPr="00B66D29" w:rsidRDefault="003454BD" w:rsidP="006442F6">
            <w:pPr>
              <w:bidi/>
              <w:spacing w:line="220" w:lineRule="exact"/>
              <w:jc w:val="both"/>
              <w:rPr>
                <w:rFonts w:ascii="Times New Roman" w:eastAsia="Times New Roman" w:hAnsi="Times New Roman" w:cs="Times New Roman"/>
                <w:color w:val="000000"/>
                <w:sz w:val="20"/>
                <w:szCs w:val="20"/>
              </w:rPr>
            </w:pPr>
            <w:r>
              <w:rPr>
                <w:rFonts w:ascii="Times New Roman" w:eastAsia="Times New Roman" w:hAnsi="Times New Roman" w:cs="Times New Roman" w:hint="cs"/>
                <w:color w:val="000000"/>
                <w:sz w:val="20"/>
                <w:szCs w:val="20"/>
                <w:rtl/>
              </w:rPr>
              <w:t>بسيطة</w:t>
            </w:r>
          </w:p>
        </w:tc>
      </w:tr>
      <w:tr w:rsidR="006442F6" w:rsidRPr="008657BA" w14:paraId="0A06A593" w14:textId="77777777" w:rsidTr="006442F6">
        <w:tc>
          <w:tcPr>
            <w:tcW w:w="382" w:type="pct"/>
          </w:tcPr>
          <w:p w14:paraId="50BA9DBD" w14:textId="77777777" w:rsidR="006442F6" w:rsidRPr="008657BA" w:rsidRDefault="006442F6" w:rsidP="00F555B2">
            <w:pPr>
              <w:pStyle w:val="a3"/>
              <w:numPr>
                <w:ilvl w:val="0"/>
                <w:numId w:val="4"/>
              </w:numPr>
              <w:bidi/>
              <w:spacing w:line="360" w:lineRule="auto"/>
              <w:rPr>
                <w:rFonts w:cs="Arial"/>
                <w:b/>
                <w:bCs/>
                <w:rtl/>
                <w:lang w:bidi="ar-KW"/>
              </w:rPr>
            </w:pPr>
          </w:p>
        </w:tc>
        <w:tc>
          <w:tcPr>
            <w:tcW w:w="2273" w:type="pct"/>
            <w:vAlign w:val="center"/>
          </w:tcPr>
          <w:p w14:paraId="22424396"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 xml:space="preserve">الحياة الاجتماعية تدعم خطاب الكراهية في مدينة تكريت </w:t>
            </w:r>
          </w:p>
        </w:tc>
        <w:tc>
          <w:tcPr>
            <w:tcW w:w="860" w:type="pct"/>
            <w:vAlign w:val="center"/>
          </w:tcPr>
          <w:p w14:paraId="6327A8DB" w14:textId="77777777" w:rsidR="006442F6" w:rsidRDefault="006442F6" w:rsidP="006442F6">
            <w:pPr>
              <w:bidi/>
              <w:jc w:val="both"/>
              <w:rPr>
                <w:color w:val="000000"/>
                <w:sz w:val="20"/>
                <w:szCs w:val="20"/>
                <w:rtl/>
              </w:rPr>
            </w:pPr>
            <w:r>
              <w:rPr>
                <w:color w:val="000000"/>
                <w:sz w:val="20"/>
                <w:szCs w:val="20"/>
                <w:rtl/>
              </w:rPr>
              <w:t>68.77</w:t>
            </w:r>
          </w:p>
        </w:tc>
        <w:tc>
          <w:tcPr>
            <w:tcW w:w="756" w:type="pct"/>
            <w:vAlign w:val="center"/>
          </w:tcPr>
          <w:p w14:paraId="0385D1D3" w14:textId="77777777" w:rsidR="006442F6" w:rsidRDefault="006442F6" w:rsidP="006442F6">
            <w:pPr>
              <w:bidi/>
              <w:jc w:val="both"/>
              <w:rPr>
                <w:color w:val="000000"/>
                <w:sz w:val="20"/>
                <w:szCs w:val="20"/>
                <w:rtl/>
              </w:rPr>
            </w:pPr>
            <w:r>
              <w:rPr>
                <w:rFonts w:hint="cs"/>
                <w:color w:val="000000"/>
                <w:sz w:val="20"/>
                <w:szCs w:val="20"/>
                <w:rtl/>
              </w:rPr>
              <w:t>8.17843866</w:t>
            </w:r>
          </w:p>
        </w:tc>
        <w:tc>
          <w:tcPr>
            <w:tcW w:w="729" w:type="pct"/>
            <w:vAlign w:val="bottom"/>
          </w:tcPr>
          <w:p w14:paraId="3FCF2D38"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color w:val="000000"/>
                <w:sz w:val="20"/>
                <w:szCs w:val="20"/>
                <w:rtl/>
              </w:rPr>
              <w:t>كبيره</w:t>
            </w:r>
          </w:p>
        </w:tc>
      </w:tr>
      <w:tr w:rsidR="006442F6" w:rsidRPr="008657BA" w14:paraId="504BF95C" w14:textId="77777777" w:rsidTr="006442F6">
        <w:tc>
          <w:tcPr>
            <w:tcW w:w="382" w:type="pct"/>
          </w:tcPr>
          <w:p w14:paraId="3C0A9EEB" w14:textId="77777777" w:rsidR="006442F6" w:rsidRPr="008657BA" w:rsidRDefault="006442F6" w:rsidP="00F555B2">
            <w:pPr>
              <w:pStyle w:val="a3"/>
              <w:numPr>
                <w:ilvl w:val="0"/>
                <w:numId w:val="4"/>
              </w:numPr>
              <w:bidi/>
              <w:spacing w:line="360" w:lineRule="auto"/>
              <w:rPr>
                <w:rFonts w:cs="Arial"/>
                <w:b/>
                <w:bCs/>
                <w:rtl/>
                <w:lang w:bidi="ar-KW"/>
              </w:rPr>
            </w:pPr>
          </w:p>
        </w:tc>
        <w:tc>
          <w:tcPr>
            <w:tcW w:w="2273" w:type="pct"/>
            <w:vAlign w:val="center"/>
          </w:tcPr>
          <w:p w14:paraId="7E7F5EC8"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 xml:space="preserve">لا اجد أهمية لتناول خطاب الكراهية لأنه غير متواجد في السياسات العامة </w:t>
            </w:r>
          </w:p>
        </w:tc>
        <w:tc>
          <w:tcPr>
            <w:tcW w:w="860" w:type="pct"/>
            <w:vAlign w:val="center"/>
          </w:tcPr>
          <w:p w14:paraId="77640E72" w14:textId="77777777" w:rsidR="006442F6" w:rsidRDefault="006442F6" w:rsidP="006442F6">
            <w:pPr>
              <w:bidi/>
              <w:jc w:val="both"/>
              <w:rPr>
                <w:color w:val="000000"/>
                <w:sz w:val="20"/>
                <w:szCs w:val="20"/>
                <w:rtl/>
              </w:rPr>
            </w:pPr>
            <w:r>
              <w:rPr>
                <w:color w:val="000000"/>
                <w:sz w:val="20"/>
                <w:szCs w:val="20"/>
                <w:rtl/>
              </w:rPr>
              <w:t>63.20</w:t>
            </w:r>
          </w:p>
        </w:tc>
        <w:tc>
          <w:tcPr>
            <w:tcW w:w="756" w:type="pct"/>
            <w:vAlign w:val="center"/>
          </w:tcPr>
          <w:p w14:paraId="548B2BEA" w14:textId="77777777" w:rsidR="006442F6" w:rsidRDefault="006442F6" w:rsidP="006442F6">
            <w:pPr>
              <w:bidi/>
              <w:jc w:val="both"/>
              <w:rPr>
                <w:color w:val="000000"/>
                <w:sz w:val="20"/>
                <w:szCs w:val="20"/>
                <w:rtl/>
              </w:rPr>
            </w:pPr>
            <w:r>
              <w:rPr>
                <w:rFonts w:hint="cs"/>
                <w:color w:val="000000"/>
                <w:sz w:val="20"/>
                <w:szCs w:val="20"/>
                <w:rtl/>
              </w:rPr>
              <w:t>14.1263941</w:t>
            </w:r>
          </w:p>
        </w:tc>
        <w:tc>
          <w:tcPr>
            <w:tcW w:w="729" w:type="pct"/>
          </w:tcPr>
          <w:p w14:paraId="7A209DA0"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متوسطة</w:t>
            </w:r>
          </w:p>
        </w:tc>
      </w:tr>
      <w:tr w:rsidR="006442F6" w:rsidRPr="008657BA" w14:paraId="7ECFC6E7" w14:textId="77777777" w:rsidTr="006442F6">
        <w:tc>
          <w:tcPr>
            <w:tcW w:w="382" w:type="pct"/>
          </w:tcPr>
          <w:p w14:paraId="0DAA3064" w14:textId="77777777" w:rsidR="006442F6" w:rsidRPr="008657BA" w:rsidRDefault="006442F6" w:rsidP="00F555B2">
            <w:pPr>
              <w:pStyle w:val="a3"/>
              <w:numPr>
                <w:ilvl w:val="0"/>
                <w:numId w:val="4"/>
              </w:numPr>
              <w:bidi/>
              <w:spacing w:line="360" w:lineRule="auto"/>
              <w:rPr>
                <w:rFonts w:cs="Arial"/>
                <w:b/>
                <w:bCs/>
                <w:rtl/>
                <w:lang w:bidi="ar-KW"/>
              </w:rPr>
            </w:pPr>
          </w:p>
        </w:tc>
        <w:tc>
          <w:tcPr>
            <w:tcW w:w="2273" w:type="pct"/>
            <w:vAlign w:val="center"/>
          </w:tcPr>
          <w:p w14:paraId="550F2A5E"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 xml:space="preserve">السياسة العامة تتناول الدعم والاستقرار المجتمعي </w:t>
            </w:r>
          </w:p>
        </w:tc>
        <w:tc>
          <w:tcPr>
            <w:tcW w:w="860" w:type="pct"/>
            <w:vAlign w:val="center"/>
          </w:tcPr>
          <w:p w14:paraId="41D94146" w14:textId="77777777" w:rsidR="006442F6" w:rsidRDefault="006442F6" w:rsidP="006442F6">
            <w:pPr>
              <w:bidi/>
              <w:jc w:val="both"/>
              <w:rPr>
                <w:color w:val="000000"/>
                <w:sz w:val="20"/>
                <w:szCs w:val="20"/>
                <w:rtl/>
              </w:rPr>
            </w:pPr>
            <w:r>
              <w:rPr>
                <w:color w:val="000000"/>
                <w:sz w:val="20"/>
                <w:szCs w:val="20"/>
                <w:rtl/>
              </w:rPr>
              <w:t>8.18</w:t>
            </w:r>
          </w:p>
        </w:tc>
        <w:tc>
          <w:tcPr>
            <w:tcW w:w="756" w:type="pct"/>
            <w:vAlign w:val="center"/>
          </w:tcPr>
          <w:p w14:paraId="46A9EE33" w14:textId="77777777" w:rsidR="006442F6" w:rsidRDefault="006442F6" w:rsidP="006442F6">
            <w:pPr>
              <w:bidi/>
              <w:jc w:val="both"/>
              <w:rPr>
                <w:color w:val="000000"/>
                <w:sz w:val="20"/>
                <w:szCs w:val="20"/>
                <w:rtl/>
              </w:rPr>
            </w:pPr>
            <w:r>
              <w:rPr>
                <w:rFonts w:hint="cs"/>
                <w:color w:val="000000"/>
                <w:sz w:val="20"/>
                <w:szCs w:val="20"/>
                <w:rtl/>
              </w:rPr>
              <w:t>90.3345725</w:t>
            </w:r>
          </w:p>
        </w:tc>
        <w:tc>
          <w:tcPr>
            <w:tcW w:w="729" w:type="pct"/>
            <w:vAlign w:val="bottom"/>
          </w:tcPr>
          <w:p w14:paraId="0023F738" w14:textId="77777777" w:rsidR="006442F6" w:rsidRPr="00B66D29" w:rsidRDefault="003454BD" w:rsidP="006442F6">
            <w:pPr>
              <w:bidi/>
              <w:spacing w:line="220" w:lineRule="exact"/>
              <w:jc w:val="both"/>
              <w:rPr>
                <w:rFonts w:ascii="Times New Roman" w:eastAsia="Times New Roman" w:hAnsi="Times New Roman" w:cs="Times New Roman"/>
                <w:color w:val="000000"/>
                <w:sz w:val="20"/>
                <w:szCs w:val="20"/>
              </w:rPr>
            </w:pPr>
            <w:r>
              <w:rPr>
                <w:rFonts w:ascii="Times New Roman" w:eastAsia="Times New Roman" w:hAnsi="Times New Roman" w:cs="Times New Roman" w:hint="cs"/>
                <w:color w:val="000000"/>
                <w:sz w:val="20"/>
                <w:szCs w:val="20"/>
                <w:rtl/>
              </w:rPr>
              <w:t>بسيطة</w:t>
            </w:r>
          </w:p>
        </w:tc>
      </w:tr>
      <w:tr w:rsidR="006442F6" w:rsidRPr="008657BA" w14:paraId="48A095AC" w14:textId="77777777" w:rsidTr="006442F6">
        <w:tc>
          <w:tcPr>
            <w:tcW w:w="382" w:type="pct"/>
          </w:tcPr>
          <w:p w14:paraId="040E8887" w14:textId="77777777" w:rsidR="006442F6" w:rsidRPr="008657BA" w:rsidRDefault="006442F6" w:rsidP="00F555B2">
            <w:pPr>
              <w:pStyle w:val="a3"/>
              <w:numPr>
                <w:ilvl w:val="0"/>
                <w:numId w:val="4"/>
              </w:numPr>
              <w:bidi/>
              <w:spacing w:line="360" w:lineRule="auto"/>
              <w:rPr>
                <w:rFonts w:cs="Arial"/>
                <w:b/>
                <w:bCs/>
                <w:rtl/>
                <w:lang w:bidi="ar-KW"/>
              </w:rPr>
            </w:pPr>
          </w:p>
        </w:tc>
        <w:tc>
          <w:tcPr>
            <w:tcW w:w="2273" w:type="pct"/>
            <w:vAlign w:val="center"/>
          </w:tcPr>
          <w:p w14:paraId="3C986774" w14:textId="77777777" w:rsidR="006442F6" w:rsidRPr="00B66D29" w:rsidRDefault="006442F6" w:rsidP="006442F6">
            <w:pPr>
              <w:bidi/>
              <w:spacing w:line="220" w:lineRule="exact"/>
              <w:jc w:val="both"/>
              <w:rPr>
                <w:rFonts w:ascii="Times New Roman" w:eastAsia="Times New Roman" w:hAnsi="Times New Roman" w:cs="Times New Roman"/>
                <w:color w:val="000000"/>
                <w:sz w:val="20"/>
                <w:szCs w:val="20"/>
              </w:rPr>
            </w:pPr>
            <w:r w:rsidRPr="00B66D29">
              <w:rPr>
                <w:rFonts w:ascii="Times New Roman" w:eastAsia="Times New Roman" w:hAnsi="Times New Roman" w:cs="Times New Roman" w:hint="cs"/>
                <w:color w:val="000000"/>
                <w:sz w:val="20"/>
                <w:szCs w:val="20"/>
                <w:rtl/>
              </w:rPr>
              <w:t xml:space="preserve">السياسة العامة تدعم كل الافراد في المجتمع </w:t>
            </w:r>
          </w:p>
        </w:tc>
        <w:tc>
          <w:tcPr>
            <w:tcW w:w="860" w:type="pct"/>
            <w:vAlign w:val="center"/>
          </w:tcPr>
          <w:p w14:paraId="3DC5A0C3" w14:textId="77777777" w:rsidR="006442F6" w:rsidRDefault="006442F6" w:rsidP="006442F6">
            <w:pPr>
              <w:bidi/>
              <w:jc w:val="both"/>
              <w:rPr>
                <w:color w:val="000000"/>
                <w:sz w:val="20"/>
                <w:szCs w:val="20"/>
                <w:rtl/>
              </w:rPr>
            </w:pPr>
            <w:r>
              <w:rPr>
                <w:color w:val="000000"/>
                <w:sz w:val="20"/>
                <w:szCs w:val="20"/>
                <w:rtl/>
              </w:rPr>
              <w:t>6.69</w:t>
            </w:r>
          </w:p>
        </w:tc>
        <w:tc>
          <w:tcPr>
            <w:tcW w:w="756" w:type="pct"/>
            <w:vAlign w:val="center"/>
          </w:tcPr>
          <w:p w14:paraId="61B52796" w14:textId="77777777" w:rsidR="006442F6" w:rsidRDefault="006442F6" w:rsidP="006442F6">
            <w:pPr>
              <w:bidi/>
              <w:jc w:val="both"/>
              <w:rPr>
                <w:color w:val="000000"/>
                <w:sz w:val="20"/>
                <w:szCs w:val="20"/>
                <w:rtl/>
              </w:rPr>
            </w:pPr>
            <w:r>
              <w:rPr>
                <w:rFonts w:hint="cs"/>
                <w:color w:val="000000"/>
                <w:sz w:val="20"/>
                <w:szCs w:val="20"/>
                <w:rtl/>
              </w:rPr>
              <w:t>95.1672862</w:t>
            </w:r>
          </w:p>
        </w:tc>
        <w:tc>
          <w:tcPr>
            <w:tcW w:w="729" w:type="pct"/>
          </w:tcPr>
          <w:p w14:paraId="7DBCA205" w14:textId="77777777" w:rsidR="006442F6" w:rsidRPr="00B66D29" w:rsidRDefault="003454BD" w:rsidP="006442F6">
            <w:pPr>
              <w:bidi/>
              <w:spacing w:line="220" w:lineRule="exact"/>
              <w:jc w:val="both"/>
              <w:rPr>
                <w:rFonts w:ascii="Times New Roman" w:eastAsia="Times New Roman" w:hAnsi="Times New Roman" w:cs="Times New Roman"/>
                <w:color w:val="000000"/>
                <w:sz w:val="20"/>
                <w:szCs w:val="20"/>
              </w:rPr>
            </w:pPr>
            <w:r>
              <w:rPr>
                <w:rFonts w:ascii="Times New Roman" w:eastAsia="Times New Roman" w:hAnsi="Times New Roman" w:cs="Times New Roman" w:hint="cs"/>
                <w:color w:val="000000"/>
                <w:sz w:val="20"/>
                <w:szCs w:val="20"/>
                <w:rtl/>
              </w:rPr>
              <w:t>بسيطة</w:t>
            </w:r>
          </w:p>
        </w:tc>
      </w:tr>
      <w:tr w:rsidR="003454BD" w:rsidRPr="008657BA" w14:paraId="1F04C64D" w14:textId="77777777" w:rsidTr="006442F6">
        <w:tc>
          <w:tcPr>
            <w:tcW w:w="2655" w:type="pct"/>
            <w:gridSpan w:val="2"/>
            <w:vAlign w:val="center"/>
          </w:tcPr>
          <w:p w14:paraId="539ACB10" w14:textId="77777777" w:rsidR="003454BD" w:rsidRPr="00913277" w:rsidRDefault="003454BD" w:rsidP="003454BD">
            <w:pPr>
              <w:bidi/>
              <w:spacing w:line="220" w:lineRule="exact"/>
              <w:rPr>
                <w:rFonts w:ascii="Times New Roman" w:eastAsia="Times New Roman" w:hAnsi="Times New Roman" w:cs="Times New Roman"/>
                <w:b/>
                <w:bCs/>
                <w:color w:val="000000"/>
                <w:sz w:val="20"/>
                <w:szCs w:val="20"/>
              </w:rPr>
            </w:pPr>
            <w:r>
              <w:rPr>
                <w:rFonts w:ascii="Times New Roman" w:eastAsia="Times New Roman" w:hAnsi="Times New Roman" w:cs="Times New Roman" w:hint="cs"/>
                <w:b/>
                <w:bCs/>
                <w:color w:val="000000"/>
                <w:sz w:val="20"/>
                <w:szCs w:val="20"/>
                <w:rtl/>
              </w:rPr>
              <w:lastRenderedPageBreak/>
              <w:t xml:space="preserve">الدرجة الكلية </w:t>
            </w:r>
          </w:p>
        </w:tc>
        <w:tc>
          <w:tcPr>
            <w:tcW w:w="860" w:type="pct"/>
            <w:vAlign w:val="center"/>
          </w:tcPr>
          <w:p w14:paraId="746D0E02" w14:textId="77777777" w:rsidR="003454BD" w:rsidRPr="00913277" w:rsidRDefault="003454BD" w:rsidP="003454BD">
            <w:pPr>
              <w:spacing w:line="220" w:lineRule="exact"/>
              <w:rPr>
                <w:rFonts w:ascii="Times New Roman" w:eastAsia="Times New Roman" w:hAnsi="Times New Roman" w:cs="Times New Roman"/>
                <w:b/>
                <w:bCs/>
                <w:color w:val="000000"/>
                <w:sz w:val="20"/>
                <w:szCs w:val="20"/>
              </w:rPr>
            </w:pPr>
            <w:r>
              <w:rPr>
                <w:rFonts w:ascii="Times New Roman" w:eastAsia="Times New Roman" w:hAnsi="Times New Roman" w:cs="Times New Roman" w:hint="cs"/>
                <w:b/>
                <w:bCs/>
                <w:color w:val="000000"/>
                <w:sz w:val="20"/>
                <w:szCs w:val="20"/>
                <w:rtl/>
              </w:rPr>
              <w:t>47.9</w:t>
            </w:r>
          </w:p>
        </w:tc>
        <w:tc>
          <w:tcPr>
            <w:tcW w:w="756" w:type="pct"/>
            <w:vAlign w:val="center"/>
          </w:tcPr>
          <w:p w14:paraId="16BF63D5" w14:textId="77777777" w:rsidR="003454BD" w:rsidRPr="002B30CE" w:rsidRDefault="003454BD" w:rsidP="003454BD">
            <w:pPr>
              <w:spacing w:line="276" w:lineRule="auto"/>
              <w:jc w:val="both"/>
              <w:rPr>
                <w:rFonts w:cs="Arial"/>
                <w:b/>
                <w:bCs/>
                <w:sz w:val="24"/>
                <w:szCs w:val="24"/>
                <w:lang w:bidi="ar-KW"/>
              </w:rPr>
            </w:pPr>
            <w:r>
              <w:rPr>
                <w:rFonts w:cs="Arial" w:hint="cs"/>
                <w:b/>
                <w:bCs/>
                <w:sz w:val="24"/>
                <w:szCs w:val="24"/>
                <w:rtl/>
                <w:lang w:bidi="ar-KW"/>
              </w:rPr>
              <w:t>34.52</w:t>
            </w:r>
          </w:p>
        </w:tc>
        <w:tc>
          <w:tcPr>
            <w:tcW w:w="729" w:type="pct"/>
            <w:vAlign w:val="bottom"/>
          </w:tcPr>
          <w:p w14:paraId="476594A8" w14:textId="77777777" w:rsidR="003454BD" w:rsidRPr="00913277" w:rsidRDefault="003454BD" w:rsidP="003454BD">
            <w:pPr>
              <w:spacing w:line="220" w:lineRule="exact"/>
              <w:jc w:val="right"/>
              <w:rPr>
                <w:rFonts w:ascii="Times New Roman" w:eastAsia="Times New Roman" w:hAnsi="Times New Roman" w:cs="Times New Roman"/>
                <w:b/>
                <w:bCs/>
                <w:color w:val="000000"/>
                <w:sz w:val="20"/>
                <w:szCs w:val="20"/>
              </w:rPr>
            </w:pPr>
            <w:r>
              <w:rPr>
                <w:rFonts w:ascii="Times New Roman" w:hAnsi="Times New Roman" w:cs="Times New Roman" w:hint="cs"/>
                <w:b/>
                <w:bCs/>
                <w:sz w:val="20"/>
                <w:szCs w:val="20"/>
                <w:rtl/>
              </w:rPr>
              <w:t>متوسطة</w:t>
            </w:r>
          </w:p>
        </w:tc>
      </w:tr>
    </w:tbl>
    <w:p w14:paraId="027ADE32" w14:textId="77777777" w:rsidR="00A1395B" w:rsidRDefault="00A1395B" w:rsidP="00507A4F">
      <w:pPr>
        <w:bidi/>
        <w:jc w:val="both"/>
        <w:rPr>
          <w:rFonts w:ascii="Simplified Arabic" w:cs="Simplified Arabic"/>
          <w:sz w:val="24"/>
          <w:szCs w:val="24"/>
          <w:rtl/>
          <w:lang w:bidi="ar-EG"/>
        </w:rPr>
      </w:pPr>
    </w:p>
    <w:p w14:paraId="15384693" w14:textId="77777777" w:rsidR="00F57668" w:rsidRDefault="003916B6" w:rsidP="00A1395B">
      <w:pPr>
        <w:bidi/>
        <w:jc w:val="both"/>
        <w:rPr>
          <w:sz w:val="24"/>
          <w:szCs w:val="24"/>
          <w:rtl/>
        </w:rPr>
      </w:pPr>
      <w:r w:rsidRPr="00A1395B">
        <w:rPr>
          <w:rFonts w:ascii="Simplified Arabic" w:cs="Simplified Arabic" w:hint="cs"/>
          <w:sz w:val="28"/>
          <w:szCs w:val="28"/>
          <w:rtl/>
          <w:lang w:bidi="ar-EG"/>
        </w:rPr>
        <w:t xml:space="preserve"> من خلال الاستعراض وجد ان </w:t>
      </w:r>
      <w:r w:rsidR="00107AE6" w:rsidRPr="00A1395B">
        <w:rPr>
          <w:rFonts w:ascii="Simplified Arabic" w:cs="Simplified Arabic"/>
          <w:sz w:val="28"/>
          <w:szCs w:val="28"/>
          <w:rtl/>
          <w:lang w:bidi="ar-EG"/>
        </w:rPr>
        <w:t>أنَ</w:t>
      </w:r>
      <w:r w:rsidR="00107AE6" w:rsidRPr="00A1395B">
        <w:rPr>
          <w:rFonts w:ascii="Simplified Arabic" w:cs="Simplified Arabic" w:hint="cs"/>
          <w:sz w:val="28"/>
          <w:szCs w:val="28"/>
          <w:rtl/>
          <w:lang w:bidi="ar-EG"/>
        </w:rPr>
        <w:t xml:space="preserve"> </w:t>
      </w:r>
      <w:r w:rsidR="00107AE6" w:rsidRPr="00A1395B">
        <w:rPr>
          <w:rFonts w:ascii="Simplified Arabic" w:cs="Simplified Arabic"/>
          <w:sz w:val="28"/>
          <w:szCs w:val="28"/>
          <w:rtl/>
          <w:lang w:bidi="ar-EG"/>
        </w:rPr>
        <w:t>الفقرات الت</w:t>
      </w:r>
      <w:r w:rsidRPr="00A1395B">
        <w:rPr>
          <w:rFonts w:ascii="Simplified Arabic" w:cs="Simplified Arabic"/>
          <w:sz w:val="28"/>
          <w:szCs w:val="28"/>
          <w:rtl/>
          <w:lang w:bidi="ar-EG"/>
        </w:rPr>
        <w:t xml:space="preserve">ي تقيس </w:t>
      </w:r>
      <w:r w:rsidR="00107AE6" w:rsidRPr="00A1395B">
        <w:rPr>
          <w:rFonts w:ascii="Simplified Arabic" w:cs="Simplified Arabic"/>
          <w:sz w:val="28"/>
          <w:szCs w:val="28"/>
          <w:rtl/>
          <w:lang w:bidi="ar-EG"/>
        </w:rPr>
        <w:t>ما أشكال ومصادر وانتشار خطاب الكراهية (عبر الإنترنت أو خارجه) في مدينة تكريت</w:t>
      </w:r>
      <w:r w:rsidRPr="00A1395B">
        <w:rPr>
          <w:rFonts w:ascii="Simplified Arabic" w:cs="Simplified Arabic"/>
          <w:sz w:val="28"/>
          <w:szCs w:val="28"/>
          <w:rtl/>
          <w:lang w:bidi="ar-EG"/>
        </w:rPr>
        <w:t xml:space="preserve"> لـدى </w:t>
      </w:r>
      <w:r w:rsidRPr="00A1395B">
        <w:rPr>
          <w:rFonts w:ascii="Simplified Arabic" w:cs="Simplified Arabic" w:hint="cs"/>
          <w:sz w:val="28"/>
          <w:szCs w:val="28"/>
          <w:rtl/>
          <w:lang w:bidi="ar-EG"/>
        </w:rPr>
        <w:t xml:space="preserve">أفراد </w:t>
      </w:r>
      <w:r w:rsidRPr="00A1395B">
        <w:rPr>
          <w:rFonts w:ascii="Simplified Arabic" w:cs="Simplified Arabic"/>
          <w:sz w:val="28"/>
          <w:szCs w:val="28"/>
          <w:rtl/>
          <w:lang w:bidi="ar-EG"/>
        </w:rPr>
        <w:t>العينة، كانت ذات</w:t>
      </w:r>
      <w:r w:rsidR="00107AE6" w:rsidRPr="00A1395B">
        <w:rPr>
          <w:rFonts w:ascii="Simplified Arabic" w:cs="Simplified Arabic" w:hint="cs"/>
          <w:sz w:val="28"/>
          <w:szCs w:val="28"/>
          <w:rtl/>
          <w:lang w:bidi="ar-EG"/>
        </w:rPr>
        <w:t xml:space="preserve"> معدل متوسط</w:t>
      </w:r>
      <w:r w:rsidRPr="00A1395B">
        <w:rPr>
          <w:rFonts w:ascii="Simplified Arabic" w:cs="Simplified Arabic"/>
          <w:sz w:val="28"/>
          <w:szCs w:val="28"/>
          <w:rtl/>
          <w:lang w:bidi="ar-EG"/>
        </w:rPr>
        <w:t xml:space="preserve"> في </w:t>
      </w:r>
      <w:r w:rsidR="00107AE6" w:rsidRPr="00A1395B">
        <w:rPr>
          <w:rFonts w:ascii="Simplified Arabic" w:cs="Simplified Arabic" w:hint="cs"/>
          <w:sz w:val="28"/>
          <w:szCs w:val="28"/>
          <w:rtl/>
          <w:lang w:bidi="ar-EG"/>
        </w:rPr>
        <w:t>معظمها</w:t>
      </w:r>
      <w:r w:rsidRPr="00A1395B">
        <w:rPr>
          <w:rFonts w:ascii="Simplified Arabic" w:cs="Simplified Arabic" w:hint="cs"/>
          <w:sz w:val="28"/>
          <w:szCs w:val="28"/>
          <w:rtl/>
          <w:lang w:bidi="ar-EG"/>
        </w:rPr>
        <w:t xml:space="preserve"> </w:t>
      </w:r>
      <w:r w:rsidRPr="00A1395B">
        <w:rPr>
          <w:rFonts w:ascii="Simplified Arabic" w:cs="Simplified Arabic"/>
          <w:sz w:val="28"/>
          <w:szCs w:val="28"/>
          <w:rtl/>
          <w:lang w:bidi="ar-EG"/>
        </w:rPr>
        <w:t>وكان</w:t>
      </w:r>
      <w:r w:rsidRPr="00A1395B">
        <w:rPr>
          <w:rFonts w:ascii="Simplified Arabic" w:cs="Simplified Arabic" w:hint="cs"/>
          <w:sz w:val="28"/>
          <w:szCs w:val="28"/>
          <w:rtl/>
          <w:lang w:bidi="ar-EG"/>
        </w:rPr>
        <w:t xml:space="preserve"> هذا يرجع الي نسبة </w:t>
      </w:r>
      <w:r w:rsidR="00107AE6" w:rsidRPr="00A1395B">
        <w:rPr>
          <w:rFonts w:ascii="Simplified Arabic" w:cs="Simplified Arabic" w:hint="cs"/>
          <w:sz w:val="28"/>
          <w:szCs w:val="28"/>
          <w:rtl/>
          <w:lang w:bidi="ar-EG"/>
        </w:rPr>
        <w:t>47.9</w:t>
      </w:r>
      <w:r w:rsidRPr="00A1395B">
        <w:rPr>
          <w:rFonts w:ascii="Simplified Arabic" w:cs="Simplified Arabic"/>
          <w:sz w:val="28"/>
          <w:szCs w:val="28"/>
          <w:rtl/>
          <w:lang w:bidi="ar-EG"/>
        </w:rPr>
        <w:t>%</w:t>
      </w:r>
      <w:r w:rsidRPr="00A1395B">
        <w:rPr>
          <w:rFonts w:ascii="Simplified Arabic" w:cs="Simplified Arabic" w:hint="cs"/>
          <w:sz w:val="28"/>
          <w:szCs w:val="28"/>
          <w:rtl/>
          <w:lang w:bidi="ar-EG"/>
        </w:rPr>
        <w:t xml:space="preserve"> كدرجة كلية لهذا السؤال على مستوي عينة الدراسة. </w:t>
      </w:r>
      <w:r w:rsidR="009E694B" w:rsidRPr="00A1395B">
        <w:rPr>
          <w:rFonts w:ascii="Simplified Arabic" w:cs="Simplified Arabic" w:hint="cs"/>
          <w:sz w:val="28"/>
          <w:szCs w:val="28"/>
          <w:rtl/>
          <w:lang w:bidi="ar-EG"/>
        </w:rPr>
        <w:t xml:space="preserve">وتجدر الإشارة هنا الى أن </w:t>
      </w:r>
      <w:r w:rsidR="009E694B" w:rsidRPr="00A1395B">
        <w:rPr>
          <w:rFonts w:ascii="Simplified Arabic" w:cs="Simplified Arabic"/>
          <w:sz w:val="28"/>
          <w:szCs w:val="28"/>
          <w:rtl/>
          <w:lang w:bidi="ar-EG"/>
        </w:rPr>
        <w:t>عواقب خطاب الكراهية</w:t>
      </w:r>
      <w:r w:rsidR="009E694B" w:rsidRPr="00A1395B">
        <w:rPr>
          <w:rFonts w:ascii="Simplified Arabic" w:cs="Simplified Arabic" w:hint="cs"/>
          <w:sz w:val="28"/>
          <w:szCs w:val="28"/>
          <w:rtl/>
          <w:lang w:bidi="ar-EG"/>
        </w:rPr>
        <w:t xml:space="preserve"> خطيرة </w:t>
      </w:r>
      <w:r w:rsidR="00507A4F" w:rsidRPr="00A1395B">
        <w:rPr>
          <w:rFonts w:ascii="Simplified Arabic" w:cs="Simplified Arabic" w:hint="cs"/>
          <w:sz w:val="28"/>
          <w:szCs w:val="28"/>
          <w:rtl/>
          <w:lang w:bidi="ar-EG"/>
        </w:rPr>
        <w:t>على</w:t>
      </w:r>
      <w:r w:rsidR="009E694B" w:rsidRPr="00A1395B">
        <w:rPr>
          <w:rFonts w:ascii="Simplified Arabic" w:cs="Simplified Arabic" w:hint="cs"/>
          <w:sz w:val="28"/>
          <w:szCs w:val="28"/>
          <w:rtl/>
          <w:lang w:bidi="ar-EG"/>
        </w:rPr>
        <w:t xml:space="preserve"> المجتمع حيث </w:t>
      </w:r>
      <w:r w:rsidR="009E694B" w:rsidRPr="00A1395B">
        <w:rPr>
          <w:rFonts w:ascii="Simplified Arabic" w:cs="Simplified Arabic"/>
          <w:sz w:val="28"/>
          <w:szCs w:val="28"/>
          <w:rtl/>
          <w:lang w:bidi="ar-EG"/>
        </w:rPr>
        <w:t>يسبب أذى على المستوى الشخصي</w:t>
      </w:r>
      <w:r w:rsidR="002322E5" w:rsidRPr="00A1395B">
        <w:rPr>
          <w:rFonts w:ascii="Simplified Arabic" w:cs="Simplified Arabic"/>
          <w:sz w:val="28"/>
          <w:szCs w:val="28"/>
          <w:rtl/>
          <w:lang w:bidi="ar-EG"/>
        </w:rPr>
        <w:t xml:space="preserve"> </w:t>
      </w:r>
      <w:r w:rsidR="009E694B" w:rsidRPr="00A1395B">
        <w:rPr>
          <w:rFonts w:ascii="Simplified Arabic" w:cs="Simplified Arabic" w:hint="cs"/>
          <w:sz w:val="28"/>
          <w:szCs w:val="28"/>
          <w:rtl/>
          <w:lang w:bidi="ar-EG"/>
        </w:rPr>
        <w:t>و</w:t>
      </w:r>
      <w:r w:rsidR="002322E5" w:rsidRPr="00A1395B">
        <w:rPr>
          <w:rFonts w:ascii="Simplified Arabic" w:cs="Simplified Arabic"/>
          <w:sz w:val="28"/>
          <w:szCs w:val="28"/>
          <w:rtl/>
          <w:lang w:bidi="ar-EG"/>
        </w:rPr>
        <w:t>يتراوح</w:t>
      </w:r>
      <w:r w:rsidR="009E694B" w:rsidRPr="00A1395B">
        <w:rPr>
          <w:rFonts w:ascii="Simplified Arabic" w:cs="Simplified Arabic"/>
          <w:sz w:val="28"/>
          <w:szCs w:val="28"/>
          <w:rtl/>
          <w:lang w:bidi="ar-EG"/>
        </w:rPr>
        <w:t xml:space="preserve"> بين الضرر النفسي والعنف الجسدي</w:t>
      </w:r>
      <w:r w:rsidR="009E694B" w:rsidRPr="00A1395B">
        <w:rPr>
          <w:rFonts w:ascii="Simplified Arabic" w:cs="Simplified Arabic" w:hint="cs"/>
          <w:sz w:val="28"/>
          <w:szCs w:val="28"/>
          <w:rtl/>
          <w:lang w:bidi="ar-EG"/>
        </w:rPr>
        <w:t xml:space="preserve"> ف</w:t>
      </w:r>
      <w:r w:rsidR="009E694B" w:rsidRPr="00A1395B">
        <w:rPr>
          <w:rFonts w:ascii="Simplified Arabic" w:cs="Simplified Arabic"/>
          <w:sz w:val="28"/>
          <w:szCs w:val="28"/>
          <w:rtl/>
          <w:lang w:bidi="ar-EG"/>
        </w:rPr>
        <w:t>يول</w:t>
      </w:r>
      <w:r w:rsidR="002322E5" w:rsidRPr="00A1395B">
        <w:rPr>
          <w:rFonts w:ascii="Simplified Arabic" w:cs="Simplified Arabic"/>
          <w:sz w:val="28"/>
          <w:szCs w:val="28"/>
          <w:rtl/>
          <w:lang w:bidi="ar-EG"/>
        </w:rPr>
        <w:t>د استقطاب</w:t>
      </w:r>
      <w:r w:rsidR="009E694B" w:rsidRPr="00A1395B">
        <w:rPr>
          <w:rFonts w:ascii="Simplified Arabic" w:cs="Simplified Arabic"/>
          <w:sz w:val="28"/>
          <w:szCs w:val="28"/>
          <w:rtl/>
          <w:lang w:bidi="ar-EG"/>
        </w:rPr>
        <w:t>ا ي</w:t>
      </w:r>
      <w:r w:rsidR="002322E5" w:rsidRPr="00A1395B">
        <w:rPr>
          <w:rFonts w:ascii="Simplified Arabic" w:cs="Simplified Arabic"/>
          <w:sz w:val="28"/>
          <w:szCs w:val="28"/>
          <w:rtl/>
          <w:lang w:bidi="ar-EG"/>
        </w:rPr>
        <w:t>قو</w:t>
      </w:r>
      <w:r w:rsidR="009E694B" w:rsidRPr="00A1395B">
        <w:rPr>
          <w:rFonts w:ascii="Simplified Arabic" w:cs="Simplified Arabic"/>
          <w:sz w:val="28"/>
          <w:szCs w:val="28"/>
          <w:rtl/>
          <w:lang w:bidi="ar-EG"/>
        </w:rPr>
        <w:t>ض التماسك الاجتماعي ويضر</w:t>
      </w:r>
      <w:r w:rsidR="002322E5" w:rsidRPr="00A1395B">
        <w:rPr>
          <w:rFonts w:ascii="Simplified Arabic" w:cs="Simplified Arabic"/>
          <w:sz w:val="28"/>
          <w:szCs w:val="28"/>
          <w:rtl/>
          <w:lang w:bidi="ar-EG"/>
        </w:rPr>
        <w:t xml:space="preserve"> بالقيم المشتركة والتنمية المستدامة والسل</w:t>
      </w:r>
      <w:r w:rsidR="009E694B" w:rsidRPr="00A1395B">
        <w:rPr>
          <w:rFonts w:ascii="Simplified Arabic" w:cs="Simplified Arabic"/>
          <w:sz w:val="28"/>
          <w:szCs w:val="28"/>
          <w:rtl/>
          <w:lang w:bidi="ar-EG"/>
        </w:rPr>
        <w:t>م الاجتماعي وإعمال حقوق الإنسان</w:t>
      </w:r>
      <w:r w:rsidR="009E694B" w:rsidRPr="00A1395B">
        <w:rPr>
          <w:rFonts w:ascii="Simplified Arabic" w:cs="Simplified Arabic" w:hint="cs"/>
          <w:sz w:val="28"/>
          <w:szCs w:val="28"/>
          <w:rtl/>
          <w:lang w:bidi="ar-EG"/>
        </w:rPr>
        <w:t xml:space="preserve"> ف</w:t>
      </w:r>
      <w:r w:rsidR="009E694B" w:rsidRPr="00A1395B">
        <w:rPr>
          <w:rFonts w:ascii="Simplified Arabic" w:cs="Simplified Arabic"/>
          <w:sz w:val="28"/>
          <w:szCs w:val="28"/>
          <w:rtl/>
          <w:lang w:bidi="ar-EG"/>
        </w:rPr>
        <w:t>يمكن أن يتفاقم ليصبح حوادث عنف وتخريب</w:t>
      </w:r>
      <w:r w:rsidR="0039667C" w:rsidRPr="00A1395B">
        <w:rPr>
          <w:rFonts w:ascii="Simplified Arabic" w:cs="Simplified Arabic"/>
          <w:sz w:val="28"/>
          <w:szCs w:val="28"/>
          <w:rtl/>
          <w:lang w:bidi="ar-EG"/>
        </w:rPr>
        <w:t xml:space="preserve"> بل وحتى إبادة جماعية</w:t>
      </w:r>
      <w:r w:rsidR="0039667C" w:rsidRPr="00A1395B">
        <w:rPr>
          <w:rFonts w:ascii="Simplified Arabic" w:cs="Simplified Arabic" w:hint="cs"/>
          <w:sz w:val="28"/>
          <w:szCs w:val="28"/>
          <w:rtl/>
          <w:lang w:bidi="ar-EG"/>
        </w:rPr>
        <w:t xml:space="preserve"> ف</w:t>
      </w:r>
      <w:r w:rsidR="0039667C" w:rsidRPr="00A1395B">
        <w:rPr>
          <w:rFonts w:ascii="Simplified Arabic" w:cs="Simplified Arabic"/>
          <w:sz w:val="28"/>
          <w:szCs w:val="28"/>
          <w:rtl/>
          <w:lang w:bidi="ar-EG"/>
        </w:rPr>
        <w:t>إذا لم ت</w:t>
      </w:r>
      <w:r w:rsidR="002322E5" w:rsidRPr="00A1395B">
        <w:rPr>
          <w:rFonts w:ascii="Simplified Arabic" w:cs="Simplified Arabic"/>
          <w:sz w:val="28"/>
          <w:szCs w:val="28"/>
          <w:rtl/>
          <w:lang w:bidi="ar-EG"/>
        </w:rPr>
        <w:t>كبح جماح التعبيرات الص</w:t>
      </w:r>
      <w:r w:rsidR="0039667C" w:rsidRPr="00A1395B">
        <w:rPr>
          <w:rFonts w:ascii="Simplified Arabic" w:cs="Simplified Arabic"/>
          <w:sz w:val="28"/>
          <w:szCs w:val="28"/>
          <w:rtl/>
          <w:lang w:bidi="ar-EG"/>
        </w:rPr>
        <w:t xml:space="preserve">غيرة عن التحيز في الوقت المناسب فقد تتفاقم إلى عنف شديد وفي النهاية، إلى إبادة جماعية </w:t>
      </w:r>
      <w:r w:rsidR="00F57668" w:rsidRPr="00A1395B">
        <w:rPr>
          <w:rFonts w:ascii="Simplified Arabic" w:cs="Simplified Arabic" w:hint="cs"/>
          <w:sz w:val="28"/>
          <w:szCs w:val="28"/>
          <w:rtl/>
          <w:lang w:bidi="ar-EG"/>
        </w:rPr>
        <w:t xml:space="preserve">وفق دراسات كلا من </w:t>
      </w:r>
      <w:r w:rsidR="00C468BC" w:rsidRPr="00A1395B">
        <w:rPr>
          <w:rFonts w:ascii="Simplified Arabic" w:cs="Simplified Arabic" w:hint="cs"/>
          <w:sz w:val="28"/>
          <w:szCs w:val="28"/>
          <w:rtl/>
          <w:lang w:bidi="ar-EG"/>
        </w:rPr>
        <w:t>(بن</w:t>
      </w:r>
      <w:r w:rsidR="00F57668" w:rsidRPr="00A1395B">
        <w:rPr>
          <w:rFonts w:ascii="Simplified Arabic" w:hAnsi="Simplified Arabic" w:cs="Simplified Arabic"/>
          <w:sz w:val="28"/>
          <w:szCs w:val="28"/>
          <w:rtl/>
          <w:lang w:bidi="ar-KW"/>
        </w:rPr>
        <w:t xml:space="preserve"> عزوز، </w:t>
      </w:r>
      <w:r w:rsidR="00C468BC" w:rsidRPr="00A1395B">
        <w:rPr>
          <w:rFonts w:ascii="Simplified Arabic" w:hAnsi="Simplified Arabic" w:cs="Simplified Arabic"/>
          <w:sz w:val="28"/>
          <w:szCs w:val="28"/>
          <w:rtl/>
          <w:lang w:bidi="ar-KW"/>
        </w:rPr>
        <w:t>2023).</w:t>
      </w:r>
      <w:r w:rsidR="00C468BC" w:rsidRPr="00A1395B">
        <w:rPr>
          <w:rFonts w:ascii="Simplified Arabic" w:hAnsi="Simplified Arabic" w:cs="Simplified Arabic" w:hint="cs"/>
          <w:sz w:val="28"/>
          <w:szCs w:val="28"/>
          <w:rtl/>
          <w:lang w:bidi="ar-KW"/>
        </w:rPr>
        <w:t xml:space="preserve"> ودراسة (</w:t>
      </w:r>
      <w:r w:rsidR="00F57668" w:rsidRPr="00A1395B">
        <w:rPr>
          <w:rFonts w:ascii="Simplified Arabic" w:cs="Simplified Arabic"/>
          <w:sz w:val="28"/>
          <w:szCs w:val="28"/>
          <w:rtl/>
          <w:lang w:bidi="ar-EG"/>
        </w:rPr>
        <w:t>الشحي،</w:t>
      </w:r>
      <w:r w:rsidR="00C468BC" w:rsidRPr="00A1395B">
        <w:rPr>
          <w:rFonts w:ascii="Simplified Arabic" w:cs="Simplified Arabic" w:hint="cs"/>
          <w:sz w:val="28"/>
          <w:szCs w:val="28"/>
          <w:rtl/>
          <w:lang w:bidi="ar-EG"/>
        </w:rPr>
        <w:t>2024</w:t>
      </w:r>
      <w:r w:rsidR="00F57668" w:rsidRPr="00A1395B">
        <w:rPr>
          <w:rFonts w:ascii="Simplified Arabic" w:cs="Simplified Arabic"/>
          <w:sz w:val="28"/>
          <w:szCs w:val="28"/>
          <w:rtl/>
          <w:lang w:bidi="ar-EG"/>
        </w:rPr>
        <w:t xml:space="preserve">). </w:t>
      </w:r>
    </w:p>
    <w:p w14:paraId="3EAACE0D" w14:textId="77777777" w:rsidR="00A1395B" w:rsidRDefault="00A1395B" w:rsidP="00A1395B">
      <w:pPr>
        <w:bidi/>
        <w:jc w:val="both"/>
        <w:rPr>
          <w:sz w:val="24"/>
          <w:szCs w:val="24"/>
          <w:rtl/>
        </w:rPr>
      </w:pPr>
    </w:p>
    <w:p w14:paraId="39AF90CF" w14:textId="77777777" w:rsidR="00A1395B" w:rsidRDefault="00A1395B" w:rsidP="00A1395B">
      <w:pPr>
        <w:bidi/>
        <w:jc w:val="both"/>
        <w:rPr>
          <w:sz w:val="24"/>
          <w:szCs w:val="24"/>
          <w:rtl/>
        </w:rPr>
      </w:pPr>
    </w:p>
    <w:p w14:paraId="1F5315A4" w14:textId="77777777" w:rsidR="00A1395B" w:rsidRPr="00A1395B" w:rsidRDefault="00A1395B" w:rsidP="00A1395B">
      <w:pPr>
        <w:bidi/>
        <w:jc w:val="both"/>
        <w:rPr>
          <w:sz w:val="24"/>
          <w:szCs w:val="24"/>
        </w:rPr>
      </w:pPr>
    </w:p>
    <w:p w14:paraId="2AF83DA3" w14:textId="77777777" w:rsidR="003916B6" w:rsidRPr="00C468BC" w:rsidRDefault="003916B6" w:rsidP="00C468BC">
      <w:pPr>
        <w:bidi/>
        <w:jc w:val="center"/>
        <w:rPr>
          <w:rFonts w:cs="Arial"/>
          <w:b/>
          <w:bCs/>
          <w:sz w:val="24"/>
          <w:szCs w:val="24"/>
          <w:rtl/>
          <w:lang w:bidi="ar-KW"/>
        </w:rPr>
      </w:pPr>
      <w:r w:rsidRPr="00450A68">
        <w:rPr>
          <w:rFonts w:cs="Arial" w:hint="cs"/>
          <w:b/>
          <w:bCs/>
          <w:sz w:val="24"/>
          <w:szCs w:val="24"/>
          <w:rtl/>
          <w:lang w:bidi="ar-KW"/>
        </w:rPr>
        <w:t xml:space="preserve">شكل </w:t>
      </w:r>
      <w:r w:rsidRPr="00450A68">
        <w:rPr>
          <w:rFonts w:cs="Arial"/>
          <w:b/>
          <w:bCs/>
          <w:sz w:val="24"/>
          <w:szCs w:val="24"/>
          <w:rtl/>
          <w:lang w:bidi="ar-KW"/>
        </w:rPr>
        <w:t>(</w:t>
      </w:r>
      <w:r w:rsidRPr="00450A68">
        <w:rPr>
          <w:rFonts w:cs="Arial" w:hint="cs"/>
          <w:b/>
          <w:bCs/>
          <w:sz w:val="24"/>
          <w:szCs w:val="24"/>
          <w:rtl/>
          <w:lang w:bidi="ar-KW"/>
        </w:rPr>
        <w:t xml:space="preserve">7) </w:t>
      </w:r>
      <w:r>
        <w:rPr>
          <w:rFonts w:cs="Arial" w:hint="cs"/>
          <w:b/>
          <w:bCs/>
          <w:sz w:val="24"/>
          <w:szCs w:val="24"/>
          <w:rtl/>
          <w:lang w:bidi="ar-KW"/>
        </w:rPr>
        <w:t xml:space="preserve">توزيع العينة وفق </w:t>
      </w:r>
      <w:r w:rsidR="00C468BC" w:rsidRPr="00C468BC">
        <w:rPr>
          <w:rFonts w:cs="Arial" w:hint="cs"/>
          <w:b/>
          <w:bCs/>
          <w:sz w:val="24"/>
          <w:szCs w:val="24"/>
          <w:rtl/>
          <w:lang w:bidi="ar-KW"/>
        </w:rPr>
        <w:t xml:space="preserve">ما </w:t>
      </w:r>
      <w:r w:rsidR="00C468BC" w:rsidRPr="00C468BC">
        <w:rPr>
          <w:rFonts w:cs="Arial"/>
          <w:b/>
          <w:bCs/>
          <w:sz w:val="24"/>
          <w:szCs w:val="24"/>
          <w:rtl/>
          <w:lang w:bidi="ar-KW"/>
        </w:rPr>
        <w:t>أشكال ومصادر وانتشار خطاب الكراهية (عبر الإنترنت أو خارجه) في مدينة تكريت</w:t>
      </w:r>
    </w:p>
    <w:p w14:paraId="10614D97" w14:textId="77777777" w:rsidR="003916B6" w:rsidRDefault="003916B6" w:rsidP="003916B6">
      <w:pPr>
        <w:bidi/>
        <w:spacing w:line="360" w:lineRule="auto"/>
        <w:rPr>
          <w:rFonts w:cs="Arial"/>
          <w:b/>
          <w:bCs/>
          <w:sz w:val="32"/>
          <w:szCs w:val="32"/>
          <w:lang w:bidi="ar-KW"/>
        </w:rPr>
      </w:pPr>
      <w:r>
        <w:rPr>
          <w:rFonts w:cs="Arial"/>
          <w:b/>
          <w:bCs/>
          <w:noProof/>
          <w:sz w:val="32"/>
          <w:szCs w:val="32"/>
          <w:rtl/>
        </w:rPr>
        <w:drawing>
          <wp:inline distT="0" distB="0" distL="0" distR="0" wp14:anchorId="79DB7313" wp14:editId="72DA97DC">
            <wp:extent cx="5882640" cy="3223260"/>
            <wp:effectExtent l="0" t="0" r="3810" b="1524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EA563E" w14:textId="52A3BD70" w:rsidR="00D619BF" w:rsidRPr="003B63DE" w:rsidRDefault="00C74EF1" w:rsidP="00C74EF1">
      <w:pPr>
        <w:bidi/>
        <w:jc w:val="both"/>
        <w:rPr>
          <w:rFonts w:cs="Arial"/>
          <w:b/>
          <w:bCs/>
          <w:sz w:val="28"/>
          <w:szCs w:val="28"/>
          <w:lang w:bidi="ar-KW"/>
        </w:rPr>
      </w:pPr>
      <w:r w:rsidRPr="00C96154">
        <w:rPr>
          <w:rFonts w:cs="PT Bold Heading" w:hint="cs"/>
          <w:sz w:val="32"/>
          <w:szCs w:val="32"/>
          <w:rtl/>
          <w:lang w:bidi="ar-EG"/>
        </w:rPr>
        <w:lastRenderedPageBreak/>
        <w:t>6-1</w:t>
      </w:r>
      <w:r>
        <w:rPr>
          <w:rFonts w:cs="PT Bold Heading" w:hint="cs"/>
          <w:b/>
          <w:bCs/>
          <w:sz w:val="32"/>
          <w:szCs w:val="32"/>
          <w:rtl/>
          <w:lang w:bidi="ar-EG"/>
        </w:rPr>
        <w:t xml:space="preserve">-2 </w:t>
      </w:r>
      <w:r w:rsidR="00D619BF" w:rsidRPr="00D619BF">
        <w:rPr>
          <w:rFonts w:cs="Arial" w:hint="cs"/>
          <w:b/>
          <w:bCs/>
          <w:sz w:val="28"/>
          <w:szCs w:val="28"/>
          <w:rtl/>
          <w:lang w:bidi="ar-KW"/>
        </w:rPr>
        <w:t>ما دور</w:t>
      </w:r>
      <w:r w:rsidR="00D619BF" w:rsidRPr="00D619BF">
        <w:rPr>
          <w:rFonts w:cs="Arial"/>
          <w:b/>
          <w:bCs/>
          <w:sz w:val="28"/>
          <w:szCs w:val="28"/>
          <w:rtl/>
          <w:lang w:bidi="ar-KW"/>
        </w:rPr>
        <w:t xml:space="preserve"> مختلف الجهات </w:t>
      </w:r>
      <w:r w:rsidR="00D619BF" w:rsidRPr="00D619BF">
        <w:rPr>
          <w:rFonts w:cs="Arial" w:hint="cs"/>
          <w:b/>
          <w:bCs/>
          <w:sz w:val="28"/>
          <w:szCs w:val="28"/>
          <w:rtl/>
          <w:lang w:bidi="ar-KW"/>
        </w:rPr>
        <w:t>المختلفة</w:t>
      </w:r>
      <w:r w:rsidR="00D619BF" w:rsidRPr="00D619BF">
        <w:rPr>
          <w:rFonts w:cs="Arial"/>
          <w:b/>
          <w:bCs/>
          <w:sz w:val="28"/>
          <w:szCs w:val="28"/>
          <w:rtl/>
          <w:lang w:bidi="ar-KW"/>
        </w:rPr>
        <w:t xml:space="preserve"> (المؤسسات الحكومية </w:t>
      </w:r>
      <w:r w:rsidR="00D619BF" w:rsidRPr="00D619BF">
        <w:rPr>
          <w:rFonts w:cs="Arial" w:hint="cs"/>
          <w:b/>
          <w:bCs/>
          <w:sz w:val="28"/>
          <w:szCs w:val="28"/>
          <w:rtl/>
          <w:lang w:bidi="ar-KW"/>
        </w:rPr>
        <w:t>و</w:t>
      </w:r>
      <w:r w:rsidR="00D619BF" w:rsidRPr="00D619BF">
        <w:rPr>
          <w:rFonts w:cs="Arial"/>
          <w:b/>
          <w:bCs/>
          <w:sz w:val="28"/>
          <w:szCs w:val="28"/>
          <w:rtl/>
          <w:lang w:bidi="ar-KW"/>
        </w:rPr>
        <w:t xml:space="preserve">منظمات المجتمع المدني </w:t>
      </w:r>
      <w:r w:rsidR="00D619BF" w:rsidRPr="00D619BF">
        <w:rPr>
          <w:rFonts w:cs="Arial" w:hint="cs"/>
          <w:b/>
          <w:bCs/>
          <w:sz w:val="28"/>
          <w:szCs w:val="28"/>
          <w:rtl/>
          <w:lang w:bidi="ar-KW"/>
        </w:rPr>
        <w:t>و</w:t>
      </w:r>
      <w:r w:rsidR="00D619BF" w:rsidRPr="00D619BF">
        <w:rPr>
          <w:rFonts w:cs="Arial"/>
          <w:b/>
          <w:bCs/>
          <w:sz w:val="28"/>
          <w:szCs w:val="28"/>
          <w:rtl/>
          <w:lang w:bidi="ar-KW"/>
        </w:rPr>
        <w:t xml:space="preserve">وسائل الإعلام المحلية) في مواجهة </w:t>
      </w:r>
      <w:r w:rsidR="00D619BF" w:rsidRPr="00D619BF">
        <w:rPr>
          <w:rFonts w:cs="Arial" w:hint="cs"/>
          <w:b/>
          <w:bCs/>
          <w:sz w:val="28"/>
          <w:szCs w:val="28"/>
          <w:rtl/>
          <w:lang w:bidi="ar-KW"/>
        </w:rPr>
        <w:t>خطاب الكراهية والامن المجتمعي في تكريت؟</w:t>
      </w:r>
    </w:p>
    <w:tbl>
      <w:tblPr>
        <w:bidiVisual/>
        <w:tblW w:w="5317" w:type="pct"/>
        <w:tblLook w:val="04A0" w:firstRow="1" w:lastRow="0" w:firstColumn="1" w:lastColumn="0" w:noHBand="0" w:noVBand="1"/>
      </w:tblPr>
      <w:tblGrid>
        <w:gridCol w:w="1241"/>
        <w:gridCol w:w="3832"/>
        <w:gridCol w:w="1745"/>
        <w:gridCol w:w="1446"/>
        <w:gridCol w:w="1312"/>
      </w:tblGrid>
      <w:tr w:rsidR="003916B6" w:rsidRPr="003B63DE" w14:paraId="2EF8CF4C" w14:textId="77777777" w:rsidTr="00F43359">
        <w:trPr>
          <w:tblHeader/>
        </w:trPr>
        <w:tc>
          <w:tcPr>
            <w:tcW w:w="648" w:type="pct"/>
          </w:tcPr>
          <w:p w14:paraId="5BFB9829" w14:textId="77777777" w:rsidR="003916B6" w:rsidRPr="003B63DE" w:rsidRDefault="003916B6" w:rsidP="003916B6">
            <w:pPr>
              <w:bidi/>
              <w:spacing w:line="276" w:lineRule="auto"/>
              <w:rPr>
                <w:rFonts w:cs="Arial"/>
                <w:b/>
                <w:bCs/>
                <w:sz w:val="24"/>
                <w:szCs w:val="24"/>
                <w:rtl/>
                <w:lang w:bidi="ar-KW"/>
              </w:rPr>
            </w:pPr>
            <w:r w:rsidRPr="003B63DE">
              <w:rPr>
                <w:rFonts w:cs="Arial" w:hint="cs"/>
                <w:b/>
                <w:bCs/>
                <w:sz w:val="24"/>
                <w:szCs w:val="24"/>
                <w:rtl/>
                <w:lang w:bidi="ar-KW"/>
              </w:rPr>
              <w:t>م</w:t>
            </w:r>
          </w:p>
        </w:tc>
        <w:tc>
          <w:tcPr>
            <w:tcW w:w="2001" w:type="pct"/>
          </w:tcPr>
          <w:p w14:paraId="5E093EAD" w14:textId="77777777" w:rsidR="003916B6" w:rsidRPr="003B63DE" w:rsidRDefault="003916B6" w:rsidP="003916B6">
            <w:pPr>
              <w:bidi/>
              <w:spacing w:line="276" w:lineRule="auto"/>
              <w:rPr>
                <w:rFonts w:cs="Arial"/>
                <w:b/>
                <w:bCs/>
                <w:sz w:val="24"/>
                <w:szCs w:val="24"/>
                <w:rtl/>
                <w:lang w:bidi="ar-KW"/>
              </w:rPr>
            </w:pPr>
            <w:r w:rsidRPr="003B63DE">
              <w:rPr>
                <w:rFonts w:cs="Arial" w:hint="cs"/>
                <w:b/>
                <w:bCs/>
                <w:sz w:val="24"/>
                <w:szCs w:val="24"/>
                <w:rtl/>
                <w:lang w:bidi="ar-KW"/>
              </w:rPr>
              <w:t xml:space="preserve">العبارة </w:t>
            </w:r>
          </w:p>
        </w:tc>
        <w:tc>
          <w:tcPr>
            <w:tcW w:w="911" w:type="pct"/>
          </w:tcPr>
          <w:p w14:paraId="23B64E43" w14:textId="77777777" w:rsidR="003916B6" w:rsidRPr="003B63DE" w:rsidRDefault="003916B6" w:rsidP="003916B6">
            <w:pPr>
              <w:bidi/>
              <w:spacing w:line="276" w:lineRule="auto"/>
              <w:rPr>
                <w:rFonts w:cs="Arial"/>
                <w:b/>
                <w:bCs/>
                <w:sz w:val="24"/>
                <w:szCs w:val="24"/>
                <w:rtl/>
                <w:lang w:bidi="ar-KW"/>
              </w:rPr>
            </w:pPr>
            <w:r>
              <w:rPr>
                <w:rFonts w:cs="Arial" w:hint="cs"/>
                <w:b/>
                <w:bCs/>
                <w:sz w:val="24"/>
                <w:szCs w:val="24"/>
                <w:rtl/>
                <w:lang w:bidi="ar-KW"/>
              </w:rPr>
              <w:t>المتوسط الحسابي</w:t>
            </w:r>
            <w:r w:rsidRPr="003B63DE">
              <w:rPr>
                <w:rFonts w:cs="Arial" w:hint="cs"/>
                <w:b/>
                <w:bCs/>
                <w:sz w:val="24"/>
                <w:szCs w:val="24"/>
                <w:rtl/>
                <w:lang w:bidi="ar-KW"/>
              </w:rPr>
              <w:t xml:space="preserve"> </w:t>
            </w:r>
          </w:p>
        </w:tc>
        <w:tc>
          <w:tcPr>
            <w:tcW w:w="755" w:type="pct"/>
          </w:tcPr>
          <w:p w14:paraId="23E52AE5" w14:textId="77777777" w:rsidR="003916B6" w:rsidRPr="003B63DE" w:rsidRDefault="00F07D78" w:rsidP="003916B6">
            <w:pPr>
              <w:bidi/>
              <w:spacing w:line="276" w:lineRule="auto"/>
              <w:rPr>
                <w:rFonts w:cs="Arial"/>
                <w:b/>
                <w:bCs/>
                <w:sz w:val="24"/>
                <w:szCs w:val="24"/>
                <w:rtl/>
                <w:lang w:bidi="ar-KW"/>
              </w:rPr>
            </w:pPr>
            <w:r>
              <w:rPr>
                <w:rFonts w:cs="Arial" w:hint="cs"/>
                <w:b/>
                <w:bCs/>
                <w:sz w:val="24"/>
                <w:szCs w:val="24"/>
                <w:rtl/>
                <w:lang w:bidi="ar-KW"/>
              </w:rPr>
              <w:t xml:space="preserve">النسبة </w:t>
            </w:r>
            <w:r w:rsidR="003916B6">
              <w:rPr>
                <w:rFonts w:cs="Arial" w:hint="cs"/>
                <w:b/>
                <w:bCs/>
                <w:sz w:val="24"/>
                <w:szCs w:val="24"/>
                <w:rtl/>
                <w:lang w:bidi="ar-KW"/>
              </w:rPr>
              <w:t>المئوية</w:t>
            </w:r>
          </w:p>
        </w:tc>
        <w:tc>
          <w:tcPr>
            <w:tcW w:w="685" w:type="pct"/>
          </w:tcPr>
          <w:p w14:paraId="29AB62C4" w14:textId="77777777" w:rsidR="003916B6" w:rsidRPr="003B63DE" w:rsidRDefault="003916B6" w:rsidP="003916B6">
            <w:pPr>
              <w:bidi/>
              <w:spacing w:line="276" w:lineRule="auto"/>
              <w:rPr>
                <w:rFonts w:cs="Arial"/>
                <w:b/>
                <w:bCs/>
                <w:sz w:val="24"/>
                <w:szCs w:val="24"/>
                <w:rtl/>
                <w:lang w:bidi="ar-KW"/>
              </w:rPr>
            </w:pPr>
            <w:r>
              <w:rPr>
                <w:rFonts w:cs="Arial" w:hint="cs"/>
                <w:b/>
                <w:bCs/>
                <w:sz w:val="24"/>
                <w:szCs w:val="24"/>
                <w:rtl/>
                <w:lang w:bidi="ar-KW"/>
              </w:rPr>
              <w:t>درجة التطبيق</w:t>
            </w:r>
          </w:p>
        </w:tc>
      </w:tr>
      <w:tr w:rsidR="00F07D78" w:rsidRPr="003B63DE" w14:paraId="4C44EC78" w14:textId="77777777" w:rsidTr="00F43359">
        <w:tc>
          <w:tcPr>
            <w:tcW w:w="648" w:type="pct"/>
          </w:tcPr>
          <w:p w14:paraId="1A356523" w14:textId="77777777" w:rsidR="00F07D78" w:rsidRPr="003B63DE" w:rsidRDefault="00F07D78" w:rsidP="00F555B2">
            <w:pPr>
              <w:pStyle w:val="a3"/>
              <w:numPr>
                <w:ilvl w:val="0"/>
                <w:numId w:val="4"/>
              </w:numPr>
              <w:bidi/>
              <w:spacing w:line="276" w:lineRule="auto"/>
              <w:rPr>
                <w:rFonts w:cs="Arial"/>
                <w:b/>
                <w:bCs/>
                <w:sz w:val="24"/>
                <w:szCs w:val="24"/>
                <w:rtl/>
                <w:lang w:bidi="ar-KW"/>
              </w:rPr>
            </w:pPr>
          </w:p>
        </w:tc>
        <w:tc>
          <w:tcPr>
            <w:tcW w:w="2001" w:type="pct"/>
            <w:vAlign w:val="center"/>
          </w:tcPr>
          <w:p w14:paraId="0D75B0FB" w14:textId="77777777" w:rsidR="00F07D78" w:rsidRPr="00036ECF" w:rsidRDefault="00F07D78" w:rsidP="00F07D78">
            <w:pPr>
              <w:bidi/>
              <w:spacing w:after="0"/>
              <w:jc w:val="both"/>
              <w:rPr>
                <w:rFonts w:ascii="Arial" w:hAnsi="Arial"/>
                <w:sz w:val="20"/>
                <w:szCs w:val="20"/>
              </w:rPr>
            </w:pPr>
            <w:r w:rsidRPr="00036ECF">
              <w:rPr>
                <w:rFonts w:ascii="Arial" w:hAnsi="Arial" w:hint="cs"/>
                <w:sz w:val="20"/>
                <w:szCs w:val="20"/>
                <w:rtl/>
              </w:rPr>
              <w:t xml:space="preserve">السياسة العامة منصفة للأفراد في المجتمع </w:t>
            </w:r>
          </w:p>
        </w:tc>
        <w:tc>
          <w:tcPr>
            <w:tcW w:w="911" w:type="pct"/>
            <w:vAlign w:val="center"/>
          </w:tcPr>
          <w:p w14:paraId="771348AC" w14:textId="77777777" w:rsidR="00F07D78" w:rsidRDefault="00F07D78" w:rsidP="00F07D78">
            <w:pPr>
              <w:bidi/>
              <w:jc w:val="both"/>
              <w:rPr>
                <w:rFonts w:ascii="Arial" w:hAnsi="Arial" w:cs="Arial"/>
                <w:color w:val="000000"/>
                <w:sz w:val="20"/>
                <w:szCs w:val="20"/>
              </w:rPr>
            </w:pPr>
            <w:r>
              <w:rPr>
                <w:rFonts w:ascii="Arial" w:hAnsi="Arial" w:cs="Arial" w:hint="cs"/>
                <w:color w:val="000000"/>
                <w:sz w:val="20"/>
                <w:szCs w:val="20"/>
                <w:rtl/>
              </w:rPr>
              <w:t>56.1</w:t>
            </w:r>
          </w:p>
        </w:tc>
        <w:tc>
          <w:tcPr>
            <w:tcW w:w="755" w:type="pct"/>
            <w:vAlign w:val="center"/>
          </w:tcPr>
          <w:p w14:paraId="39D7F73B"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21.9</w:t>
            </w:r>
          </w:p>
        </w:tc>
        <w:tc>
          <w:tcPr>
            <w:tcW w:w="685" w:type="pct"/>
            <w:vAlign w:val="bottom"/>
          </w:tcPr>
          <w:p w14:paraId="2D3458F1" w14:textId="77777777" w:rsidR="00F07D78" w:rsidRPr="00F36ED8" w:rsidRDefault="00F07D78" w:rsidP="00F07D78">
            <w:pPr>
              <w:spacing w:line="220" w:lineRule="exact"/>
              <w:jc w:val="center"/>
              <w:rPr>
                <w:rFonts w:asciiTheme="majorBidi" w:eastAsia="Times New Roman" w:hAnsiTheme="majorBidi" w:cstheme="majorBidi"/>
                <w:color w:val="000000"/>
                <w:sz w:val="20"/>
                <w:szCs w:val="20"/>
              </w:rPr>
            </w:pPr>
            <w:r>
              <w:rPr>
                <w:rFonts w:asciiTheme="majorBidi" w:hAnsiTheme="majorBidi" w:cstheme="majorBidi" w:hint="cs"/>
                <w:sz w:val="20"/>
                <w:szCs w:val="20"/>
                <w:rtl/>
              </w:rPr>
              <w:t>متوسطة</w:t>
            </w:r>
          </w:p>
        </w:tc>
      </w:tr>
      <w:tr w:rsidR="00F07D78" w:rsidRPr="003B63DE" w14:paraId="6FDA62FC" w14:textId="77777777" w:rsidTr="00F43359">
        <w:tc>
          <w:tcPr>
            <w:tcW w:w="648" w:type="pct"/>
          </w:tcPr>
          <w:p w14:paraId="0B30860C" w14:textId="77777777" w:rsidR="00F07D78" w:rsidRPr="003B63DE" w:rsidRDefault="00F07D78" w:rsidP="00F555B2">
            <w:pPr>
              <w:pStyle w:val="a3"/>
              <w:numPr>
                <w:ilvl w:val="0"/>
                <w:numId w:val="4"/>
              </w:numPr>
              <w:bidi/>
              <w:spacing w:line="276" w:lineRule="auto"/>
              <w:rPr>
                <w:rFonts w:cs="Arial"/>
                <w:b/>
                <w:bCs/>
                <w:sz w:val="24"/>
                <w:szCs w:val="24"/>
                <w:rtl/>
                <w:lang w:bidi="ar-KW"/>
              </w:rPr>
            </w:pPr>
          </w:p>
        </w:tc>
        <w:tc>
          <w:tcPr>
            <w:tcW w:w="2001" w:type="pct"/>
            <w:vAlign w:val="center"/>
          </w:tcPr>
          <w:p w14:paraId="5F9334A7" w14:textId="77777777" w:rsidR="00F07D78" w:rsidRPr="00036ECF" w:rsidRDefault="00F07D78" w:rsidP="00F07D78">
            <w:pPr>
              <w:bidi/>
              <w:spacing w:after="0"/>
              <w:jc w:val="both"/>
              <w:rPr>
                <w:rFonts w:ascii="Arial" w:hAnsi="Arial"/>
                <w:sz w:val="20"/>
                <w:szCs w:val="20"/>
                <w:rtl/>
              </w:rPr>
            </w:pPr>
            <w:r w:rsidRPr="00036ECF">
              <w:rPr>
                <w:rFonts w:ascii="Arial" w:hAnsi="Arial" w:hint="cs"/>
                <w:sz w:val="20"/>
                <w:szCs w:val="20"/>
                <w:rtl/>
              </w:rPr>
              <w:t>خطاب الكراهية مقصور علي دخلاء المجتمع التكريتي</w:t>
            </w:r>
          </w:p>
        </w:tc>
        <w:tc>
          <w:tcPr>
            <w:tcW w:w="911" w:type="pct"/>
            <w:vAlign w:val="center"/>
          </w:tcPr>
          <w:p w14:paraId="2D57D0A6"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28.9</w:t>
            </w:r>
          </w:p>
        </w:tc>
        <w:tc>
          <w:tcPr>
            <w:tcW w:w="755" w:type="pct"/>
            <w:vAlign w:val="center"/>
          </w:tcPr>
          <w:p w14:paraId="1CEC2BF3"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33.4</w:t>
            </w:r>
          </w:p>
        </w:tc>
        <w:tc>
          <w:tcPr>
            <w:tcW w:w="685" w:type="pct"/>
            <w:vAlign w:val="bottom"/>
          </w:tcPr>
          <w:p w14:paraId="2B5ED33C" w14:textId="77777777" w:rsidR="00F07D78" w:rsidRPr="00F36ED8" w:rsidRDefault="00F07D78" w:rsidP="00F07D78">
            <w:pPr>
              <w:spacing w:line="220" w:lineRule="exact"/>
              <w:jc w:val="center"/>
              <w:rPr>
                <w:rFonts w:asciiTheme="majorBidi" w:eastAsia="Times New Roman" w:hAnsiTheme="majorBidi" w:cstheme="majorBidi"/>
                <w:color w:val="000000"/>
                <w:sz w:val="20"/>
                <w:szCs w:val="20"/>
              </w:rPr>
            </w:pPr>
            <w:r>
              <w:rPr>
                <w:rFonts w:asciiTheme="majorBidi" w:hAnsiTheme="majorBidi" w:cstheme="majorBidi" w:hint="cs"/>
                <w:sz w:val="20"/>
                <w:szCs w:val="20"/>
                <w:rtl/>
              </w:rPr>
              <w:t xml:space="preserve">بسيطة </w:t>
            </w:r>
          </w:p>
        </w:tc>
      </w:tr>
      <w:tr w:rsidR="00F07D78" w:rsidRPr="003B63DE" w14:paraId="6B779468" w14:textId="77777777" w:rsidTr="00F43359">
        <w:tc>
          <w:tcPr>
            <w:tcW w:w="648" w:type="pct"/>
          </w:tcPr>
          <w:p w14:paraId="2814549C" w14:textId="77777777" w:rsidR="00F07D78" w:rsidRPr="003B63DE" w:rsidRDefault="00F07D78" w:rsidP="00F555B2">
            <w:pPr>
              <w:pStyle w:val="a3"/>
              <w:numPr>
                <w:ilvl w:val="0"/>
                <w:numId w:val="4"/>
              </w:numPr>
              <w:bidi/>
              <w:spacing w:line="276" w:lineRule="auto"/>
              <w:rPr>
                <w:rFonts w:cs="Arial"/>
                <w:b/>
                <w:bCs/>
                <w:sz w:val="24"/>
                <w:szCs w:val="24"/>
                <w:rtl/>
                <w:lang w:bidi="ar-KW"/>
              </w:rPr>
            </w:pPr>
          </w:p>
        </w:tc>
        <w:tc>
          <w:tcPr>
            <w:tcW w:w="2001" w:type="pct"/>
            <w:vAlign w:val="center"/>
          </w:tcPr>
          <w:p w14:paraId="2EFEB047" w14:textId="77777777" w:rsidR="00F07D78" w:rsidRPr="00036ECF" w:rsidRDefault="00F07D78" w:rsidP="00F07D78">
            <w:pPr>
              <w:bidi/>
              <w:spacing w:after="0"/>
              <w:jc w:val="both"/>
              <w:rPr>
                <w:rFonts w:ascii="Arial" w:hAnsi="Arial"/>
                <w:sz w:val="20"/>
                <w:szCs w:val="20"/>
              </w:rPr>
            </w:pPr>
            <w:r w:rsidRPr="00036ECF">
              <w:rPr>
                <w:rFonts w:ascii="Arial" w:hAnsi="Arial"/>
                <w:sz w:val="20"/>
                <w:szCs w:val="20"/>
                <w:rtl/>
              </w:rPr>
              <w:t>المؤسسات الحكومية</w:t>
            </w:r>
            <w:r w:rsidRPr="00036ECF">
              <w:rPr>
                <w:rFonts w:ascii="Arial" w:hAnsi="Arial" w:hint="cs"/>
                <w:sz w:val="20"/>
                <w:szCs w:val="20"/>
                <w:rtl/>
              </w:rPr>
              <w:t xml:space="preserve"> تدعم السياسة العامة المنصفة للأفراد </w:t>
            </w:r>
          </w:p>
        </w:tc>
        <w:tc>
          <w:tcPr>
            <w:tcW w:w="911" w:type="pct"/>
            <w:vAlign w:val="center"/>
          </w:tcPr>
          <w:p w14:paraId="7BBD51D5"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39.58</w:t>
            </w:r>
          </w:p>
        </w:tc>
        <w:tc>
          <w:tcPr>
            <w:tcW w:w="755" w:type="pct"/>
            <w:vAlign w:val="center"/>
          </w:tcPr>
          <w:p w14:paraId="28F94181"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18.3</w:t>
            </w:r>
          </w:p>
        </w:tc>
        <w:tc>
          <w:tcPr>
            <w:tcW w:w="685" w:type="pct"/>
            <w:vAlign w:val="bottom"/>
          </w:tcPr>
          <w:p w14:paraId="7D52C5B4" w14:textId="77777777" w:rsidR="00F07D78" w:rsidRPr="00F36ED8" w:rsidRDefault="00F07D78" w:rsidP="00F07D78">
            <w:pPr>
              <w:spacing w:line="220" w:lineRule="exact"/>
              <w:jc w:val="center"/>
              <w:rPr>
                <w:rFonts w:asciiTheme="majorBidi" w:eastAsia="Times New Roman" w:hAnsiTheme="majorBidi" w:cstheme="majorBidi"/>
                <w:color w:val="000000"/>
                <w:sz w:val="20"/>
                <w:szCs w:val="20"/>
              </w:rPr>
            </w:pPr>
            <w:r>
              <w:rPr>
                <w:rFonts w:asciiTheme="majorBidi" w:hAnsiTheme="majorBidi" w:cstheme="majorBidi" w:hint="cs"/>
                <w:sz w:val="20"/>
                <w:szCs w:val="20"/>
                <w:rtl/>
              </w:rPr>
              <w:t>متوسطة</w:t>
            </w:r>
          </w:p>
        </w:tc>
      </w:tr>
      <w:tr w:rsidR="00F07D78" w:rsidRPr="003B63DE" w14:paraId="6E523CB1" w14:textId="77777777" w:rsidTr="00F43359">
        <w:tc>
          <w:tcPr>
            <w:tcW w:w="648" w:type="pct"/>
          </w:tcPr>
          <w:p w14:paraId="658549F2" w14:textId="77777777" w:rsidR="00F07D78" w:rsidRPr="003B63DE" w:rsidRDefault="00F07D78" w:rsidP="00F555B2">
            <w:pPr>
              <w:pStyle w:val="a3"/>
              <w:numPr>
                <w:ilvl w:val="0"/>
                <w:numId w:val="4"/>
              </w:numPr>
              <w:bidi/>
              <w:spacing w:line="276" w:lineRule="auto"/>
              <w:rPr>
                <w:rFonts w:cs="Arial"/>
                <w:b/>
                <w:bCs/>
                <w:sz w:val="24"/>
                <w:szCs w:val="24"/>
                <w:rtl/>
                <w:lang w:bidi="ar-KW"/>
              </w:rPr>
            </w:pPr>
          </w:p>
        </w:tc>
        <w:tc>
          <w:tcPr>
            <w:tcW w:w="2001" w:type="pct"/>
            <w:vAlign w:val="center"/>
          </w:tcPr>
          <w:p w14:paraId="4572C5F8" w14:textId="77777777" w:rsidR="00F07D78" w:rsidRPr="00036ECF" w:rsidRDefault="00F07D78" w:rsidP="00F07D78">
            <w:pPr>
              <w:bidi/>
              <w:spacing w:after="0"/>
              <w:jc w:val="both"/>
              <w:rPr>
                <w:rFonts w:ascii="Arial" w:hAnsi="Arial"/>
                <w:sz w:val="20"/>
                <w:szCs w:val="20"/>
              </w:rPr>
            </w:pPr>
            <w:r w:rsidRPr="00036ECF">
              <w:rPr>
                <w:rFonts w:ascii="Arial" w:hAnsi="Arial" w:hint="cs"/>
                <w:sz w:val="20"/>
                <w:szCs w:val="20"/>
                <w:rtl/>
              </w:rPr>
              <w:t xml:space="preserve">المؤسسات الحكومية لا تكر أي خطابات عامة </w:t>
            </w:r>
          </w:p>
        </w:tc>
        <w:tc>
          <w:tcPr>
            <w:tcW w:w="911" w:type="pct"/>
            <w:vAlign w:val="center"/>
          </w:tcPr>
          <w:p w14:paraId="5F219B00"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55.02</w:t>
            </w:r>
          </w:p>
        </w:tc>
        <w:tc>
          <w:tcPr>
            <w:tcW w:w="755" w:type="pct"/>
            <w:vAlign w:val="center"/>
          </w:tcPr>
          <w:p w14:paraId="27443C06"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41.58</w:t>
            </w:r>
          </w:p>
        </w:tc>
        <w:tc>
          <w:tcPr>
            <w:tcW w:w="685" w:type="pct"/>
            <w:vAlign w:val="bottom"/>
          </w:tcPr>
          <w:p w14:paraId="7FBF70AB" w14:textId="77777777" w:rsidR="00F07D78" w:rsidRPr="00F36ED8" w:rsidRDefault="00F07D78" w:rsidP="00F07D78">
            <w:pPr>
              <w:spacing w:line="220" w:lineRule="exact"/>
              <w:jc w:val="center"/>
              <w:rPr>
                <w:rFonts w:asciiTheme="majorBidi" w:eastAsia="Times New Roman" w:hAnsiTheme="majorBidi" w:cstheme="majorBidi"/>
                <w:color w:val="000000"/>
                <w:sz w:val="20"/>
                <w:szCs w:val="20"/>
              </w:rPr>
            </w:pPr>
            <w:r w:rsidRPr="00F36ED8">
              <w:rPr>
                <w:rFonts w:asciiTheme="majorBidi" w:hAnsiTheme="majorBidi" w:cstheme="majorBidi"/>
                <w:sz w:val="20"/>
                <w:szCs w:val="20"/>
                <w:rtl/>
              </w:rPr>
              <w:t>كبيره</w:t>
            </w:r>
          </w:p>
        </w:tc>
      </w:tr>
      <w:tr w:rsidR="00F07D78" w:rsidRPr="003B63DE" w14:paraId="0A0CA21C" w14:textId="77777777" w:rsidTr="00F43359">
        <w:tc>
          <w:tcPr>
            <w:tcW w:w="648" w:type="pct"/>
          </w:tcPr>
          <w:p w14:paraId="63EF33C8" w14:textId="77777777" w:rsidR="00F07D78" w:rsidRPr="003B63DE" w:rsidRDefault="00F07D78" w:rsidP="00F555B2">
            <w:pPr>
              <w:pStyle w:val="a3"/>
              <w:numPr>
                <w:ilvl w:val="0"/>
                <w:numId w:val="4"/>
              </w:numPr>
              <w:bidi/>
              <w:spacing w:line="276" w:lineRule="auto"/>
              <w:rPr>
                <w:rFonts w:cs="Arial"/>
                <w:b/>
                <w:bCs/>
                <w:sz w:val="24"/>
                <w:szCs w:val="24"/>
                <w:rtl/>
                <w:lang w:bidi="ar-KW"/>
              </w:rPr>
            </w:pPr>
          </w:p>
        </w:tc>
        <w:tc>
          <w:tcPr>
            <w:tcW w:w="2001" w:type="pct"/>
            <w:vAlign w:val="center"/>
          </w:tcPr>
          <w:p w14:paraId="6AA265A2" w14:textId="77777777" w:rsidR="00F07D78" w:rsidRPr="00036ECF" w:rsidRDefault="00F07D78" w:rsidP="00F07D78">
            <w:pPr>
              <w:bidi/>
              <w:spacing w:after="0"/>
              <w:jc w:val="both"/>
              <w:rPr>
                <w:rFonts w:ascii="Arial" w:hAnsi="Arial"/>
                <w:sz w:val="20"/>
                <w:szCs w:val="20"/>
              </w:rPr>
            </w:pPr>
            <w:r w:rsidRPr="00036ECF">
              <w:rPr>
                <w:rFonts w:ascii="Arial" w:hAnsi="Arial" w:hint="cs"/>
                <w:sz w:val="20"/>
                <w:szCs w:val="20"/>
                <w:rtl/>
              </w:rPr>
              <w:t xml:space="preserve">المؤسسات الحكومية تذكر خطابات للتماسك المجتمعي </w:t>
            </w:r>
          </w:p>
        </w:tc>
        <w:tc>
          <w:tcPr>
            <w:tcW w:w="911" w:type="pct"/>
            <w:vAlign w:val="center"/>
          </w:tcPr>
          <w:p w14:paraId="7321D9DB"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78.52</w:t>
            </w:r>
          </w:p>
        </w:tc>
        <w:tc>
          <w:tcPr>
            <w:tcW w:w="755" w:type="pct"/>
            <w:vAlign w:val="center"/>
          </w:tcPr>
          <w:p w14:paraId="74AF96E0"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61.8</w:t>
            </w:r>
          </w:p>
        </w:tc>
        <w:tc>
          <w:tcPr>
            <w:tcW w:w="685" w:type="pct"/>
            <w:vAlign w:val="bottom"/>
          </w:tcPr>
          <w:p w14:paraId="0F3BF402" w14:textId="77777777" w:rsidR="00F07D78" w:rsidRPr="00F36ED8" w:rsidRDefault="00F07D78" w:rsidP="00F07D78">
            <w:pPr>
              <w:spacing w:line="220" w:lineRule="exact"/>
              <w:jc w:val="center"/>
              <w:rPr>
                <w:rFonts w:asciiTheme="majorBidi" w:eastAsia="Times New Roman" w:hAnsiTheme="majorBidi" w:cstheme="majorBidi"/>
                <w:color w:val="000000"/>
                <w:sz w:val="20"/>
                <w:szCs w:val="20"/>
              </w:rPr>
            </w:pPr>
            <w:r w:rsidRPr="00F36ED8">
              <w:rPr>
                <w:rFonts w:asciiTheme="majorBidi" w:hAnsiTheme="majorBidi" w:cstheme="majorBidi"/>
                <w:sz w:val="20"/>
                <w:szCs w:val="20"/>
                <w:rtl/>
              </w:rPr>
              <w:t>كبيره</w:t>
            </w:r>
          </w:p>
        </w:tc>
      </w:tr>
      <w:tr w:rsidR="00F07D78" w:rsidRPr="003B63DE" w14:paraId="35384D00" w14:textId="77777777" w:rsidTr="00F43359">
        <w:tc>
          <w:tcPr>
            <w:tcW w:w="648" w:type="pct"/>
          </w:tcPr>
          <w:p w14:paraId="21B3B430" w14:textId="77777777" w:rsidR="00F07D78" w:rsidRPr="003B63DE" w:rsidRDefault="00F07D78" w:rsidP="00F555B2">
            <w:pPr>
              <w:pStyle w:val="a3"/>
              <w:numPr>
                <w:ilvl w:val="0"/>
                <w:numId w:val="4"/>
              </w:numPr>
              <w:bidi/>
              <w:spacing w:line="276" w:lineRule="auto"/>
              <w:rPr>
                <w:rFonts w:cs="Arial"/>
                <w:b/>
                <w:bCs/>
                <w:sz w:val="24"/>
                <w:szCs w:val="24"/>
                <w:rtl/>
                <w:lang w:bidi="ar-KW"/>
              </w:rPr>
            </w:pPr>
          </w:p>
        </w:tc>
        <w:tc>
          <w:tcPr>
            <w:tcW w:w="2001" w:type="pct"/>
            <w:vAlign w:val="center"/>
          </w:tcPr>
          <w:p w14:paraId="061448C4" w14:textId="77777777" w:rsidR="00F07D78" w:rsidRPr="00036ECF" w:rsidRDefault="00F07D78" w:rsidP="00F07D78">
            <w:pPr>
              <w:bidi/>
              <w:spacing w:after="0"/>
              <w:jc w:val="both"/>
              <w:rPr>
                <w:rFonts w:ascii="Arial" w:hAnsi="Arial"/>
                <w:sz w:val="20"/>
                <w:szCs w:val="20"/>
              </w:rPr>
            </w:pPr>
            <w:r w:rsidRPr="00036ECF">
              <w:rPr>
                <w:rFonts w:ascii="Arial" w:hAnsi="Arial" w:hint="cs"/>
                <w:sz w:val="20"/>
                <w:szCs w:val="20"/>
                <w:rtl/>
              </w:rPr>
              <w:t>منظمات المجتمع المدني  تذكر خطابات للتماسك المجتمعي</w:t>
            </w:r>
          </w:p>
        </w:tc>
        <w:tc>
          <w:tcPr>
            <w:tcW w:w="911" w:type="pct"/>
            <w:vAlign w:val="center"/>
          </w:tcPr>
          <w:p w14:paraId="53384AF0"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38.9</w:t>
            </w:r>
          </w:p>
        </w:tc>
        <w:tc>
          <w:tcPr>
            <w:tcW w:w="755" w:type="pct"/>
            <w:vAlign w:val="center"/>
          </w:tcPr>
          <w:p w14:paraId="319FBAD2"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43.5</w:t>
            </w:r>
          </w:p>
        </w:tc>
        <w:tc>
          <w:tcPr>
            <w:tcW w:w="685" w:type="pct"/>
            <w:vAlign w:val="bottom"/>
          </w:tcPr>
          <w:p w14:paraId="57CED7C4" w14:textId="77777777" w:rsidR="00F07D78" w:rsidRPr="00F36ED8" w:rsidRDefault="00F07D78" w:rsidP="00F07D78">
            <w:pPr>
              <w:spacing w:line="220" w:lineRule="exact"/>
              <w:jc w:val="center"/>
              <w:rPr>
                <w:rFonts w:asciiTheme="majorBidi" w:eastAsia="Times New Roman" w:hAnsiTheme="majorBidi" w:cstheme="majorBidi"/>
                <w:color w:val="000000"/>
                <w:sz w:val="20"/>
                <w:szCs w:val="20"/>
              </w:rPr>
            </w:pPr>
            <w:r>
              <w:rPr>
                <w:rFonts w:asciiTheme="majorBidi" w:hAnsiTheme="majorBidi" w:cstheme="majorBidi" w:hint="cs"/>
                <w:sz w:val="20"/>
                <w:szCs w:val="20"/>
                <w:rtl/>
              </w:rPr>
              <w:t>بسيطة</w:t>
            </w:r>
          </w:p>
        </w:tc>
      </w:tr>
      <w:tr w:rsidR="00F07D78" w:rsidRPr="003B63DE" w14:paraId="5EB77EAC" w14:textId="77777777" w:rsidTr="00F43359">
        <w:tc>
          <w:tcPr>
            <w:tcW w:w="648" w:type="pct"/>
          </w:tcPr>
          <w:p w14:paraId="4BEEC7D3" w14:textId="77777777" w:rsidR="00F07D78" w:rsidRPr="003B63DE" w:rsidRDefault="00F07D78" w:rsidP="00F555B2">
            <w:pPr>
              <w:pStyle w:val="a3"/>
              <w:numPr>
                <w:ilvl w:val="0"/>
                <w:numId w:val="4"/>
              </w:numPr>
              <w:bidi/>
              <w:spacing w:line="276" w:lineRule="auto"/>
              <w:rPr>
                <w:rFonts w:cs="Arial"/>
                <w:b/>
                <w:bCs/>
                <w:sz w:val="24"/>
                <w:szCs w:val="24"/>
                <w:rtl/>
                <w:lang w:bidi="ar-KW"/>
              </w:rPr>
            </w:pPr>
          </w:p>
        </w:tc>
        <w:tc>
          <w:tcPr>
            <w:tcW w:w="2001" w:type="pct"/>
            <w:vAlign w:val="center"/>
          </w:tcPr>
          <w:p w14:paraId="2274C6CA" w14:textId="77777777" w:rsidR="00F07D78" w:rsidRPr="00036ECF" w:rsidRDefault="00F07D78" w:rsidP="00F07D78">
            <w:pPr>
              <w:bidi/>
              <w:spacing w:after="0"/>
              <w:jc w:val="both"/>
              <w:rPr>
                <w:rFonts w:ascii="Arial" w:hAnsi="Arial"/>
                <w:sz w:val="20"/>
                <w:szCs w:val="20"/>
              </w:rPr>
            </w:pPr>
            <w:r w:rsidRPr="00036ECF">
              <w:rPr>
                <w:rFonts w:ascii="Arial" w:hAnsi="Arial" w:hint="cs"/>
                <w:sz w:val="20"/>
                <w:szCs w:val="20"/>
                <w:rtl/>
              </w:rPr>
              <w:t xml:space="preserve">تعمل منظمات المجتمع المدني علي خطابات التماسك الاجتماعي </w:t>
            </w:r>
          </w:p>
        </w:tc>
        <w:tc>
          <w:tcPr>
            <w:tcW w:w="911" w:type="pct"/>
            <w:vAlign w:val="center"/>
          </w:tcPr>
          <w:p w14:paraId="74FB04C1"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64.8</w:t>
            </w:r>
          </w:p>
        </w:tc>
        <w:tc>
          <w:tcPr>
            <w:tcW w:w="755" w:type="pct"/>
            <w:vAlign w:val="center"/>
          </w:tcPr>
          <w:p w14:paraId="5CF243FE"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55.9</w:t>
            </w:r>
          </w:p>
        </w:tc>
        <w:tc>
          <w:tcPr>
            <w:tcW w:w="685" w:type="pct"/>
          </w:tcPr>
          <w:p w14:paraId="5527460F" w14:textId="77777777" w:rsidR="00F07D78" w:rsidRPr="00F36ED8" w:rsidRDefault="00F07D78" w:rsidP="00F07D78">
            <w:pPr>
              <w:spacing w:line="220" w:lineRule="exact"/>
              <w:jc w:val="center"/>
              <w:rPr>
                <w:rFonts w:asciiTheme="majorBidi" w:hAnsiTheme="majorBidi" w:cstheme="majorBidi"/>
                <w:sz w:val="20"/>
                <w:szCs w:val="20"/>
              </w:rPr>
            </w:pPr>
            <w:r w:rsidRPr="00F36ED8">
              <w:rPr>
                <w:rFonts w:asciiTheme="majorBidi" w:hAnsiTheme="majorBidi" w:cstheme="majorBidi"/>
                <w:sz w:val="20"/>
                <w:szCs w:val="20"/>
                <w:rtl/>
              </w:rPr>
              <w:t>كبيره</w:t>
            </w:r>
          </w:p>
        </w:tc>
      </w:tr>
      <w:tr w:rsidR="00F07D78" w:rsidRPr="003B63DE" w14:paraId="00CB0CB7" w14:textId="77777777" w:rsidTr="00F43359">
        <w:tc>
          <w:tcPr>
            <w:tcW w:w="648" w:type="pct"/>
          </w:tcPr>
          <w:p w14:paraId="4083626D" w14:textId="77777777" w:rsidR="00F07D78" w:rsidRPr="003B63DE" w:rsidRDefault="00F07D78" w:rsidP="00F555B2">
            <w:pPr>
              <w:pStyle w:val="a3"/>
              <w:numPr>
                <w:ilvl w:val="0"/>
                <w:numId w:val="4"/>
              </w:numPr>
              <w:bidi/>
              <w:spacing w:line="276" w:lineRule="auto"/>
              <w:rPr>
                <w:rFonts w:cs="Arial"/>
                <w:b/>
                <w:bCs/>
                <w:sz w:val="24"/>
                <w:szCs w:val="24"/>
                <w:rtl/>
                <w:lang w:bidi="ar-KW"/>
              </w:rPr>
            </w:pPr>
          </w:p>
        </w:tc>
        <w:tc>
          <w:tcPr>
            <w:tcW w:w="2001" w:type="pct"/>
            <w:vAlign w:val="center"/>
          </w:tcPr>
          <w:p w14:paraId="0B63D68D" w14:textId="77777777" w:rsidR="00F07D78" w:rsidRPr="00036ECF" w:rsidRDefault="00F07D78" w:rsidP="00F07D78">
            <w:pPr>
              <w:bidi/>
              <w:spacing w:after="0"/>
              <w:jc w:val="both"/>
              <w:rPr>
                <w:rFonts w:ascii="Arial" w:hAnsi="Arial"/>
                <w:sz w:val="20"/>
                <w:szCs w:val="20"/>
              </w:rPr>
            </w:pPr>
            <w:r w:rsidRPr="00036ECF">
              <w:rPr>
                <w:rFonts w:ascii="Arial" w:hAnsi="Arial" w:hint="cs"/>
                <w:sz w:val="20"/>
                <w:szCs w:val="20"/>
                <w:rtl/>
              </w:rPr>
              <w:t xml:space="preserve">تدعم وسائل الاعلام الامن المجتمعي </w:t>
            </w:r>
          </w:p>
        </w:tc>
        <w:tc>
          <w:tcPr>
            <w:tcW w:w="911" w:type="pct"/>
            <w:vAlign w:val="center"/>
          </w:tcPr>
          <w:p w14:paraId="102AA8BB"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34.7</w:t>
            </w:r>
          </w:p>
        </w:tc>
        <w:tc>
          <w:tcPr>
            <w:tcW w:w="755" w:type="pct"/>
            <w:vAlign w:val="center"/>
          </w:tcPr>
          <w:p w14:paraId="4F97C8AD"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79.48</w:t>
            </w:r>
          </w:p>
        </w:tc>
        <w:tc>
          <w:tcPr>
            <w:tcW w:w="685" w:type="pct"/>
          </w:tcPr>
          <w:p w14:paraId="0CFA7E46" w14:textId="77777777" w:rsidR="00F07D78" w:rsidRPr="00F36ED8" w:rsidRDefault="00F07D78" w:rsidP="00F07D78">
            <w:pPr>
              <w:spacing w:line="220" w:lineRule="exact"/>
              <w:jc w:val="center"/>
              <w:rPr>
                <w:rFonts w:asciiTheme="majorBidi" w:hAnsiTheme="majorBidi" w:cstheme="majorBidi"/>
                <w:sz w:val="20"/>
                <w:szCs w:val="20"/>
              </w:rPr>
            </w:pPr>
            <w:r>
              <w:rPr>
                <w:rFonts w:asciiTheme="majorBidi" w:hAnsiTheme="majorBidi" w:cstheme="majorBidi" w:hint="cs"/>
                <w:sz w:val="20"/>
                <w:szCs w:val="20"/>
                <w:rtl/>
              </w:rPr>
              <w:t>بسيطة</w:t>
            </w:r>
          </w:p>
        </w:tc>
      </w:tr>
      <w:tr w:rsidR="00F07D78" w:rsidRPr="003B63DE" w14:paraId="28C55DEC" w14:textId="77777777" w:rsidTr="00F43359">
        <w:tc>
          <w:tcPr>
            <w:tcW w:w="648" w:type="pct"/>
          </w:tcPr>
          <w:p w14:paraId="08B36E53" w14:textId="77777777" w:rsidR="00F07D78" w:rsidRPr="003B63DE" w:rsidRDefault="00F07D78" w:rsidP="00F555B2">
            <w:pPr>
              <w:pStyle w:val="a3"/>
              <w:numPr>
                <w:ilvl w:val="0"/>
                <w:numId w:val="4"/>
              </w:numPr>
              <w:bidi/>
              <w:spacing w:line="276" w:lineRule="auto"/>
              <w:rPr>
                <w:rFonts w:cs="Arial"/>
                <w:b/>
                <w:bCs/>
                <w:sz w:val="24"/>
                <w:szCs w:val="24"/>
                <w:rtl/>
                <w:lang w:bidi="ar-KW"/>
              </w:rPr>
            </w:pPr>
          </w:p>
        </w:tc>
        <w:tc>
          <w:tcPr>
            <w:tcW w:w="2001" w:type="pct"/>
            <w:vAlign w:val="center"/>
          </w:tcPr>
          <w:p w14:paraId="669C0F36" w14:textId="77777777" w:rsidR="00F07D78" w:rsidRPr="00036ECF" w:rsidRDefault="00F07D78" w:rsidP="00F07D78">
            <w:pPr>
              <w:bidi/>
              <w:spacing w:after="0"/>
              <w:jc w:val="both"/>
              <w:rPr>
                <w:rFonts w:ascii="Arial" w:hAnsi="Arial"/>
                <w:sz w:val="20"/>
                <w:szCs w:val="20"/>
              </w:rPr>
            </w:pPr>
            <w:r w:rsidRPr="00036ECF">
              <w:rPr>
                <w:rFonts w:ascii="Arial" w:hAnsi="Arial" w:hint="cs"/>
                <w:sz w:val="20"/>
                <w:szCs w:val="20"/>
                <w:rtl/>
              </w:rPr>
              <w:t xml:space="preserve">تدحض وسائل الاعلام خطابات الكراهية </w:t>
            </w:r>
          </w:p>
        </w:tc>
        <w:tc>
          <w:tcPr>
            <w:tcW w:w="911" w:type="pct"/>
            <w:vAlign w:val="center"/>
          </w:tcPr>
          <w:p w14:paraId="0C0084A4"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41.58</w:t>
            </w:r>
          </w:p>
        </w:tc>
        <w:tc>
          <w:tcPr>
            <w:tcW w:w="755" w:type="pct"/>
            <w:vAlign w:val="center"/>
          </w:tcPr>
          <w:p w14:paraId="0AED46AC" w14:textId="77777777" w:rsidR="00F07D78" w:rsidRDefault="00F07D78" w:rsidP="00F07D78">
            <w:pPr>
              <w:bidi/>
              <w:jc w:val="both"/>
              <w:rPr>
                <w:rFonts w:ascii="Arial" w:hAnsi="Arial" w:cs="Arial"/>
                <w:color w:val="000000"/>
                <w:sz w:val="20"/>
                <w:szCs w:val="20"/>
                <w:rtl/>
              </w:rPr>
            </w:pPr>
            <w:r>
              <w:rPr>
                <w:rFonts w:ascii="Arial" w:hAnsi="Arial" w:cs="Arial" w:hint="cs"/>
                <w:color w:val="000000"/>
                <w:sz w:val="20"/>
                <w:szCs w:val="20"/>
                <w:rtl/>
              </w:rPr>
              <w:t>72.65</w:t>
            </w:r>
          </w:p>
        </w:tc>
        <w:tc>
          <w:tcPr>
            <w:tcW w:w="685" w:type="pct"/>
          </w:tcPr>
          <w:p w14:paraId="4BBCE5B6" w14:textId="77777777" w:rsidR="00F07D78" w:rsidRPr="00F36ED8" w:rsidRDefault="00F07D78" w:rsidP="00F07D78">
            <w:pPr>
              <w:spacing w:line="220" w:lineRule="exact"/>
              <w:jc w:val="center"/>
              <w:rPr>
                <w:rFonts w:asciiTheme="majorBidi" w:hAnsiTheme="majorBidi" w:cstheme="majorBidi"/>
                <w:sz w:val="20"/>
                <w:szCs w:val="20"/>
              </w:rPr>
            </w:pPr>
            <w:r>
              <w:rPr>
                <w:rFonts w:asciiTheme="majorBidi" w:hAnsiTheme="majorBidi" w:cstheme="majorBidi" w:hint="cs"/>
                <w:sz w:val="20"/>
                <w:szCs w:val="20"/>
                <w:rtl/>
              </w:rPr>
              <w:t>بسيطة</w:t>
            </w:r>
          </w:p>
        </w:tc>
      </w:tr>
      <w:tr w:rsidR="00F43359" w:rsidRPr="003B63DE" w14:paraId="712DDAE4" w14:textId="77777777" w:rsidTr="00F43359">
        <w:tc>
          <w:tcPr>
            <w:tcW w:w="648" w:type="pct"/>
          </w:tcPr>
          <w:p w14:paraId="36B0E24E" w14:textId="77777777" w:rsidR="00F43359" w:rsidRPr="003B63DE" w:rsidRDefault="00F43359" w:rsidP="00F555B2">
            <w:pPr>
              <w:pStyle w:val="a3"/>
              <w:numPr>
                <w:ilvl w:val="0"/>
                <w:numId w:val="4"/>
              </w:numPr>
              <w:bidi/>
              <w:spacing w:line="276" w:lineRule="auto"/>
              <w:rPr>
                <w:rFonts w:cs="Arial"/>
                <w:b/>
                <w:bCs/>
                <w:sz w:val="24"/>
                <w:szCs w:val="24"/>
                <w:rtl/>
                <w:lang w:bidi="ar-KW"/>
              </w:rPr>
            </w:pPr>
          </w:p>
        </w:tc>
        <w:tc>
          <w:tcPr>
            <w:tcW w:w="2001" w:type="pct"/>
            <w:vAlign w:val="center"/>
          </w:tcPr>
          <w:p w14:paraId="3AE68D53" w14:textId="77777777" w:rsidR="00F43359" w:rsidRPr="00036ECF" w:rsidRDefault="00F43359" w:rsidP="00F43359">
            <w:pPr>
              <w:bidi/>
              <w:jc w:val="both"/>
              <w:rPr>
                <w:rFonts w:ascii="Arial" w:hAnsi="Arial"/>
                <w:sz w:val="20"/>
                <w:szCs w:val="20"/>
                <w:rtl/>
                <w:lang w:bidi="ar-KW"/>
              </w:rPr>
            </w:pPr>
            <w:r w:rsidRPr="00036ECF">
              <w:rPr>
                <w:rFonts w:ascii="Arial" w:hAnsi="Arial" w:hint="cs"/>
                <w:sz w:val="20"/>
                <w:szCs w:val="20"/>
                <w:rtl/>
                <w:lang w:bidi="ar-KW"/>
              </w:rPr>
              <w:t xml:space="preserve">اجد ان الاعلام ليس له دور حقيقي في المجتمع التكريتي </w:t>
            </w:r>
          </w:p>
        </w:tc>
        <w:tc>
          <w:tcPr>
            <w:tcW w:w="911" w:type="pct"/>
            <w:vAlign w:val="center"/>
          </w:tcPr>
          <w:p w14:paraId="39C86B77" w14:textId="77777777" w:rsidR="00F43359" w:rsidRDefault="00F43359" w:rsidP="00F43359">
            <w:pPr>
              <w:bidi/>
              <w:jc w:val="both"/>
              <w:rPr>
                <w:rFonts w:ascii="Arial" w:hAnsi="Arial" w:cs="Arial"/>
                <w:color w:val="000000"/>
                <w:sz w:val="20"/>
                <w:szCs w:val="20"/>
                <w:rtl/>
              </w:rPr>
            </w:pPr>
            <w:r>
              <w:rPr>
                <w:rFonts w:ascii="Arial" w:hAnsi="Arial" w:cs="Arial" w:hint="cs"/>
                <w:color w:val="000000"/>
                <w:sz w:val="20"/>
                <w:szCs w:val="20"/>
                <w:rtl/>
              </w:rPr>
              <w:t>69.47</w:t>
            </w:r>
          </w:p>
        </w:tc>
        <w:tc>
          <w:tcPr>
            <w:tcW w:w="755" w:type="pct"/>
            <w:vAlign w:val="center"/>
          </w:tcPr>
          <w:p w14:paraId="58CF848D" w14:textId="77777777" w:rsidR="00F43359" w:rsidRDefault="00F43359" w:rsidP="00F43359">
            <w:pPr>
              <w:bidi/>
              <w:jc w:val="both"/>
              <w:rPr>
                <w:rFonts w:ascii="Arial" w:hAnsi="Arial" w:cs="Arial"/>
                <w:color w:val="000000"/>
                <w:sz w:val="20"/>
                <w:szCs w:val="20"/>
                <w:rtl/>
              </w:rPr>
            </w:pPr>
            <w:r>
              <w:rPr>
                <w:rFonts w:ascii="Arial" w:hAnsi="Arial" w:cs="Arial" w:hint="cs"/>
                <w:color w:val="000000"/>
                <w:sz w:val="20"/>
                <w:szCs w:val="20"/>
                <w:rtl/>
              </w:rPr>
              <w:t>78.69</w:t>
            </w:r>
          </w:p>
        </w:tc>
        <w:tc>
          <w:tcPr>
            <w:tcW w:w="685" w:type="pct"/>
          </w:tcPr>
          <w:p w14:paraId="2C1D0AA3" w14:textId="77777777" w:rsidR="00F43359" w:rsidRPr="00F36ED8" w:rsidRDefault="00F43359" w:rsidP="00F43359">
            <w:pPr>
              <w:spacing w:line="220" w:lineRule="exact"/>
              <w:jc w:val="center"/>
              <w:rPr>
                <w:rFonts w:asciiTheme="majorBidi" w:hAnsiTheme="majorBidi" w:cstheme="majorBidi"/>
                <w:sz w:val="20"/>
                <w:szCs w:val="20"/>
              </w:rPr>
            </w:pPr>
            <w:r w:rsidRPr="00F36ED8">
              <w:rPr>
                <w:rFonts w:asciiTheme="majorBidi" w:hAnsiTheme="majorBidi" w:cstheme="majorBidi"/>
                <w:sz w:val="20"/>
                <w:szCs w:val="20"/>
                <w:rtl/>
              </w:rPr>
              <w:t>كبيره</w:t>
            </w:r>
          </w:p>
        </w:tc>
      </w:tr>
      <w:tr w:rsidR="00F43359" w:rsidRPr="003B63DE" w14:paraId="6B3F24CA" w14:textId="77777777" w:rsidTr="001C3895">
        <w:tc>
          <w:tcPr>
            <w:tcW w:w="648" w:type="pct"/>
          </w:tcPr>
          <w:p w14:paraId="07334834" w14:textId="77777777" w:rsidR="00F43359" w:rsidRPr="003B63DE" w:rsidRDefault="00F43359" w:rsidP="00F555B2">
            <w:pPr>
              <w:pStyle w:val="a3"/>
              <w:numPr>
                <w:ilvl w:val="0"/>
                <w:numId w:val="4"/>
              </w:numPr>
              <w:bidi/>
              <w:spacing w:line="276" w:lineRule="auto"/>
              <w:rPr>
                <w:rFonts w:cs="Arial"/>
                <w:b/>
                <w:bCs/>
                <w:sz w:val="24"/>
                <w:szCs w:val="24"/>
                <w:rtl/>
                <w:lang w:bidi="ar-KW"/>
              </w:rPr>
            </w:pPr>
          </w:p>
        </w:tc>
        <w:tc>
          <w:tcPr>
            <w:tcW w:w="2001" w:type="pct"/>
            <w:vAlign w:val="center"/>
          </w:tcPr>
          <w:p w14:paraId="5565B19B" w14:textId="77777777" w:rsidR="00F43359" w:rsidRPr="00036ECF" w:rsidRDefault="00F43359" w:rsidP="00F43359">
            <w:pPr>
              <w:bidi/>
              <w:jc w:val="both"/>
              <w:rPr>
                <w:rFonts w:ascii="Arial" w:hAnsi="Arial"/>
                <w:sz w:val="20"/>
                <w:szCs w:val="20"/>
              </w:rPr>
            </w:pPr>
            <w:r w:rsidRPr="00036ECF">
              <w:rPr>
                <w:rFonts w:ascii="Arial" w:hAnsi="Arial" w:hint="cs"/>
                <w:sz w:val="20"/>
                <w:szCs w:val="20"/>
                <w:rtl/>
              </w:rPr>
              <w:t xml:space="preserve">الاعلام </w:t>
            </w:r>
            <w:r>
              <w:rPr>
                <w:rFonts w:ascii="Arial" w:hAnsi="Arial" w:hint="cs"/>
                <w:sz w:val="20"/>
                <w:szCs w:val="20"/>
                <w:rtl/>
              </w:rPr>
              <w:t xml:space="preserve">له دور حقيقي في الامن المجتمعي في تكريت </w:t>
            </w:r>
          </w:p>
        </w:tc>
        <w:tc>
          <w:tcPr>
            <w:tcW w:w="911" w:type="pct"/>
            <w:vAlign w:val="center"/>
          </w:tcPr>
          <w:p w14:paraId="395B626C" w14:textId="77777777" w:rsidR="00F43359" w:rsidRDefault="00F43359" w:rsidP="00F43359">
            <w:pPr>
              <w:bidi/>
              <w:jc w:val="both"/>
              <w:rPr>
                <w:rFonts w:ascii="Arial" w:hAnsi="Arial" w:cs="Arial"/>
                <w:color w:val="000000"/>
                <w:sz w:val="20"/>
                <w:szCs w:val="20"/>
                <w:rtl/>
              </w:rPr>
            </w:pPr>
            <w:r>
              <w:rPr>
                <w:rFonts w:ascii="Arial" w:hAnsi="Arial" w:cs="Arial" w:hint="cs"/>
                <w:color w:val="000000"/>
                <w:sz w:val="20"/>
                <w:szCs w:val="20"/>
                <w:rtl/>
              </w:rPr>
              <w:t>65.58</w:t>
            </w:r>
          </w:p>
        </w:tc>
        <w:tc>
          <w:tcPr>
            <w:tcW w:w="755" w:type="pct"/>
            <w:vAlign w:val="center"/>
          </w:tcPr>
          <w:p w14:paraId="01DB9E48" w14:textId="77777777" w:rsidR="00F43359" w:rsidRDefault="00F43359" w:rsidP="00F43359">
            <w:pPr>
              <w:bidi/>
              <w:jc w:val="both"/>
              <w:rPr>
                <w:rFonts w:ascii="Arial" w:hAnsi="Arial" w:cs="Arial"/>
                <w:color w:val="000000"/>
                <w:sz w:val="20"/>
                <w:szCs w:val="20"/>
                <w:rtl/>
              </w:rPr>
            </w:pPr>
            <w:r>
              <w:rPr>
                <w:rFonts w:ascii="Arial" w:hAnsi="Arial" w:cs="Arial" w:hint="cs"/>
                <w:color w:val="000000"/>
                <w:sz w:val="20"/>
                <w:szCs w:val="20"/>
                <w:rtl/>
              </w:rPr>
              <w:t>79.65</w:t>
            </w:r>
          </w:p>
        </w:tc>
        <w:tc>
          <w:tcPr>
            <w:tcW w:w="685" w:type="pct"/>
          </w:tcPr>
          <w:p w14:paraId="6153E9D9" w14:textId="77777777" w:rsidR="00F43359" w:rsidRPr="00F36ED8" w:rsidRDefault="00F43359" w:rsidP="00F43359">
            <w:pPr>
              <w:spacing w:line="220" w:lineRule="exact"/>
              <w:jc w:val="center"/>
              <w:rPr>
                <w:rFonts w:asciiTheme="majorBidi" w:hAnsiTheme="majorBidi" w:cstheme="majorBidi"/>
                <w:sz w:val="20"/>
                <w:szCs w:val="20"/>
              </w:rPr>
            </w:pPr>
            <w:r w:rsidRPr="00F36ED8">
              <w:rPr>
                <w:rFonts w:asciiTheme="majorBidi" w:hAnsiTheme="majorBidi" w:cstheme="majorBidi"/>
                <w:sz w:val="20"/>
                <w:szCs w:val="20"/>
                <w:rtl/>
              </w:rPr>
              <w:t>كبيره</w:t>
            </w:r>
          </w:p>
        </w:tc>
      </w:tr>
      <w:tr w:rsidR="00F43359" w:rsidRPr="003B63DE" w14:paraId="2EB54C2A" w14:textId="77777777" w:rsidTr="00F43359">
        <w:tc>
          <w:tcPr>
            <w:tcW w:w="648" w:type="pct"/>
          </w:tcPr>
          <w:p w14:paraId="70734CFF" w14:textId="77777777" w:rsidR="00F43359" w:rsidRPr="003B63DE" w:rsidRDefault="00F43359" w:rsidP="00F555B2">
            <w:pPr>
              <w:pStyle w:val="a3"/>
              <w:numPr>
                <w:ilvl w:val="0"/>
                <w:numId w:val="4"/>
              </w:numPr>
              <w:bidi/>
              <w:spacing w:line="276" w:lineRule="auto"/>
              <w:rPr>
                <w:rFonts w:cs="Arial"/>
                <w:b/>
                <w:bCs/>
                <w:sz w:val="24"/>
                <w:szCs w:val="24"/>
                <w:rtl/>
                <w:lang w:bidi="ar-KW"/>
              </w:rPr>
            </w:pPr>
          </w:p>
        </w:tc>
        <w:tc>
          <w:tcPr>
            <w:tcW w:w="2001" w:type="pct"/>
            <w:vAlign w:val="center"/>
          </w:tcPr>
          <w:p w14:paraId="125DB6F8" w14:textId="77777777" w:rsidR="00F43359" w:rsidRPr="00036ECF" w:rsidRDefault="00F43359" w:rsidP="00F43359">
            <w:pPr>
              <w:bidi/>
              <w:jc w:val="both"/>
              <w:rPr>
                <w:rFonts w:ascii="Arial" w:hAnsi="Arial"/>
                <w:sz w:val="20"/>
                <w:szCs w:val="20"/>
              </w:rPr>
            </w:pPr>
            <w:r>
              <w:rPr>
                <w:rFonts w:ascii="Arial" w:hAnsi="Arial" w:hint="cs"/>
                <w:sz w:val="20"/>
                <w:szCs w:val="20"/>
                <w:rtl/>
              </w:rPr>
              <w:t xml:space="preserve">خطاب الكراهية يدعم التفرقة في المجتمع </w:t>
            </w:r>
          </w:p>
        </w:tc>
        <w:tc>
          <w:tcPr>
            <w:tcW w:w="911" w:type="pct"/>
            <w:vAlign w:val="center"/>
          </w:tcPr>
          <w:p w14:paraId="304103F6" w14:textId="77777777" w:rsidR="00F43359" w:rsidRDefault="00F43359" w:rsidP="00F43359">
            <w:pPr>
              <w:bidi/>
              <w:jc w:val="both"/>
              <w:rPr>
                <w:rFonts w:ascii="Arial" w:hAnsi="Arial" w:cs="Arial"/>
                <w:color w:val="000000"/>
                <w:sz w:val="20"/>
                <w:szCs w:val="20"/>
              </w:rPr>
            </w:pPr>
            <w:r>
              <w:rPr>
                <w:rFonts w:ascii="Arial" w:hAnsi="Arial" w:cs="Arial" w:hint="cs"/>
                <w:color w:val="000000"/>
                <w:sz w:val="20"/>
                <w:szCs w:val="20"/>
                <w:rtl/>
              </w:rPr>
              <w:t>74.6</w:t>
            </w:r>
          </w:p>
        </w:tc>
        <w:tc>
          <w:tcPr>
            <w:tcW w:w="755" w:type="pct"/>
            <w:vAlign w:val="center"/>
          </w:tcPr>
          <w:p w14:paraId="4941D33A" w14:textId="77777777" w:rsidR="00F43359" w:rsidRDefault="00F43359" w:rsidP="00F43359">
            <w:pPr>
              <w:bidi/>
              <w:jc w:val="both"/>
              <w:rPr>
                <w:rFonts w:ascii="Arial" w:hAnsi="Arial" w:cs="Arial"/>
                <w:color w:val="000000"/>
                <w:sz w:val="20"/>
                <w:szCs w:val="20"/>
                <w:rtl/>
              </w:rPr>
            </w:pPr>
            <w:r>
              <w:rPr>
                <w:rFonts w:ascii="Arial" w:hAnsi="Arial" w:cs="Arial" w:hint="cs"/>
                <w:color w:val="000000"/>
                <w:sz w:val="20"/>
                <w:szCs w:val="20"/>
                <w:rtl/>
              </w:rPr>
              <w:t>83.52</w:t>
            </w:r>
          </w:p>
        </w:tc>
        <w:tc>
          <w:tcPr>
            <w:tcW w:w="685" w:type="pct"/>
          </w:tcPr>
          <w:p w14:paraId="7D513042" w14:textId="77777777" w:rsidR="00F43359" w:rsidRPr="00F36ED8" w:rsidRDefault="00F43359" w:rsidP="00F43359">
            <w:pPr>
              <w:spacing w:line="220" w:lineRule="exact"/>
              <w:jc w:val="center"/>
              <w:rPr>
                <w:rFonts w:asciiTheme="majorBidi" w:hAnsiTheme="majorBidi" w:cstheme="majorBidi"/>
                <w:sz w:val="20"/>
                <w:szCs w:val="20"/>
              </w:rPr>
            </w:pPr>
            <w:r w:rsidRPr="00F36ED8">
              <w:rPr>
                <w:rFonts w:asciiTheme="majorBidi" w:hAnsiTheme="majorBidi" w:cstheme="majorBidi"/>
                <w:sz w:val="20"/>
                <w:szCs w:val="20"/>
                <w:rtl/>
              </w:rPr>
              <w:t>كبيره</w:t>
            </w:r>
          </w:p>
        </w:tc>
      </w:tr>
      <w:tr w:rsidR="00F43359" w:rsidRPr="003B63DE" w14:paraId="706DBA19" w14:textId="77777777" w:rsidTr="00F43359">
        <w:tc>
          <w:tcPr>
            <w:tcW w:w="648" w:type="pct"/>
          </w:tcPr>
          <w:p w14:paraId="7C37A838" w14:textId="77777777" w:rsidR="00F43359" w:rsidRPr="003B63DE" w:rsidRDefault="00F43359" w:rsidP="00F555B2">
            <w:pPr>
              <w:pStyle w:val="a3"/>
              <w:numPr>
                <w:ilvl w:val="0"/>
                <w:numId w:val="4"/>
              </w:numPr>
              <w:bidi/>
              <w:spacing w:line="276" w:lineRule="auto"/>
              <w:rPr>
                <w:rFonts w:cs="Arial"/>
                <w:b/>
                <w:bCs/>
                <w:sz w:val="24"/>
                <w:szCs w:val="24"/>
                <w:rtl/>
                <w:lang w:bidi="ar-KW"/>
              </w:rPr>
            </w:pPr>
          </w:p>
        </w:tc>
        <w:tc>
          <w:tcPr>
            <w:tcW w:w="2001" w:type="pct"/>
            <w:vAlign w:val="center"/>
          </w:tcPr>
          <w:p w14:paraId="7E3D58B0" w14:textId="77777777" w:rsidR="00F43359" w:rsidRPr="00036ECF" w:rsidRDefault="00F43359" w:rsidP="00F43359">
            <w:pPr>
              <w:bidi/>
              <w:jc w:val="both"/>
              <w:rPr>
                <w:rFonts w:ascii="Arial" w:hAnsi="Arial"/>
                <w:sz w:val="20"/>
                <w:szCs w:val="20"/>
              </w:rPr>
            </w:pPr>
            <w:r>
              <w:rPr>
                <w:rFonts w:ascii="Arial" w:hAnsi="Arial" w:hint="cs"/>
                <w:sz w:val="20"/>
                <w:szCs w:val="20"/>
                <w:rtl/>
              </w:rPr>
              <w:t xml:space="preserve">خطاب الكراهية لا يدعم العدالة الإنسانية </w:t>
            </w:r>
          </w:p>
        </w:tc>
        <w:tc>
          <w:tcPr>
            <w:tcW w:w="911" w:type="pct"/>
            <w:vAlign w:val="center"/>
          </w:tcPr>
          <w:p w14:paraId="12804ACE" w14:textId="77777777" w:rsidR="00F43359" w:rsidRDefault="00F43359" w:rsidP="00F43359">
            <w:pPr>
              <w:bidi/>
              <w:jc w:val="both"/>
              <w:rPr>
                <w:rFonts w:ascii="Arial" w:hAnsi="Arial" w:cs="Arial"/>
                <w:color w:val="000000"/>
                <w:sz w:val="20"/>
                <w:szCs w:val="20"/>
                <w:rtl/>
              </w:rPr>
            </w:pPr>
            <w:r>
              <w:rPr>
                <w:rFonts w:ascii="Arial" w:hAnsi="Arial" w:cs="Arial" w:hint="cs"/>
                <w:color w:val="000000"/>
                <w:sz w:val="20"/>
                <w:szCs w:val="20"/>
                <w:rtl/>
              </w:rPr>
              <w:t>55.6</w:t>
            </w:r>
          </w:p>
        </w:tc>
        <w:tc>
          <w:tcPr>
            <w:tcW w:w="755" w:type="pct"/>
            <w:vAlign w:val="center"/>
          </w:tcPr>
          <w:p w14:paraId="5EC285D8" w14:textId="77777777" w:rsidR="00F43359" w:rsidRDefault="00F43359" w:rsidP="00F43359">
            <w:pPr>
              <w:bidi/>
              <w:jc w:val="both"/>
              <w:rPr>
                <w:rFonts w:ascii="Arial" w:hAnsi="Arial" w:cs="Arial"/>
                <w:color w:val="000000"/>
                <w:sz w:val="20"/>
                <w:szCs w:val="20"/>
                <w:rtl/>
              </w:rPr>
            </w:pPr>
            <w:r>
              <w:rPr>
                <w:rFonts w:ascii="Arial" w:hAnsi="Arial" w:cs="Arial" w:hint="cs"/>
                <w:color w:val="000000"/>
                <w:sz w:val="20"/>
                <w:szCs w:val="20"/>
                <w:rtl/>
              </w:rPr>
              <w:t>64.8</w:t>
            </w:r>
          </w:p>
        </w:tc>
        <w:tc>
          <w:tcPr>
            <w:tcW w:w="685" w:type="pct"/>
          </w:tcPr>
          <w:p w14:paraId="67959478" w14:textId="77777777" w:rsidR="00F43359" w:rsidRPr="00F36ED8" w:rsidRDefault="00F43359" w:rsidP="00F43359">
            <w:pPr>
              <w:spacing w:line="220" w:lineRule="exact"/>
              <w:jc w:val="center"/>
              <w:rPr>
                <w:rFonts w:asciiTheme="majorBidi" w:hAnsiTheme="majorBidi" w:cstheme="majorBidi"/>
                <w:sz w:val="20"/>
                <w:szCs w:val="20"/>
              </w:rPr>
            </w:pPr>
            <w:r>
              <w:rPr>
                <w:rFonts w:asciiTheme="majorBidi" w:hAnsiTheme="majorBidi" w:cstheme="majorBidi" w:hint="cs"/>
                <w:sz w:val="20"/>
                <w:szCs w:val="20"/>
                <w:rtl/>
              </w:rPr>
              <w:t>متوسطة</w:t>
            </w:r>
          </w:p>
        </w:tc>
      </w:tr>
      <w:tr w:rsidR="00F43359" w:rsidRPr="003B63DE" w14:paraId="7D36574C" w14:textId="77777777" w:rsidTr="00F43359">
        <w:tc>
          <w:tcPr>
            <w:tcW w:w="648" w:type="pct"/>
          </w:tcPr>
          <w:p w14:paraId="3C89509C" w14:textId="77777777" w:rsidR="00F43359" w:rsidRPr="003B63DE" w:rsidRDefault="00F43359" w:rsidP="00F555B2">
            <w:pPr>
              <w:pStyle w:val="a3"/>
              <w:numPr>
                <w:ilvl w:val="0"/>
                <w:numId w:val="4"/>
              </w:numPr>
              <w:bidi/>
              <w:spacing w:line="276" w:lineRule="auto"/>
              <w:rPr>
                <w:rFonts w:cs="Arial"/>
                <w:b/>
                <w:bCs/>
                <w:sz w:val="24"/>
                <w:szCs w:val="24"/>
                <w:rtl/>
                <w:lang w:bidi="ar-KW"/>
              </w:rPr>
            </w:pPr>
          </w:p>
        </w:tc>
        <w:tc>
          <w:tcPr>
            <w:tcW w:w="2001" w:type="pct"/>
            <w:vAlign w:val="center"/>
          </w:tcPr>
          <w:p w14:paraId="7AE6505A" w14:textId="77777777" w:rsidR="00F43359" w:rsidRPr="00036ECF" w:rsidRDefault="00F43359" w:rsidP="00F43359">
            <w:pPr>
              <w:bidi/>
              <w:jc w:val="both"/>
              <w:rPr>
                <w:rFonts w:ascii="Arial" w:hAnsi="Arial"/>
                <w:sz w:val="20"/>
                <w:szCs w:val="20"/>
              </w:rPr>
            </w:pPr>
            <w:r>
              <w:rPr>
                <w:rFonts w:ascii="Arial" w:hAnsi="Arial" w:hint="cs"/>
                <w:sz w:val="20"/>
                <w:szCs w:val="20"/>
                <w:rtl/>
              </w:rPr>
              <w:t xml:space="preserve">الامن المجتمعي حق انساني يجب دعمه في المجتمع و\حض ما دون ذلك </w:t>
            </w:r>
          </w:p>
        </w:tc>
        <w:tc>
          <w:tcPr>
            <w:tcW w:w="911" w:type="pct"/>
            <w:vAlign w:val="center"/>
          </w:tcPr>
          <w:p w14:paraId="70A58B2C" w14:textId="77777777" w:rsidR="00F43359" w:rsidRDefault="00F43359" w:rsidP="00F43359">
            <w:pPr>
              <w:bidi/>
              <w:jc w:val="both"/>
              <w:rPr>
                <w:rFonts w:ascii="Arial" w:hAnsi="Arial" w:cs="Arial"/>
                <w:color w:val="000000"/>
                <w:sz w:val="20"/>
                <w:szCs w:val="20"/>
                <w:rtl/>
              </w:rPr>
            </w:pPr>
            <w:r>
              <w:rPr>
                <w:rFonts w:ascii="Arial" w:hAnsi="Arial" w:cs="Arial" w:hint="cs"/>
                <w:color w:val="000000"/>
                <w:sz w:val="20"/>
                <w:szCs w:val="20"/>
                <w:rtl/>
              </w:rPr>
              <w:t>53.87</w:t>
            </w:r>
          </w:p>
        </w:tc>
        <w:tc>
          <w:tcPr>
            <w:tcW w:w="755" w:type="pct"/>
            <w:vAlign w:val="center"/>
          </w:tcPr>
          <w:p w14:paraId="19D90834" w14:textId="77777777" w:rsidR="00F43359" w:rsidRDefault="00F43359" w:rsidP="00F43359">
            <w:pPr>
              <w:bidi/>
              <w:jc w:val="both"/>
              <w:rPr>
                <w:rFonts w:ascii="Arial" w:hAnsi="Arial" w:cs="Arial"/>
                <w:color w:val="000000"/>
                <w:sz w:val="20"/>
                <w:szCs w:val="20"/>
                <w:rtl/>
              </w:rPr>
            </w:pPr>
            <w:r>
              <w:rPr>
                <w:rFonts w:ascii="Arial" w:hAnsi="Arial" w:cs="Arial" w:hint="cs"/>
                <w:color w:val="000000"/>
                <w:sz w:val="20"/>
                <w:szCs w:val="20"/>
                <w:rtl/>
              </w:rPr>
              <w:t>91.65</w:t>
            </w:r>
          </w:p>
        </w:tc>
        <w:tc>
          <w:tcPr>
            <w:tcW w:w="685" w:type="pct"/>
          </w:tcPr>
          <w:p w14:paraId="361C780D" w14:textId="77777777" w:rsidR="00F43359" w:rsidRPr="00F36ED8" w:rsidRDefault="00F43359" w:rsidP="00F43359">
            <w:pPr>
              <w:spacing w:line="220" w:lineRule="exact"/>
              <w:jc w:val="center"/>
              <w:rPr>
                <w:rFonts w:asciiTheme="majorBidi" w:hAnsiTheme="majorBidi" w:cstheme="majorBidi"/>
                <w:sz w:val="20"/>
                <w:szCs w:val="20"/>
              </w:rPr>
            </w:pPr>
            <w:r w:rsidRPr="00F36ED8">
              <w:rPr>
                <w:rFonts w:asciiTheme="majorBidi" w:hAnsiTheme="majorBidi" w:cstheme="majorBidi"/>
                <w:sz w:val="20"/>
                <w:szCs w:val="20"/>
                <w:rtl/>
              </w:rPr>
              <w:t>كبيره</w:t>
            </w:r>
          </w:p>
        </w:tc>
      </w:tr>
      <w:tr w:rsidR="00F43359" w:rsidRPr="003B63DE" w14:paraId="03EFD658" w14:textId="77777777" w:rsidTr="00F43359">
        <w:tc>
          <w:tcPr>
            <w:tcW w:w="648" w:type="pct"/>
          </w:tcPr>
          <w:p w14:paraId="28BFF0E0" w14:textId="77777777" w:rsidR="00F43359" w:rsidRPr="003B63DE" w:rsidRDefault="00F43359" w:rsidP="00F555B2">
            <w:pPr>
              <w:pStyle w:val="a3"/>
              <w:numPr>
                <w:ilvl w:val="0"/>
                <w:numId w:val="4"/>
              </w:numPr>
              <w:bidi/>
              <w:spacing w:line="276" w:lineRule="auto"/>
              <w:rPr>
                <w:rFonts w:cs="Arial"/>
                <w:b/>
                <w:bCs/>
                <w:sz w:val="24"/>
                <w:szCs w:val="24"/>
                <w:rtl/>
                <w:lang w:bidi="ar-KW"/>
              </w:rPr>
            </w:pPr>
          </w:p>
        </w:tc>
        <w:tc>
          <w:tcPr>
            <w:tcW w:w="2001" w:type="pct"/>
            <w:vAlign w:val="center"/>
          </w:tcPr>
          <w:p w14:paraId="66889B5D" w14:textId="77777777" w:rsidR="00F43359" w:rsidRPr="00036ECF" w:rsidRDefault="00F43359" w:rsidP="00F43359">
            <w:pPr>
              <w:bidi/>
              <w:jc w:val="both"/>
              <w:rPr>
                <w:rFonts w:ascii="Arial" w:hAnsi="Arial"/>
                <w:sz w:val="20"/>
                <w:szCs w:val="20"/>
                <w:rtl/>
                <w:lang w:bidi="ar-KW"/>
              </w:rPr>
            </w:pPr>
            <w:r>
              <w:rPr>
                <w:rFonts w:ascii="Arial" w:hAnsi="Arial" w:hint="cs"/>
                <w:sz w:val="20"/>
                <w:szCs w:val="20"/>
                <w:rtl/>
                <w:lang w:bidi="ar-KW"/>
              </w:rPr>
              <w:t xml:space="preserve">خطاب الكراهية لا يدعم حقوق الانسان </w:t>
            </w:r>
          </w:p>
        </w:tc>
        <w:tc>
          <w:tcPr>
            <w:tcW w:w="911" w:type="pct"/>
            <w:vAlign w:val="center"/>
          </w:tcPr>
          <w:p w14:paraId="21BD1E65" w14:textId="77777777" w:rsidR="00F43359" w:rsidRDefault="00F43359" w:rsidP="00F43359">
            <w:pPr>
              <w:bidi/>
              <w:jc w:val="both"/>
              <w:rPr>
                <w:rFonts w:ascii="Arial" w:hAnsi="Arial" w:cs="Arial"/>
                <w:color w:val="000000"/>
                <w:sz w:val="20"/>
                <w:szCs w:val="20"/>
                <w:rtl/>
              </w:rPr>
            </w:pPr>
            <w:r>
              <w:rPr>
                <w:rFonts w:ascii="Arial" w:hAnsi="Arial" w:cs="Arial" w:hint="cs"/>
                <w:color w:val="000000"/>
                <w:sz w:val="20"/>
                <w:szCs w:val="20"/>
                <w:rtl/>
              </w:rPr>
              <w:t>68.97</w:t>
            </w:r>
          </w:p>
        </w:tc>
        <w:tc>
          <w:tcPr>
            <w:tcW w:w="755" w:type="pct"/>
            <w:vAlign w:val="center"/>
          </w:tcPr>
          <w:p w14:paraId="6F43D9D6" w14:textId="77777777" w:rsidR="00F43359" w:rsidRDefault="00F43359" w:rsidP="00F43359">
            <w:pPr>
              <w:bidi/>
              <w:jc w:val="both"/>
              <w:rPr>
                <w:rFonts w:ascii="Arial" w:hAnsi="Arial" w:cs="Arial"/>
                <w:color w:val="000000"/>
                <w:sz w:val="20"/>
                <w:szCs w:val="20"/>
                <w:rtl/>
              </w:rPr>
            </w:pPr>
            <w:r>
              <w:rPr>
                <w:rFonts w:ascii="Arial" w:hAnsi="Arial" w:cs="Arial" w:hint="cs"/>
                <w:color w:val="000000"/>
                <w:sz w:val="20"/>
                <w:szCs w:val="20"/>
                <w:rtl/>
              </w:rPr>
              <w:t>93.21</w:t>
            </w:r>
          </w:p>
        </w:tc>
        <w:tc>
          <w:tcPr>
            <w:tcW w:w="685" w:type="pct"/>
          </w:tcPr>
          <w:p w14:paraId="1908DC15" w14:textId="77777777" w:rsidR="00F43359" w:rsidRPr="00F36ED8" w:rsidRDefault="00F43359" w:rsidP="00F43359">
            <w:pPr>
              <w:spacing w:line="220" w:lineRule="exact"/>
              <w:jc w:val="center"/>
              <w:rPr>
                <w:rFonts w:asciiTheme="majorBidi" w:hAnsiTheme="majorBidi" w:cstheme="majorBidi"/>
                <w:sz w:val="20"/>
                <w:szCs w:val="20"/>
              </w:rPr>
            </w:pPr>
            <w:r w:rsidRPr="00F36ED8">
              <w:rPr>
                <w:rFonts w:asciiTheme="majorBidi" w:hAnsiTheme="majorBidi" w:cstheme="majorBidi"/>
                <w:sz w:val="20"/>
                <w:szCs w:val="20"/>
                <w:rtl/>
              </w:rPr>
              <w:t>كبيره</w:t>
            </w:r>
          </w:p>
        </w:tc>
      </w:tr>
      <w:tr w:rsidR="00F43359" w:rsidRPr="003B63DE" w14:paraId="5E11BB5A" w14:textId="77777777" w:rsidTr="00F43359">
        <w:tc>
          <w:tcPr>
            <w:tcW w:w="648" w:type="pct"/>
          </w:tcPr>
          <w:p w14:paraId="22FE90BD" w14:textId="77777777" w:rsidR="00F43359" w:rsidRPr="003B63DE" w:rsidRDefault="00F43359" w:rsidP="00F555B2">
            <w:pPr>
              <w:pStyle w:val="a3"/>
              <w:numPr>
                <w:ilvl w:val="0"/>
                <w:numId w:val="4"/>
              </w:numPr>
              <w:bidi/>
              <w:spacing w:line="276" w:lineRule="auto"/>
              <w:rPr>
                <w:rFonts w:cs="Arial"/>
                <w:b/>
                <w:bCs/>
                <w:sz w:val="24"/>
                <w:szCs w:val="24"/>
                <w:rtl/>
                <w:lang w:bidi="ar-KW"/>
              </w:rPr>
            </w:pPr>
          </w:p>
        </w:tc>
        <w:tc>
          <w:tcPr>
            <w:tcW w:w="2001" w:type="pct"/>
            <w:vAlign w:val="center"/>
          </w:tcPr>
          <w:p w14:paraId="1B0360EE" w14:textId="77777777" w:rsidR="00F43359" w:rsidRPr="00036ECF" w:rsidRDefault="00F43359" w:rsidP="00F43359">
            <w:pPr>
              <w:bidi/>
              <w:jc w:val="both"/>
              <w:rPr>
                <w:rFonts w:ascii="Arial" w:hAnsi="Arial"/>
                <w:sz w:val="20"/>
                <w:szCs w:val="20"/>
              </w:rPr>
            </w:pPr>
            <w:r>
              <w:rPr>
                <w:rFonts w:ascii="Arial" w:hAnsi="Arial" w:hint="cs"/>
                <w:sz w:val="20"/>
                <w:szCs w:val="20"/>
                <w:rtl/>
              </w:rPr>
              <w:t xml:space="preserve">خطاب الكراهية منتشر في تكريت </w:t>
            </w:r>
          </w:p>
        </w:tc>
        <w:tc>
          <w:tcPr>
            <w:tcW w:w="911" w:type="pct"/>
            <w:vAlign w:val="center"/>
          </w:tcPr>
          <w:p w14:paraId="6BAA3BC3" w14:textId="77777777" w:rsidR="00F43359" w:rsidRDefault="00F43359" w:rsidP="00F43359">
            <w:pPr>
              <w:bidi/>
              <w:jc w:val="both"/>
              <w:rPr>
                <w:rFonts w:ascii="Arial" w:hAnsi="Arial" w:cs="Arial"/>
                <w:color w:val="000000"/>
                <w:sz w:val="20"/>
                <w:szCs w:val="20"/>
                <w:rtl/>
              </w:rPr>
            </w:pPr>
            <w:r>
              <w:rPr>
                <w:rFonts w:ascii="Arial" w:hAnsi="Arial" w:cs="Arial" w:hint="cs"/>
                <w:color w:val="000000"/>
                <w:sz w:val="20"/>
                <w:szCs w:val="20"/>
                <w:rtl/>
              </w:rPr>
              <w:t>72.3</w:t>
            </w:r>
          </w:p>
        </w:tc>
        <w:tc>
          <w:tcPr>
            <w:tcW w:w="755" w:type="pct"/>
            <w:vAlign w:val="center"/>
          </w:tcPr>
          <w:p w14:paraId="7CC3959B" w14:textId="77777777" w:rsidR="00F43359" w:rsidRDefault="00F43359" w:rsidP="00F43359">
            <w:pPr>
              <w:bidi/>
              <w:jc w:val="both"/>
              <w:rPr>
                <w:rFonts w:ascii="Arial" w:hAnsi="Arial" w:cs="Arial"/>
                <w:color w:val="000000"/>
                <w:sz w:val="20"/>
                <w:szCs w:val="20"/>
                <w:rtl/>
              </w:rPr>
            </w:pPr>
            <w:r>
              <w:rPr>
                <w:rFonts w:ascii="Arial" w:hAnsi="Arial" w:cs="Arial" w:hint="cs"/>
                <w:color w:val="000000"/>
                <w:sz w:val="20"/>
                <w:szCs w:val="20"/>
                <w:rtl/>
              </w:rPr>
              <w:t>79.63</w:t>
            </w:r>
          </w:p>
        </w:tc>
        <w:tc>
          <w:tcPr>
            <w:tcW w:w="685" w:type="pct"/>
          </w:tcPr>
          <w:p w14:paraId="764F5F8E" w14:textId="77777777" w:rsidR="00F43359" w:rsidRPr="00F36ED8" w:rsidRDefault="00F43359" w:rsidP="00F43359">
            <w:pPr>
              <w:spacing w:line="220" w:lineRule="exact"/>
              <w:jc w:val="center"/>
              <w:rPr>
                <w:rFonts w:asciiTheme="majorBidi" w:hAnsiTheme="majorBidi" w:cstheme="majorBidi"/>
                <w:sz w:val="20"/>
                <w:szCs w:val="20"/>
              </w:rPr>
            </w:pPr>
            <w:r w:rsidRPr="00F36ED8">
              <w:rPr>
                <w:rFonts w:asciiTheme="majorBidi" w:hAnsiTheme="majorBidi" w:cstheme="majorBidi"/>
                <w:sz w:val="20"/>
                <w:szCs w:val="20"/>
                <w:rtl/>
              </w:rPr>
              <w:t>كبيره</w:t>
            </w:r>
          </w:p>
        </w:tc>
      </w:tr>
      <w:tr w:rsidR="00F43359" w:rsidRPr="003B63DE" w14:paraId="60F99922" w14:textId="77777777" w:rsidTr="001C3895">
        <w:tc>
          <w:tcPr>
            <w:tcW w:w="648" w:type="pct"/>
          </w:tcPr>
          <w:p w14:paraId="694D53C5" w14:textId="77777777" w:rsidR="00F43359" w:rsidRPr="003B63DE" w:rsidRDefault="00F43359" w:rsidP="00F555B2">
            <w:pPr>
              <w:pStyle w:val="a3"/>
              <w:numPr>
                <w:ilvl w:val="0"/>
                <w:numId w:val="4"/>
              </w:numPr>
              <w:bidi/>
              <w:spacing w:line="276" w:lineRule="auto"/>
              <w:rPr>
                <w:rFonts w:cs="Arial"/>
                <w:b/>
                <w:bCs/>
                <w:sz w:val="24"/>
                <w:szCs w:val="24"/>
                <w:rtl/>
                <w:lang w:bidi="ar-KW"/>
              </w:rPr>
            </w:pPr>
          </w:p>
        </w:tc>
        <w:tc>
          <w:tcPr>
            <w:tcW w:w="2001" w:type="pct"/>
            <w:vAlign w:val="center"/>
          </w:tcPr>
          <w:p w14:paraId="569391DE" w14:textId="77777777" w:rsidR="00F43359" w:rsidRPr="00036ECF" w:rsidRDefault="00F43359" w:rsidP="00F43359">
            <w:pPr>
              <w:bidi/>
              <w:jc w:val="both"/>
              <w:rPr>
                <w:rFonts w:ascii="Arial" w:hAnsi="Arial"/>
                <w:sz w:val="20"/>
                <w:szCs w:val="20"/>
              </w:rPr>
            </w:pPr>
            <w:r>
              <w:rPr>
                <w:rFonts w:ascii="Arial" w:hAnsi="Arial" w:hint="cs"/>
                <w:sz w:val="20"/>
                <w:szCs w:val="20"/>
                <w:rtl/>
              </w:rPr>
              <w:t xml:space="preserve">خطاب الكراهية يزيد العداوة والمواقف السلبية بين الافراد في المجتمع التكريتي  </w:t>
            </w:r>
          </w:p>
        </w:tc>
        <w:tc>
          <w:tcPr>
            <w:tcW w:w="911" w:type="pct"/>
            <w:vAlign w:val="center"/>
          </w:tcPr>
          <w:p w14:paraId="764FE1AA" w14:textId="77777777" w:rsidR="00F43359" w:rsidRDefault="00F43359" w:rsidP="00F43359">
            <w:pPr>
              <w:bidi/>
              <w:jc w:val="both"/>
              <w:rPr>
                <w:rFonts w:ascii="Arial" w:hAnsi="Arial" w:cs="Arial"/>
                <w:color w:val="000000"/>
                <w:sz w:val="20"/>
                <w:szCs w:val="20"/>
                <w:rtl/>
              </w:rPr>
            </w:pPr>
            <w:r>
              <w:rPr>
                <w:rFonts w:ascii="Arial" w:hAnsi="Arial" w:cs="Arial"/>
                <w:color w:val="000000"/>
                <w:sz w:val="20"/>
                <w:szCs w:val="20"/>
                <w:rtl/>
              </w:rPr>
              <w:t>84.54</w:t>
            </w:r>
          </w:p>
        </w:tc>
        <w:tc>
          <w:tcPr>
            <w:tcW w:w="755" w:type="pct"/>
            <w:vAlign w:val="center"/>
          </w:tcPr>
          <w:p w14:paraId="719125CD" w14:textId="77777777" w:rsidR="00F43359" w:rsidRDefault="00F43359" w:rsidP="00F43359">
            <w:pPr>
              <w:jc w:val="right"/>
              <w:rPr>
                <w:rFonts w:ascii="Times New Roman" w:hAnsi="Times New Roman" w:cs="Times New Roman"/>
                <w:color w:val="000000"/>
                <w:sz w:val="20"/>
                <w:szCs w:val="20"/>
                <w:rtl/>
              </w:rPr>
            </w:pPr>
            <w:r>
              <w:rPr>
                <w:rFonts w:hint="cs"/>
                <w:color w:val="000000"/>
                <w:sz w:val="20"/>
                <w:szCs w:val="20"/>
              </w:rPr>
              <w:t>82.45%</w:t>
            </w:r>
          </w:p>
        </w:tc>
        <w:tc>
          <w:tcPr>
            <w:tcW w:w="685" w:type="pct"/>
          </w:tcPr>
          <w:p w14:paraId="68640AA7" w14:textId="77777777" w:rsidR="00F43359" w:rsidRPr="00F36ED8" w:rsidRDefault="00F43359" w:rsidP="00F43359">
            <w:pPr>
              <w:spacing w:line="220" w:lineRule="exact"/>
              <w:jc w:val="center"/>
              <w:rPr>
                <w:rFonts w:asciiTheme="majorBidi" w:hAnsiTheme="majorBidi" w:cstheme="majorBidi"/>
                <w:sz w:val="20"/>
                <w:szCs w:val="20"/>
              </w:rPr>
            </w:pPr>
            <w:r w:rsidRPr="00F36ED8">
              <w:rPr>
                <w:rFonts w:asciiTheme="majorBidi" w:hAnsiTheme="majorBidi" w:cstheme="majorBidi"/>
                <w:sz w:val="20"/>
                <w:szCs w:val="20"/>
                <w:rtl/>
              </w:rPr>
              <w:t>كبيره</w:t>
            </w:r>
          </w:p>
        </w:tc>
      </w:tr>
      <w:tr w:rsidR="00F43359" w:rsidRPr="003B63DE" w14:paraId="7F302D19" w14:textId="77777777" w:rsidTr="00F43359">
        <w:tc>
          <w:tcPr>
            <w:tcW w:w="2649" w:type="pct"/>
            <w:gridSpan w:val="2"/>
            <w:vAlign w:val="center"/>
          </w:tcPr>
          <w:p w14:paraId="62749FD7" w14:textId="77777777" w:rsidR="00F43359" w:rsidRPr="002B30CE" w:rsidRDefault="00F43359" w:rsidP="00F43359">
            <w:pPr>
              <w:bidi/>
              <w:spacing w:line="276" w:lineRule="auto"/>
              <w:jc w:val="both"/>
              <w:rPr>
                <w:rFonts w:cs="Arial"/>
                <w:b/>
                <w:bCs/>
                <w:sz w:val="24"/>
                <w:szCs w:val="24"/>
                <w:lang w:bidi="ar-KW"/>
              </w:rPr>
            </w:pPr>
            <w:r w:rsidRPr="002B30CE">
              <w:rPr>
                <w:rFonts w:cs="Arial" w:hint="cs"/>
                <w:b/>
                <w:bCs/>
                <w:sz w:val="24"/>
                <w:szCs w:val="24"/>
                <w:rtl/>
                <w:lang w:bidi="ar-KW"/>
              </w:rPr>
              <w:t xml:space="preserve">الدرجة الكلية </w:t>
            </w:r>
          </w:p>
        </w:tc>
        <w:tc>
          <w:tcPr>
            <w:tcW w:w="911" w:type="pct"/>
            <w:vAlign w:val="center"/>
          </w:tcPr>
          <w:p w14:paraId="2F24E9ED" w14:textId="77777777" w:rsidR="00F43359" w:rsidRPr="002B30CE" w:rsidRDefault="00F43359" w:rsidP="00F43359">
            <w:pPr>
              <w:spacing w:line="276" w:lineRule="auto"/>
              <w:jc w:val="both"/>
              <w:rPr>
                <w:rFonts w:cs="Arial"/>
                <w:b/>
                <w:bCs/>
                <w:sz w:val="24"/>
                <w:szCs w:val="24"/>
                <w:lang w:bidi="ar-KW"/>
              </w:rPr>
            </w:pPr>
            <w:r>
              <w:rPr>
                <w:rFonts w:cs="Arial" w:hint="cs"/>
                <w:b/>
                <w:bCs/>
                <w:sz w:val="24"/>
                <w:szCs w:val="24"/>
                <w:rtl/>
                <w:lang w:bidi="ar-KW"/>
              </w:rPr>
              <w:t>57.34</w:t>
            </w:r>
          </w:p>
        </w:tc>
        <w:tc>
          <w:tcPr>
            <w:tcW w:w="755" w:type="pct"/>
            <w:vAlign w:val="center"/>
          </w:tcPr>
          <w:p w14:paraId="362EF560" w14:textId="77777777" w:rsidR="00F43359" w:rsidRDefault="00F43359" w:rsidP="00F43359">
            <w:pPr>
              <w:bidi/>
              <w:jc w:val="both"/>
              <w:rPr>
                <w:color w:val="000000"/>
                <w:sz w:val="20"/>
                <w:szCs w:val="20"/>
                <w:rtl/>
              </w:rPr>
            </w:pPr>
            <w:r>
              <w:rPr>
                <w:rFonts w:hint="cs"/>
                <w:color w:val="000000"/>
                <w:sz w:val="20"/>
                <w:szCs w:val="20"/>
                <w:rtl/>
              </w:rPr>
              <w:t>57.552</w:t>
            </w:r>
          </w:p>
        </w:tc>
        <w:tc>
          <w:tcPr>
            <w:tcW w:w="685" w:type="pct"/>
            <w:vAlign w:val="bottom"/>
          </w:tcPr>
          <w:p w14:paraId="42883A44" w14:textId="77777777" w:rsidR="00F43359" w:rsidRPr="002B30CE" w:rsidRDefault="00F43359" w:rsidP="00F43359">
            <w:pPr>
              <w:spacing w:line="276" w:lineRule="auto"/>
              <w:jc w:val="both"/>
              <w:rPr>
                <w:rFonts w:cs="Arial"/>
                <w:b/>
                <w:bCs/>
                <w:sz w:val="24"/>
                <w:szCs w:val="24"/>
                <w:lang w:bidi="ar-KW"/>
              </w:rPr>
            </w:pPr>
            <w:r>
              <w:rPr>
                <w:rFonts w:cs="Arial" w:hint="cs"/>
                <w:b/>
                <w:bCs/>
                <w:sz w:val="24"/>
                <w:szCs w:val="24"/>
                <w:rtl/>
                <w:lang w:bidi="ar-KW"/>
              </w:rPr>
              <w:t>متوسطة</w:t>
            </w:r>
          </w:p>
        </w:tc>
      </w:tr>
    </w:tbl>
    <w:p w14:paraId="763F1595" w14:textId="77777777" w:rsidR="00F57668" w:rsidRDefault="003916B6" w:rsidP="00507A4F">
      <w:pPr>
        <w:bidi/>
        <w:spacing w:line="276" w:lineRule="auto"/>
        <w:jc w:val="both"/>
        <w:rPr>
          <w:rFonts w:cs="Arial"/>
          <w:sz w:val="28"/>
          <w:szCs w:val="28"/>
          <w:rtl/>
          <w:lang w:bidi="ar-KW"/>
        </w:rPr>
      </w:pPr>
      <w:r w:rsidRPr="00C74EF1">
        <w:rPr>
          <w:rFonts w:cs="Arial" w:hint="cs"/>
          <w:sz w:val="28"/>
          <w:szCs w:val="28"/>
          <w:rtl/>
          <w:lang w:bidi="ar-KW"/>
        </w:rPr>
        <w:t xml:space="preserve">ومن خلال استعراض المحور الثاني </w:t>
      </w:r>
      <w:r w:rsidR="00F43359" w:rsidRPr="00C74EF1">
        <w:rPr>
          <w:rFonts w:cs="Arial" w:hint="cs"/>
          <w:sz w:val="28"/>
          <w:szCs w:val="28"/>
          <w:rtl/>
          <w:lang w:bidi="ar-KW"/>
        </w:rPr>
        <w:t>ما دور</w:t>
      </w:r>
      <w:r w:rsidR="00F43359" w:rsidRPr="00C74EF1">
        <w:rPr>
          <w:rFonts w:cs="Arial"/>
          <w:sz w:val="28"/>
          <w:szCs w:val="28"/>
          <w:rtl/>
          <w:lang w:bidi="ar-KW"/>
        </w:rPr>
        <w:t xml:space="preserve"> مختلف الجهات </w:t>
      </w:r>
      <w:r w:rsidR="00F43359" w:rsidRPr="00C74EF1">
        <w:rPr>
          <w:rFonts w:cs="Arial" w:hint="cs"/>
          <w:sz w:val="28"/>
          <w:szCs w:val="28"/>
          <w:rtl/>
          <w:lang w:bidi="ar-KW"/>
        </w:rPr>
        <w:t>المختلفة</w:t>
      </w:r>
      <w:r w:rsidR="00F43359" w:rsidRPr="00C74EF1">
        <w:rPr>
          <w:rFonts w:cs="Arial"/>
          <w:sz w:val="28"/>
          <w:szCs w:val="28"/>
          <w:rtl/>
          <w:lang w:bidi="ar-KW"/>
        </w:rPr>
        <w:t xml:space="preserve"> (المؤسسات الحكومية </w:t>
      </w:r>
      <w:r w:rsidR="00F43359" w:rsidRPr="00C74EF1">
        <w:rPr>
          <w:rFonts w:cs="Arial" w:hint="cs"/>
          <w:sz w:val="28"/>
          <w:szCs w:val="28"/>
          <w:rtl/>
          <w:lang w:bidi="ar-KW"/>
        </w:rPr>
        <w:t>و</w:t>
      </w:r>
      <w:r w:rsidR="00F43359" w:rsidRPr="00C74EF1">
        <w:rPr>
          <w:rFonts w:cs="Arial"/>
          <w:sz w:val="28"/>
          <w:szCs w:val="28"/>
          <w:rtl/>
          <w:lang w:bidi="ar-KW"/>
        </w:rPr>
        <w:t xml:space="preserve">منظمات المجتمع المدني </w:t>
      </w:r>
      <w:r w:rsidR="00F43359" w:rsidRPr="00C74EF1">
        <w:rPr>
          <w:rFonts w:cs="Arial" w:hint="cs"/>
          <w:sz w:val="28"/>
          <w:szCs w:val="28"/>
          <w:rtl/>
          <w:lang w:bidi="ar-KW"/>
        </w:rPr>
        <w:t>و</w:t>
      </w:r>
      <w:r w:rsidR="00F43359" w:rsidRPr="00C74EF1">
        <w:rPr>
          <w:rFonts w:cs="Arial"/>
          <w:sz w:val="28"/>
          <w:szCs w:val="28"/>
          <w:rtl/>
          <w:lang w:bidi="ar-KW"/>
        </w:rPr>
        <w:t xml:space="preserve">وسائل الإعلام المحلية) في مواجهة </w:t>
      </w:r>
      <w:r w:rsidR="00F43359" w:rsidRPr="00C74EF1">
        <w:rPr>
          <w:rFonts w:cs="Arial" w:hint="cs"/>
          <w:sz w:val="28"/>
          <w:szCs w:val="28"/>
          <w:rtl/>
          <w:lang w:bidi="ar-KW"/>
        </w:rPr>
        <w:t>خطاب الكراهية والامن المجتمعي في تكريت</w:t>
      </w:r>
      <w:r w:rsidR="0021238A" w:rsidRPr="00C74EF1">
        <w:rPr>
          <w:rFonts w:cs="Arial" w:hint="cs"/>
          <w:sz w:val="28"/>
          <w:szCs w:val="28"/>
          <w:rtl/>
          <w:lang w:bidi="ar-KW"/>
        </w:rPr>
        <w:t xml:space="preserve"> </w:t>
      </w:r>
      <w:r w:rsidRPr="00C74EF1">
        <w:rPr>
          <w:rFonts w:cs="Arial" w:hint="cs"/>
          <w:sz w:val="28"/>
          <w:szCs w:val="28"/>
          <w:rtl/>
          <w:lang w:bidi="ar-KW"/>
        </w:rPr>
        <w:t xml:space="preserve">وجد ان النسبة المئوية </w:t>
      </w:r>
      <w:r w:rsidR="0021238A" w:rsidRPr="00C74EF1">
        <w:rPr>
          <w:rFonts w:cs="Arial" w:hint="cs"/>
          <w:sz w:val="28"/>
          <w:szCs w:val="28"/>
          <w:rtl/>
          <w:lang w:bidi="ar-KW"/>
        </w:rPr>
        <w:t>بنسبة57.552</w:t>
      </w:r>
      <w:r w:rsidR="00023D3F" w:rsidRPr="00C74EF1">
        <w:rPr>
          <w:rFonts w:cs="Arial" w:hint="cs"/>
          <w:sz w:val="28"/>
          <w:szCs w:val="28"/>
          <w:rtl/>
          <w:lang w:bidi="ar-KW"/>
        </w:rPr>
        <w:t>% وهذا</w:t>
      </w:r>
      <w:r w:rsidR="0078709F" w:rsidRPr="00C74EF1">
        <w:rPr>
          <w:rFonts w:cs="Arial" w:hint="cs"/>
          <w:sz w:val="28"/>
          <w:szCs w:val="28"/>
          <w:rtl/>
          <w:lang w:bidi="ar-KW"/>
        </w:rPr>
        <w:t xml:space="preserve"> يدل علي تصدي الجهات المختلفة لخطاب الكراهية في مواجهة خطاب الكراهية والعمل علي الامن المجتمعي </w:t>
      </w:r>
      <w:r w:rsidR="00023D3F" w:rsidRPr="00C74EF1">
        <w:rPr>
          <w:rFonts w:cs="Arial" w:hint="cs"/>
          <w:sz w:val="28"/>
          <w:szCs w:val="28"/>
          <w:rtl/>
          <w:lang w:bidi="ar-KW"/>
        </w:rPr>
        <w:t xml:space="preserve">وزيادة التماسك الاجتماعي حيث لا يكون هناك عنف بين الافراد في مجتمع تكريت حيث تم </w:t>
      </w:r>
      <w:r w:rsidR="00F57668" w:rsidRPr="00C74EF1">
        <w:rPr>
          <w:rFonts w:cs="Arial"/>
          <w:sz w:val="28"/>
          <w:szCs w:val="28"/>
          <w:rtl/>
          <w:lang w:bidi="ar-KW"/>
        </w:rPr>
        <w:t>التثقيف والتوعية</w:t>
      </w:r>
      <w:r w:rsidR="00023D3F" w:rsidRPr="00C74EF1">
        <w:rPr>
          <w:rFonts w:cs="Arial" w:hint="cs"/>
          <w:sz w:val="28"/>
          <w:szCs w:val="28"/>
          <w:rtl/>
          <w:lang w:bidi="ar-KW"/>
        </w:rPr>
        <w:t xml:space="preserve"> </w:t>
      </w:r>
      <w:r w:rsidR="00F57668" w:rsidRPr="00C74EF1">
        <w:rPr>
          <w:rFonts w:cs="Arial"/>
          <w:sz w:val="28"/>
          <w:szCs w:val="28"/>
          <w:rtl/>
          <w:lang w:bidi="ar-KW"/>
        </w:rPr>
        <w:t>مقاربة حقائق وأنماط حياة أ</w:t>
      </w:r>
      <w:r w:rsidR="009A2C79" w:rsidRPr="00C74EF1">
        <w:rPr>
          <w:rFonts w:cs="Arial"/>
          <w:sz w:val="28"/>
          <w:szCs w:val="28"/>
          <w:rtl/>
          <w:lang w:bidi="ar-KW"/>
        </w:rPr>
        <w:t>خرى دون تحيز وتقدير غنى التنوع الثقافي</w:t>
      </w:r>
      <w:r w:rsidR="009A2C79" w:rsidRPr="00C74EF1">
        <w:rPr>
          <w:rFonts w:cs="Arial" w:hint="cs"/>
          <w:sz w:val="28"/>
          <w:szCs w:val="28"/>
          <w:rtl/>
          <w:lang w:bidi="ar-KW"/>
        </w:rPr>
        <w:t xml:space="preserve"> </w:t>
      </w:r>
      <w:r w:rsidR="009A2C79" w:rsidRPr="00C74EF1">
        <w:rPr>
          <w:rFonts w:cs="Arial"/>
          <w:sz w:val="28"/>
          <w:szCs w:val="28"/>
          <w:rtl/>
          <w:lang w:bidi="ar-KW"/>
        </w:rPr>
        <w:t>والاستماع باحترام وتعاطف وفهم وجهات النظر الأخرى والانفتاح على الحوار</w:t>
      </w:r>
      <w:r w:rsidR="009A2C79" w:rsidRPr="00C74EF1">
        <w:rPr>
          <w:rFonts w:cs="Arial" w:hint="cs"/>
          <w:sz w:val="28"/>
          <w:szCs w:val="28"/>
          <w:rtl/>
          <w:lang w:bidi="ar-KW"/>
        </w:rPr>
        <w:t xml:space="preserve"> و</w:t>
      </w:r>
      <w:r w:rsidR="00F57668" w:rsidRPr="00C74EF1">
        <w:rPr>
          <w:rFonts w:cs="Arial"/>
          <w:sz w:val="28"/>
          <w:szCs w:val="28"/>
          <w:rtl/>
          <w:lang w:bidi="ar-KW"/>
        </w:rPr>
        <w:t>كل هذا يساعدنا على ك</w:t>
      </w:r>
      <w:r w:rsidR="009A2C79" w:rsidRPr="00C74EF1">
        <w:rPr>
          <w:rFonts w:cs="Arial"/>
          <w:sz w:val="28"/>
          <w:szCs w:val="28"/>
          <w:rtl/>
          <w:lang w:bidi="ar-KW"/>
        </w:rPr>
        <w:t>سر الصور النمطية وتعزيز التعايش</w:t>
      </w:r>
      <w:r w:rsidR="00F57668" w:rsidRPr="00C74EF1">
        <w:rPr>
          <w:rFonts w:cs="Arial"/>
          <w:sz w:val="28"/>
          <w:szCs w:val="28"/>
          <w:rtl/>
          <w:lang w:bidi="ar-KW"/>
        </w:rPr>
        <w:t xml:space="preserve"> بالإضافة إلى ال</w:t>
      </w:r>
      <w:r w:rsidR="009A2C79" w:rsidRPr="00C74EF1">
        <w:rPr>
          <w:rFonts w:cs="Arial"/>
          <w:sz w:val="28"/>
          <w:szCs w:val="28"/>
          <w:rtl/>
          <w:lang w:bidi="ar-KW"/>
        </w:rPr>
        <w:t>نمو الشخصي والرفاهية الاجتماعية</w:t>
      </w:r>
      <w:r w:rsidR="009A2C79" w:rsidRPr="00C74EF1">
        <w:rPr>
          <w:rFonts w:cs="Arial" w:hint="cs"/>
          <w:sz w:val="28"/>
          <w:szCs w:val="28"/>
          <w:rtl/>
          <w:lang w:bidi="ar-KW"/>
        </w:rPr>
        <w:t xml:space="preserve"> و</w:t>
      </w:r>
      <w:r w:rsidR="00F57668" w:rsidRPr="00C74EF1">
        <w:rPr>
          <w:rFonts w:cs="Arial"/>
          <w:sz w:val="28"/>
          <w:szCs w:val="28"/>
          <w:rtl/>
          <w:lang w:bidi="ar-KW"/>
        </w:rPr>
        <w:t>تعلم كيفية كشف الأخ</w:t>
      </w:r>
      <w:r w:rsidR="009A2C79" w:rsidRPr="00C74EF1">
        <w:rPr>
          <w:rFonts w:cs="Arial"/>
          <w:sz w:val="28"/>
          <w:szCs w:val="28"/>
          <w:rtl/>
          <w:lang w:bidi="ar-KW"/>
        </w:rPr>
        <w:t>بار الكاذبة والمعلومات المضللة</w:t>
      </w:r>
      <w:r w:rsidR="009A2C79" w:rsidRPr="00C74EF1">
        <w:rPr>
          <w:rFonts w:cs="Arial" w:hint="cs"/>
          <w:sz w:val="28"/>
          <w:szCs w:val="28"/>
          <w:rtl/>
          <w:lang w:bidi="ar-KW"/>
        </w:rPr>
        <w:t xml:space="preserve"> </w:t>
      </w:r>
      <w:r w:rsidR="009A2C79" w:rsidRPr="00C74EF1">
        <w:rPr>
          <w:rFonts w:cs="Arial" w:hint="cs"/>
          <w:sz w:val="28"/>
          <w:szCs w:val="28"/>
          <w:rtl/>
          <w:lang w:bidi="ar-KW"/>
        </w:rPr>
        <w:lastRenderedPageBreak/>
        <w:t>و</w:t>
      </w:r>
      <w:r w:rsidR="00F57668" w:rsidRPr="00C74EF1">
        <w:rPr>
          <w:rFonts w:cs="Arial"/>
          <w:sz w:val="28"/>
          <w:szCs w:val="28"/>
          <w:rtl/>
          <w:lang w:bidi="ar-KW"/>
        </w:rPr>
        <w:t>توفير معلومات صادقة تستند إ</w:t>
      </w:r>
      <w:r w:rsidR="009A2C79" w:rsidRPr="00C74EF1">
        <w:rPr>
          <w:rFonts w:cs="Arial"/>
          <w:sz w:val="28"/>
          <w:szCs w:val="28"/>
          <w:rtl/>
          <w:lang w:bidi="ar-KW"/>
        </w:rPr>
        <w:t>لى حقائق وشهادات حقيقية وبيانات</w:t>
      </w:r>
      <w:r w:rsidR="009A2C79" w:rsidRPr="00C74EF1">
        <w:rPr>
          <w:rFonts w:cs="Arial" w:hint="cs"/>
          <w:sz w:val="28"/>
          <w:szCs w:val="28"/>
          <w:rtl/>
          <w:lang w:bidi="ar-KW"/>
        </w:rPr>
        <w:t xml:space="preserve"> وهذا وفق دراسة كلا من (</w:t>
      </w:r>
      <w:r w:rsidR="009A2C79" w:rsidRPr="00C74EF1">
        <w:rPr>
          <w:rFonts w:cs="Arial"/>
          <w:sz w:val="28"/>
          <w:szCs w:val="28"/>
          <w:rtl/>
          <w:lang w:bidi="ar-KW"/>
        </w:rPr>
        <w:t>الدحدوح، 2021)</w:t>
      </w:r>
      <w:r w:rsidR="009A2C79" w:rsidRPr="00C74EF1">
        <w:rPr>
          <w:rFonts w:cs="Arial" w:hint="cs"/>
          <w:sz w:val="28"/>
          <w:szCs w:val="28"/>
          <w:rtl/>
          <w:lang w:bidi="ar-KW"/>
        </w:rPr>
        <w:t xml:space="preserve"> ودراسة (</w:t>
      </w:r>
      <w:r w:rsidR="009A2C79" w:rsidRPr="00C74EF1">
        <w:rPr>
          <w:rFonts w:cs="Arial"/>
          <w:sz w:val="28"/>
          <w:szCs w:val="28"/>
          <w:rtl/>
          <w:lang w:bidi="ar-KW"/>
        </w:rPr>
        <w:t>العزى، 2019).</w:t>
      </w:r>
    </w:p>
    <w:p w14:paraId="6EA750FE" w14:textId="77777777" w:rsidR="00C74EF1" w:rsidRDefault="00C74EF1" w:rsidP="00C74EF1">
      <w:pPr>
        <w:bidi/>
        <w:spacing w:line="276" w:lineRule="auto"/>
        <w:jc w:val="both"/>
        <w:rPr>
          <w:rFonts w:cs="Arial"/>
          <w:sz w:val="28"/>
          <w:szCs w:val="28"/>
          <w:rtl/>
          <w:lang w:bidi="ar-KW"/>
        </w:rPr>
      </w:pPr>
    </w:p>
    <w:p w14:paraId="23DB2247" w14:textId="77777777" w:rsidR="00C74EF1" w:rsidRDefault="00C74EF1" w:rsidP="00C74EF1">
      <w:pPr>
        <w:bidi/>
        <w:spacing w:line="276" w:lineRule="auto"/>
        <w:jc w:val="both"/>
        <w:rPr>
          <w:rFonts w:cs="Arial"/>
          <w:sz w:val="28"/>
          <w:szCs w:val="28"/>
          <w:rtl/>
          <w:lang w:bidi="ar-KW"/>
        </w:rPr>
      </w:pPr>
    </w:p>
    <w:p w14:paraId="28BEB6F7" w14:textId="77777777" w:rsidR="00C74EF1" w:rsidRDefault="00C74EF1" w:rsidP="00C74EF1">
      <w:pPr>
        <w:bidi/>
        <w:spacing w:line="276" w:lineRule="auto"/>
        <w:jc w:val="both"/>
        <w:rPr>
          <w:rFonts w:cs="Arial"/>
          <w:sz w:val="28"/>
          <w:szCs w:val="28"/>
          <w:rtl/>
          <w:lang w:bidi="ar-KW"/>
        </w:rPr>
      </w:pPr>
    </w:p>
    <w:p w14:paraId="377DEBE9" w14:textId="77777777" w:rsidR="00C74EF1" w:rsidRDefault="00C74EF1" w:rsidP="00C74EF1">
      <w:pPr>
        <w:bidi/>
        <w:spacing w:line="276" w:lineRule="auto"/>
        <w:jc w:val="both"/>
        <w:rPr>
          <w:rFonts w:cs="Arial"/>
          <w:sz w:val="28"/>
          <w:szCs w:val="28"/>
          <w:rtl/>
          <w:lang w:bidi="ar-KW"/>
        </w:rPr>
      </w:pPr>
    </w:p>
    <w:p w14:paraId="74D01CBD" w14:textId="77777777" w:rsidR="00C74EF1" w:rsidRDefault="00C74EF1" w:rsidP="00C74EF1">
      <w:pPr>
        <w:bidi/>
        <w:spacing w:line="276" w:lineRule="auto"/>
        <w:jc w:val="both"/>
        <w:rPr>
          <w:rFonts w:cs="Arial"/>
          <w:sz w:val="28"/>
          <w:szCs w:val="28"/>
          <w:rtl/>
          <w:lang w:bidi="ar-KW"/>
        </w:rPr>
      </w:pPr>
    </w:p>
    <w:p w14:paraId="6EEB695B" w14:textId="77777777" w:rsidR="00C74EF1" w:rsidRDefault="00C74EF1" w:rsidP="00C74EF1">
      <w:pPr>
        <w:bidi/>
        <w:spacing w:line="276" w:lineRule="auto"/>
        <w:jc w:val="both"/>
        <w:rPr>
          <w:rFonts w:cs="Arial"/>
          <w:sz w:val="28"/>
          <w:szCs w:val="28"/>
          <w:rtl/>
          <w:lang w:bidi="ar-KW"/>
        </w:rPr>
      </w:pPr>
    </w:p>
    <w:p w14:paraId="5835BB13" w14:textId="77777777" w:rsidR="00C74EF1" w:rsidRDefault="00C74EF1" w:rsidP="00C74EF1">
      <w:pPr>
        <w:bidi/>
        <w:spacing w:line="276" w:lineRule="auto"/>
        <w:jc w:val="both"/>
        <w:rPr>
          <w:rFonts w:cs="Arial"/>
          <w:sz w:val="28"/>
          <w:szCs w:val="28"/>
          <w:rtl/>
          <w:lang w:bidi="ar-KW"/>
        </w:rPr>
      </w:pPr>
    </w:p>
    <w:p w14:paraId="20569ADA" w14:textId="77777777" w:rsidR="00C74EF1" w:rsidRDefault="00C74EF1" w:rsidP="00C74EF1">
      <w:pPr>
        <w:bidi/>
        <w:spacing w:line="276" w:lineRule="auto"/>
        <w:jc w:val="both"/>
        <w:rPr>
          <w:rFonts w:cs="Arial"/>
          <w:sz w:val="28"/>
          <w:szCs w:val="28"/>
          <w:rtl/>
          <w:lang w:bidi="ar-KW"/>
        </w:rPr>
      </w:pPr>
    </w:p>
    <w:p w14:paraId="357F5398" w14:textId="77777777" w:rsidR="00C74EF1" w:rsidRDefault="00C74EF1" w:rsidP="00C74EF1">
      <w:pPr>
        <w:bidi/>
        <w:spacing w:line="276" w:lineRule="auto"/>
        <w:jc w:val="both"/>
        <w:rPr>
          <w:rFonts w:cs="Arial"/>
          <w:sz w:val="28"/>
          <w:szCs w:val="28"/>
          <w:rtl/>
          <w:lang w:bidi="ar-KW"/>
        </w:rPr>
      </w:pPr>
    </w:p>
    <w:p w14:paraId="70B6C31C" w14:textId="77777777" w:rsidR="00C74EF1" w:rsidRDefault="00C74EF1" w:rsidP="00C74EF1">
      <w:pPr>
        <w:bidi/>
        <w:spacing w:line="276" w:lineRule="auto"/>
        <w:jc w:val="both"/>
        <w:rPr>
          <w:rFonts w:cs="Arial"/>
          <w:sz w:val="28"/>
          <w:szCs w:val="28"/>
          <w:rtl/>
          <w:lang w:bidi="ar-KW"/>
        </w:rPr>
      </w:pPr>
    </w:p>
    <w:p w14:paraId="2E6801A8" w14:textId="77777777" w:rsidR="00C74EF1" w:rsidRPr="00C74EF1" w:rsidRDefault="00C74EF1" w:rsidP="00C74EF1">
      <w:pPr>
        <w:bidi/>
        <w:spacing w:line="276" w:lineRule="auto"/>
        <w:jc w:val="both"/>
        <w:rPr>
          <w:rFonts w:cs="Arial"/>
          <w:sz w:val="28"/>
          <w:szCs w:val="28"/>
          <w:rtl/>
          <w:lang w:bidi="ar-KW"/>
        </w:rPr>
      </w:pPr>
    </w:p>
    <w:p w14:paraId="6D2BFEEB" w14:textId="77777777" w:rsidR="00507A4F" w:rsidRDefault="003916B6" w:rsidP="00507A4F">
      <w:pPr>
        <w:bidi/>
        <w:spacing w:line="240" w:lineRule="auto"/>
        <w:jc w:val="both"/>
        <w:rPr>
          <w:rFonts w:cs="Arial"/>
          <w:b/>
          <w:bCs/>
          <w:rtl/>
          <w:lang w:bidi="ar-KW"/>
        </w:rPr>
      </w:pPr>
      <w:r w:rsidRPr="008657BA">
        <w:rPr>
          <w:rFonts w:cs="Arial" w:hint="cs"/>
          <w:b/>
          <w:bCs/>
          <w:sz w:val="24"/>
          <w:szCs w:val="24"/>
          <w:rtl/>
          <w:lang w:bidi="ar-KW"/>
        </w:rPr>
        <w:t>شكل(8)</w:t>
      </w:r>
      <w:r w:rsidRPr="008657BA">
        <w:rPr>
          <w:rFonts w:cs="Arial" w:hint="cs"/>
          <w:b/>
          <w:bCs/>
          <w:sz w:val="24"/>
          <w:szCs w:val="24"/>
          <w:rtl/>
          <w:lang w:bidi="ar-IQ"/>
        </w:rPr>
        <w:t>توزيع العينة وفق</w:t>
      </w:r>
      <w:r w:rsidRPr="008657BA">
        <w:rPr>
          <w:rFonts w:cs="Arial" w:hint="cs"/>
          <w:b/>
          <w:bCs/>
          <w:rtl/>
          <w:lang w:bidi="ar-KW"/>
        </w:rPr>
        <w:t xml:space="preserve"> </w:t>
      </w:r>
      <w:r w:rsidR="00507A4F" w:rsidRPr="00507A4F">
        <w:rPr>
          <w:rFonts w:cs="Arial"/>
          <w:b/>
          <w:bCs/>
          <w:rtl/>
          <w:lang w:bidi="ar-KW"/>
        </w:rPr>
        <w:t xml:space="preserve">دور مختلف الجهات المختلفة (المؤسسات الحكومية ومنظمات المجتمع المدني ووسائل الإعلام المحلية) في مواجهة خطاب الكراهية والامن المجتمعي في تكريت </w:t>
      </w:r>
    </w:p>
    <w:p w14:paraId="4BDF7F12" w14:textId="77777777" w:rsidR="00507A4F" w:rsidRPr="00126801" w:rsidRDefault="003916B6" w:rsidP="00126801">
      <w:pPr>
        <w:bidi/>
        <w:spacing w:line="240" w:lineRule="auto"/>
        <w:jc w:val="both"/>
        <w:rPr>
          <w:rFonts w:cs="Arial"/>
          <w:b/>
          <w:bCs/>
          <w:sz w:val="32"/>
          <w:szCs w:val="32"/>
          <w:rtl/>
          <w:lang w:bidi="ar-KW"/>
        </w:rPr>
      </w:pPr>
      <w:r>
        <w:rPr>
          <w:rFonts w:cs="Arial"/>
          <w:b/>
          <w:bCs/>
          <w:noProof/>
          <w:sz w:val="32"/>
          <w:szCs w:val="32"/>
          <w:rtl/>
        </w:rPr>
        <w:drawing>
          <wp:inline distT="0" distB="0" distL="0" distR="0" wp14:anchorId="4700CBC8" wp14:editId="0496910D">
            <wp:extent cx="5690235" cy="3514725"/>
            <wp:effectExtent l="0" t="0" r="571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1ABF90" w14:textId="200EFF34" w:rsidR="003916B6" w:rsidRPr="00450A68" w:rsidRDefault="00C74EF1" w:rsidP="00507A4F">
      <w:pPr>
        <w:bidi/>
        <w:jc w:val="both"/>
        <w:rPr>
          <w:rFonts w:cs="Arial"/>
          <w:b/>
          <w:bCs/>
          <w:sz w:val="28"/>
          <w:szCs w:val="28"/>
          <w:lang w:bidi="ar-KW"/>
        </w:rPr>
      </w:pPr>
      <w:r w:rsidRPr="00C96154">
        <w:rPr>
          <w:rFonts w:cs="PT Bold Heading" w:hint="cs"/>
          <w:sz w:val="32"/>
          <w:szCs w:val="32"/>
          <w:rtl/>
          <w:lang w:bidi="ar-EG"/>
        </w:rPr>
        <w:lastRenderedPageBreak/>
        <w:t>6-1</w:t>
      </w:r>
      <w:r>
        <w:rPr>
          <w:rFonts w:cs="PT Bold Heading" w:hint="cs"/>
          <w:b/>
          <w:bCs/>
          <w:sz w:val="32"/>
          <w:szCs w:val="32"/>
          <w:rtl/>
          <w:lang w:bidi="ar-EG"/>
        </w:rPr>
        <w:t xml:space="preserve">-3 </w:t>
      </w:r>
      <w:r w:rsidR="00507A4F" w:rsidRPr="00507A4F">
        <w:rPr>
          <w:rFonts w:cs="Arial" w:hint="cs"/>
          <w:b/>
          <w:bCs/>
          <w:sz w:val="28"/>
          <w:szCs w:val="28"/>
          <w:rtl/>
          <w:lang w:bidi="ar-KW"/>
        </w:rPr>
        <w:t xml:space="preserve">ما </w:t>
      </w:r>
      <w:r w:rsidR="00507A4F" w:rsidRPr="00507A4F">
        <w:rPr>
          <w:rFonts w:cs="Arial"/>
          <w:b/>
          <w:bCs/>
          <w:sz w:val="28"/>
          <w:szCs w:val="28"/>
          <w:rtl/>
          <w:lang w:bidi="ar-KW"/>
        </w:rPr>
        <w:t>تأثير خطاب الكراهية على التماسك الاجتماعي والشعور بالأمن لدى سكان تكريت</w:t>
      </w:r>
      <w:r w:rsidR="00507A4F" w:rsidRPr="00507A4F">
        <w:rPr>
          <w:rFonts w:cs="Arial" w:hint="cs"/>
          <w:b/>
          <w:bCs/>
          <w:sz w:val="28"/>
          <w:szCs w:val="28"/>
          <w:rtl/>
          <w:lang w:bidi="ar-KW"/>
        </w:rPr>
        <w:t>؟</w:t>
      </w:r>
    </w:p>
    <w:tbl>
      <w:tblPr>
        <w:bidiVisual/>
        <w:tblW w:w="4212" w:type="pct"/>
        <w:jc w:val="center"/>
        <w:tblLook w:val="04A0" w:firstRow="1" w:lastRow="0" w:firstColumn="1" w:lastColumn="0" w:noHBand="0" w:noVBand="1"/>
      </w:tblPr>
      <w:tblGrid>
        <w:gridCol w:w="552"/>
        <w:gridCol w:w="4451"/>
        <w:gridCol w:w="891"/>
        <w:gridCol w:w="877"/>
        <w:gridCol w:w="815"/>
      </w:tblGrid>
      <w:tr w:rsidR="003916B6" w:rsidRPr="003B63DE" w14:paraId="39DF428B" w14:textId="77777777" w:rsidTr="00507A4F">
        <w:trPr>
          <w:tblHeader/>
          <w:jc w:val="center"/>
        </w:trPr>
        <w:tc>
          <w:tcPr>
            <w:tcW w:w="364" w:type="pct"/>
          </w:tcPr>
          <w:p w14:paraId="1533D1FB" w14:textId="77777777" w:rsidR="003916B6" w:rsidRPr="003B63DE" w:rsidRDefault="003916B6" w:rsidP="003916B6">
            <w:pPr>
              <w:bidi/>
              <w:rPr>
                <w:rFonts w:cs="Arial"/>
                <w:b/>
                <w:bCs/>
                <w:sz w:val="24"/>
                <w:szCs w:val="24"/>
                <w:rtl/>
                <w:lang w:bidi="ar-KW"/>
              </w:rPr>
            </w:pPr>
            <w:r w:rsidRPr="003B63DE">
              <w:rPr>
                <w:rFonts w:cs="Arial" w:hint="cs"/>
                <w:b/>
                <w:bCs/>
                <w:sz w:val="24"/>
                <w:szCs w:val="24"/>
                <w:rtl/>
                <w:lang w:bidi="ar-KW"/>
              </w:rPr>
              <w:t>م</w:t>
            </w:r>
          </w:p>
        </w:tc>
        <w:tc>
          <w:tcPr>
            <w:tcW w:w="2934" w:type="pct"/>
          </w:tcPr>
          <w:p w14:paraId="000B356C" w14:textId="77777777" w:rsidR="003916B6" w:rsidRPr="003B63DE" w:rsidRDefault="003916B6" w:rsidP="003916B6">
            <w:pPr>
              <w:bidi/>
              <w:rPr>
                <w:rFonts w:cs="Arial"/>
                <w:b/>
                <w:bCs/>
                <w:sz w:val="24"/>
                <w:szCs w:val="24"/>
                <w:rtl/>
                <w:lang w:bidi="ar-KW"/>
              </w:rPr>
            </w:pPr>
            <w:r w:rsidRPr="003B63DE">
              <w:rPr>
                <w:rFonts w:cs="Arial" w:hint="cs"/>
                <w:b/>
                <w:bCs/>
                <w:sz w:val="24"/>
                <w:szCs w:val="24"/>
                <w:rtl/>
                <w:lang w:bidi="ar-KW"/>
              </w:rPr>
              <w:t xml:space="preserve">العبارة </w:t>
            </w:r>
          </w:p>
        </w:tc>
        <w:tc>
          <w:tcPr>
            <w:tcW w:w="587" w:type="pct"/>
          </w:tcPr>
          <w:p w14:paraId="490D1C4B" w14:textId="77777777" w:rsidR="003916B6" w:rsidRPr="003B63DE" w:rsidRDefault="003916B6" w:rsidP="003916B6">
            <w:pPr>
              <w:bidi/>
              <w:spacing w:line="276" w:lineRule="auto"/>
              <w:rPr>
                <w:rFonts w:cs="Arial"/>
                <w:b/>
                <w:bCs/>
                <w:sz w:val="24"/>
                <w:szCs w:val="24"/>
                <w:rtl/>
                <w:lang w:bidi="ar-KW"/>
              </w:rPr>
            </w:pPr>
            <w:r>
              <w:rPr>
                <w:rFonts w:cs="Arial" w:hint="cs"/>
                <w:b/>
                <w:bCs/>
                <w:sz w:val="24"/>
                <w:szCs w:val="24"/>
                <w:rtl/>
                <w:lang w:bidi="ar-KW"/>
              </w:rPr>
              <w:t>المتوسط الحسابي</w:t>
            </w:r>
            <w:r w:rsidRPr="003B63DE">
              <w:rPr>
                <w:rFonts w:cs="Arial" w:hint="cs"/>
                <w:b/>
                <w:bCs/>
                <w:sz w:val="24"/>
                <w:szCs w:val="24"/>
                <w:rtl/>
                <w:lang w:bidi="ar-KW"/>
              </w:rPr>
              <w:t xml:space="preserve"> </w:t>
            </w:r>
          </w:p>
        </w:tc>
        <w:tc>
          <w:tcPr>
            <w:tcW w:w="578" w:type="pct"/>
          </w:tcPr>
          <w:p w14:paraId="17033B99" w14:textId="77777777" w:rsidR="003916B6" w:rsidRPr="003B63DE" w:rsidRDefault="003916B6" w:rsidP="003916B6">
            <w:pPr>
              <w:bidi/>
              <w:spacing w:line="276" w:lineRule="auto"/>
              <w:rPr>
                <w:rFonts w:cs="Arial"/>
                <w:b/>
                <w:bCs/>
                <w:sz w:val="24"/>
                <w:szCs w:val="24"/>
                <w:rtl/>
                <w:lang w:bidi="ar-KW"/>
              </w:rPr>
            </w:pPr>
            <w:r>
              <w:rPr>
                <w:rFonts w:cs="Arial" w:hint="cs"/>
                <w:b/>
                <w:bCs/>
                <w:sz w:val="24"/>
                <w:szCs w:val="24"/>
                <w:rtl/>
                <w:lang w:bidi="ar-KW"/>
              </w:rPr>
              <w:t>النسبة المئوية</w:t>
            </w:r>
          </w:p>
        </w:tc>
        <w:tc>
          <w:tcPr>
            <w:tcW w:w="537" w:type="pct"/>
          </w:tcPr>
          <w:p w14:paraId="72120F3B" w14:textId="77777777" w:rsidR="003916B6" w:rsidRPr="003B63DE" w:rsidRDefault="003916B6" w:rsidP="003916B6">
            <w:pPr>
              <w:bidi/>
              <w:spacing w:line="276" w:lineRule="auto"/>
              <w:rPr>
                <w:rFonts w:cs="Arial"/>
                <w:b/>
                <w:bCs/>
                <w:sz w:val="24"/>
                <w:szCs w:val="24"/>
                <w:rtl/>
                <w:lang w:bidi="ar-KW"/>
              </w:rPr>
            </w:pPr>
            <w:r>
              <w:rPr>
                <w:rFonts w:cs="Arial" w:hint="cs"/>
                <w:b/>
                <w:bCs/>
                <w:sz w:val="24"/>
                <w:szCs w:val="24"/>
                <w:rtl/>
                <w:lang w:bidi="ar-KW"/>
              </w:rPr>
              <w:t>درجة التطبيق</w:t>
            </w:r>
          </w:p>
        </w:tc>
      </w:tr>
      <w:tr w:rsidR="003E0398" w:rsidRPr="003B63DE" w14:paraId="33E05E48" w14:textId="77777777" w:rsidTr="001C3895">
        <w:trPr>
          <w:jc w:val="center"/>
        </w:trPr>
        <w:tc>
          <w:tcPr>
            <w:tcW w:w="364" w:type="pct"/>
          </w:tcPr>
          <w:p w14:paraId="4508AEEE" w14:textId="77777777" w:rsidR="003E0398" w:rsidRPr="003B63DE" w:rsidRDefault="003E0398" w:rsidP="00F555B2">
            <w:pPr>
              <w:pStyle w:val="a3"/>
              <w:numPr>
                <w:ilvl w:val="0"/>
                <w:numId w:val="4"/>
              </w:numPr>
              <w:bidi/>
              <w:spacing w:line="360" w:lineRule="auto"/>
              <w:rPr>
                <w:rFonts w:cs="Arial"/>
                <w:b/>
                <w:bCs/>
                <w:sz w:val="24"/>
                <w:szCs w:val="24"/>
                <w:rtl/>
                <w:lang w:bidi="ar-KW"/>
              </w:rPr>
            </w:pPr>
          </w:p>
        </w:tc>
        <w:tc>
          <w:tcPr>
            <w:tcW w:w="2934" w:type="pct"/>
          </w:tcPr>
          <w:p w14:paraId="792BB188" w14:textId="77777777" w:rsidR="003E0398" w:rsidRPr="00036ECF" w:rsidRDefault="003E0398" w:rsidP="003E0398">
            <w:pPr>
              <w:bidi/>
              <w:jc w:val="both"/>
              <w:rPr>
                <w:rFonts w:ascii="Arial" w:hAnsi="Arial"/>
                <w:sz w:val="20"/>
                <w:szCs w:val="20"/>
              </w:rPr>
            </w:pPr>
            <w:r>
              <w:rPr>
                <w:rFonts w:ascii="Arial" w:hAnsi="Arial" w:hint="cs"/>
                <w:sz w:val="20"/>
                <w:szCs w:val="20"/>
                <w:rtl/>
              </w:rPr>
              <w:t xml:space="preserve">المجتمع التكريتي لا يدعم الكراهية </w:t>
            </w:r>
          </w:p>
        </w:tc>
        <w:tc>
          <w:tcPr>
            <w:tcW w:w="587" w:type="pct"/>
            <w:vAlign w:val="center"/>
          </w:tcPr>
          <w:p w14:paraId="1C469CC7" w14:textId="77777777" w:rsidR="003E0398" w:rsidRDefault="00E553D9" w:rsidP="003E0398">
            <w:pPr>
              <w:bidi/>
              <w:jc w:val="both"/>
              <w:rPr>
                <w:rFonts w:ascii="Arial" w:hAnsi="Arial" w:cs="Arial"/>
                <w:color w:val="000000"/>
                <w:sz w:val="20"/>
                <w:szCs w:val="20"/>
              </w:rPr>
            </w:pPr>
            <w:r>
              <w:rPr>
                <w:rFonts w:ascii="Arial" w:hAnsi="Arial" w:cs="Arial" w:hint="cs"/>
                <w:color w:val="000000"/>
                <w:sz w:val="20"/>
                <w:szCs w:val="20"/>
                <w:rtl/>
              </w:rPr>
              <w:t>61.8</w:t>
            </w:r>
          </w:p>
        </w:tc>
        <w:tc>
          <w:tcPr>
            <w:tcW w:w="578" w:type="pct"/>
            <w:vAlign w:val="center"/>
          </w:tcPr>
          <w:p w14:paraId="5BF94732" w14:textId="77777777" w:rsidR="003E0398" w:rsidRDefault="00E553D9" w:rsidP="003E0398">
            <w:pPr>
              <w:bidi/>
              <w:jc w:val="both"/>
              <w:rPr>
                <w:rFonts w:ascii="Arial" w:hAnsi="Arial" w:cs="Arial"/>
                <w:color w:val="000000"/>
                <w:sz w:val="20"/>
                <w:szCs w:val="20"/>
                <w:rtl/>
              </w:rPr>
            </w:pPr>
            <w:r>
              <w:rPr>
                <w:rFonts w:ascii="Arial" w:hAnsi="Arial" w:cs="Arial" w:hint="cs"/>
                <w:color w:val="000000"/>
                <w:sz w:val="20"/>
                <w:szCs w:val="20"/>
                <w:rtl/>
              </w:rPr>
              <w:t>67.9</w:t>
            </w:r>
          </w:p>
        </w:tc>
        <w:tc>
          <w:tcPr>
            <w:tcW w:w="537" w:type="pct"/>
          </w:tcPr>
          <w:p w14:paraId="052D3F41" w14:textId="77777777" w:rsidR="003E0398" w:rsidRPr="00F36ED8" w:rsidRDefault="003E0398" w:rsidP="003E0398">
            <w:pPr>
              <w:spacing w:line="220" w:lineRule="exact"/>
              <w:jc w:val="both"/>
              <w:rPr>
                <w:rFonts w:asciiTheme="majorBidi" w:hAnsiTheme="majorBidi" w:cstheme="majorBidi"/>
                <w:sz w:val="20"/>
                <w:szCs w:val="20"/>
              </w:rPr>
            </w:pPr>
            <w:r w:rsidRPr="00F36ED8">
              <w:rPr>
                <w:rFonts w:asciiTheme="majorBidi" w:hAnsiTheme="majorBidi" w:cstheme="majorBidi"/>
                <w:sz w:val="20"/>
                <w:szCs w:val="20"/>
                <w:rtl/>
              </w:rPr>
              <w:t>كبيره</w:t>
            </w:r>
          </w:p>
        </w:tc>
      </w:tr>
      <w:tr w:rsidR="003E0398" w:rsidRPr="003B63DE" w14:paraId="6807037F" w14:textId="77777777" w:rsidTr="001C3895">
        <w:trPr>
          <w:jc w:val="center"/>
        </w:trPr>
        <w:tc>
          <w:tcPr>
            <w:tcW w:w="364" w:type="pct"/>
          </w:tcPr>
          <w:p w14:paraId="418DB670" w14:textId="77777777" w:rsidR="003E0398" w:rsidRPr="003B63DE" w:rsidRDefault="003E0398" w:rsidP="00F555B2">
            <w:pPr>
              <w:pStyle w:val="a3"/>
              <w:numPr>
                <w:ilvl w:val="0"/>
                <w:numId w:val="4"/>
              </w:numPr>
              <w:bidi/>
              <w:spacing w:line="360" w:lineRule="auto"/>
              <w:rPr>
                <w:rFonts w:cs="Arial"/>
                <w:b/>
                <w:bCs/>
                <w:sz w:val="24"/>
                <w:szCs w:val="24"/>
                <w:rtl/>
                <w:lang w:bidi="ar-KW"/>
              </w:rPr>
            </w:pPr>
          </w:p>
        </w:tc>
        <w:tc>
          <w:tcPr>
            <w:tcW w:w="2934" w:type="pct"/>
            <w:vAlign w:val="center"/>
          </w:tcPr>
          <w:p w14:paraId="749CCF0F" w14:textId="77777777" w:rsidR="003E0398" w:rsidRPr="00036ECF" w:rsidRDefault="003E0398" w:rsidP="003E0398">
            <w:pPr>
              <w:bidi/>
              <w:jc w:val="both"/>
              <w:rPr>
                <w:rFonts w:ascii="Arial" w:hAnsi="Arial"/>
                <w:sz w:val="20"/>
                <w:szCs w:val="20"/>
              </w:rPr>
            </w:pPr>
            <w:r>
              <w:rPr>
                <w:rFonts w:ascii="Arial" w:hAnsi="Arial" w:hint="cs"/>
                <w:sz w:val="20"/>
                <w:szCs w:val="20"/>
                <w:rtl/>
              </w:rPr>
              <w:t xml:space="preserve">المجتمع التكريتي يحافظ علي استقراره </w:t>
            </w:r>
          </w:p>
        </w:tc>
        <w:tc>
          <w:tcPr>
            <w:tcW w:w="587" w:type="pct"/>
            <w:vAlign w:val="center"/>
          </w:tcPr>
          <w:p w14:paraId="3EC073A0" w14:textId="77777777" w:rsidR="003E0398" w:rsidRDefault="00E553D9" w:rsidP="003E0398">
            <w:pPr>
              <w:bidi/>
              <w:jc w:val="both"/>
              <w:rPr>
                <w:rFonts w:ascii="Arial" w:hAnsi="Arial" w:cs="Arial"/>
                <w:color w:val="000000"/>
                <w:sz w:val="20"/>
                <w:szCs w:val="20"/>
                <w:rtl/>
              </w:rPr>
            </w:pPr>
            <w:r>
              <w:rPr>
                <w:rFonts w:ascii="Arial" w:hAnsi="Arial" w:cs="Arial" w:hint="cs"/>
                <w:color w:val="000000"/>
                <w:sz w:val="20"/>
                <w:szCs w:val="20"/>
                <w:rtl/>
              </w:rPr>
              <w:t>76.8</w:t>
            </w:r>
          </w:p>
        </w:tc>
        <w:tc>
          <w:tcPr>
            <w:tcW w:w="578" w:type="pct"/>
            <w:vAlign w:val="center"/>
          </w:tcPr>
          <w:p w14:paraId="7820A0A8" w14:textId="77777777" w:rsidR="003E0398" w:rsidRDefault="00E553D9" w:rsidP="003E0398">
            <w:pPr>
              <w:bidi/>
              <w:jc w:val="both"/>
              <w:rPr>
                <w:rFonts w:ascii="Arial" w:hAnsi="Arial" w:cs="Arial"/>
                <w:color w:val="000000"/>
                <w:sz w:val="20"/>
                <w:szCs w:val="20"/>
                <w:rtl/>
              </w:rPr>
            </w:pPr>
            <w:r>
              <w:rPr>
                <w:rFonts w:ascii="Arial" w:hAnsi="Arial" w:cs="Arial" w:hint="cs"/>
                <w:color w:val="000000"/>
                <w:sz w:val="20"/>
                <w:szCs w:val="20"/>
                <w:rtl/>
              </w:rPr>
              <w:t>54.55</w:t>
            </w:r>
          </w:p>
        </w:tc>
        <w:tc>
          <w:tcPr>
            <w:tcW w:w="537" w:type="pct"/>
          </w:tcPr>
          <w:p w14:paraId="16C03D94" w14:textId="77777777" w:rsidR="003E0398" w:rsidRPr="00F36ED8" w:rsidRDefault="003E0398" w:rsidP="003E0398">
            <w:pPr>
              <w:spacing w:line="220" w:lineRule="exact"/>
              <w:jc w:val="both"/>
              <w:rPr>
                <w:rFonts w:asciiTheme="majorBidi" w:hAnsiTheme="majorBidi" w:cstheme="majorBidi"/>
                <w:sz w:val="20"/>
                <w:szCs w:val="20"/>
              </w:rPr>
            </w:pPr>
            <w:r w:rsidRPr="00F36ED8">
              <w:rPr>
                <w:rFonts w:asciiTheme="majorBidi" w:hAnsiTheme="majorBidi" w:cstheme="majorBidi"/>
                <w:sz w:val="20"/>
                <w:szCs w:val="20"/>
                <w:rtl/>
              </w:rPr>
              <w:t>كبيره</w:t>
            </w:r>
          </w:p>
        </w:tc>
      </w:tr>
      <w:tr w:rsidR="003E0398" w:rsidRPr="003B63DE" w14:paraId="050C2A9B" w14:textId="77777777" w:rsidTr="001C3895">
        <w:trPr>
          <w:jc w:val="center"/>
        </w:trPr>
        <w:tc>
          <w:tcPr>
            <w:tcW w:w="364" w:type="pct"/>
          </w:tcPr>
          <w:p w14:paraId="701E09D5" w14:textId="77777777" w:rsidR="003E0398" w:rsidRPr="003B63DE" w:rsidRDefault="003E0398" w:rsidP="00F555B2">
            <w:pPr>
              <w:pStyle w:val="a3"/>
              <w:numPr>
                <w:ilvl w:val="0"/>
                <w:numId w:val="4"/>
              </w:numPr>
              <w:bidi/>
              <w:spacing w:line="360" w:lineRule="auto"/>
              <w:rPr>
                <w:rFonts w:cs="Arial"/>
                <w:b/>
                <w:bCs/>
                <w:sz w:val="24"/>
                <w:szCs w:val="24"/>
                <w:rtl/>
                <w:lang w:bidi="ar-KW"/>
              </w:rPr>
            </w:pPr>
          </w:p>
        </w:tc>
        <w:tc>
          <w:tcPr>
            <w:tcW w:w="2934" w:type="pct"/>
            <w:vAlign w:val="center"/>
          </w:tcPr>
          <w:p w14:paraId="4B6C2365" w14:textId="77777777" w:rsidR="003E0398" w:rsidRPr="00036ECF" w:rsidRDefault="003E0398" w:rsidP="003E0398">
            <w:pPr>
              <w:bidi/>
              <w:jc w:val="both"/>
              <w:rPr>
                <w:rFonts w:ascii="Arial" w:hAnsi="Arial"/>
                <w:sz w:val="20"/>
                <w:szCs w:val="20"/>
              </w:rPr>
            </w:pPr>
            <w:r>
              <w:rPr>
                <w:rFonts w:ascii="Arial" w:hAnsi="Arial" w:hint="cs"/>
                <w:sz w:val="20"/>
                <w:szCs w:val="20"/>
                <w:rtl/>
              </w:rPr>
              <w:t xml:space="preserve">المجتمع التكريتي يدعم الامن والاستقرار المجتمعي </w:t>
            </w:r>
          </w:p>
        </w:tc>
        <w:tc>
          <w:tcPr>
            <w:tcW w:w="587" w:type="pct"/>
            <w:vAlign w:val="center"/>
          </w:tcPr>
          <w:p w14:paraId="0E96ACA4" w14:textId="77777777" w:rsidR="003E0398" w:rsidRDefault="00E553D9" w:rsidP="00E90A0F">
            <w:pPr>
              <w:bidi/>
              <w:jc w:val="both"/>
              <w:rPr>
                <w:rFonts w:ascii="Arial" w:hAnsi="Arial" w:cs="Arial"/>
                <w:color w:val="000000"/>
                <w:sz w:val="20"/>
                <w:szCs w:val="20"/>
                <w:rtl/>
              </w:rPr>
            </w:pPr>
            <w:r>
              <w:rPr>
                <w:rFonts w:ascii="Arial" w:hAnsi="Arial" w:cs="Arial" w:hint="cs"/>
                <w:color w:val="000000"/>
                <w:sz w:val="20"/>
                <w:szCs w:val="20"/>
                <w:rtl/>
              </w:rPr>
              <w:t>8</w:t>
            </w:r>
            <w:r w:rsidR="00E90A0F">
              <w:rPr>
                <w:rFonts w:ascii="Arial" w:hAnsi="Arial" w:cs="Arial" w:hint="cs"/>
                <w:color w:val="000000"/>
                <w:sz w:val="20"/>
                <w:szCs w:val="20"/>
                <w:rtl/>
              </w:rPr>
              <w:t>5</w:t>
            </w:r>
            <w:r>
              <w:rPr>
                <w:rFonts w:ascii="Arial" w:hAnsi="Arial" w:cs="Arial" w:hint="cs"/>
                <w:color w:val="000000"/>
                <w:sz w:val="20"/>
                <w:szCs w:val="20"/>
                <w:rtl/>
              </w:rPr>
              <w:t>.6</w:t>
            </w:r>
          </w:p>
        </w:tc>
        <w:tc>
          <w:tcPr>
            <w:tcW w:w="578" w:type="pct"/>
            <w:vAlign w:val="center"/>
          </w:tcPr>
          <w:p w14:paraId="4569C5FA" w14:textId="77777777" w:rsidR="003E0398" w:rsidRDefault="00E553D9" w:rsidP="003E0398">
            <w:pPr>
              <w:bidi/>
              <w:jc w:val="both"/>
              <w:rPr>
                <w:rFonts w:ascii="Arial" w:hAnsi="Arial" w:cs="Arial"/>
                <w:color w:val="000000"/>
                <w:sz w:val="20"/>
                <w:szCs w:val="20"/>
                <w:rtl/>
              </w:rPr>
            </w:pPr>
            <w:r>
              <w:rPr>
                <w:rFonts w:ascii="Arial" w:hAnsi="Arial" w:cs="Arial" w:hint="cs"/>
                <w:color w:val="000000"/>
                <w:sz w:val="20"/>
                <w:szCs w:val="20"/>
                <w:rtl/>
              </w:rPr>
              <w:t>77.4</w:t>
            </w:r>
          </w:p>
        </w:tc>
        <w:tc>
          <w:tcPr>
            <w:tcW w:w="537" w:type="pct"/>
          </w:tcPr>
          <w:p w14:paraId="05DCDCB8" w14:textId="77777777" w:rsidR="003E0398" w:rsidRPr="00F36ED8" w:rsidRDefault="003E0398" w:rsidP="003E0398">
            <w:pPr>
              <w:spacing w:line="220" w:lineRule="exact"/>
              <w:jc w:val="both"/>
              <w:rPr>
                <w:rFonts w:asciiTheme="majorBidi" w:hAnsiTheme="majorBidi" w:cstheme="majorBidi"/>
                <w:sz w:val="20"/>
                <w:szCs w:val="20"/>
              </w:rPr>
            </w:pPr>
            <w:r w:rsidRPr="00F36ED8">
              <w:rPr>
                <w:rFonts w:asciiTheme="majorBidi" w:hAnsiTheme="majorBidi" w:cstheme="majorBidi"/>
                <w:sz w:val="20"/>
                <w:szCs w:val="20"/>
                <w:rtl/>
              </w:rPr>
              <w:t>كبيره</w:t>
            </w:r>
          </w:p>
        </w:tc>
      </w:tr>
      <w:tr w:rsidR="003E0398" w:rsidRPr="003B63DE" w14:paraId="0A274259" w14:textId="77777777" w:rsidTr="001C3895">
        <w:trPr>
          <w:jc w:val="center"/>
        </w:trPr>
        <w:tc>
          <w:tcPr>
            <w:tcW w:w="364" w:type="pct"/>
          </w:tcPr>
          <w:p w14:paraId="3ECB32C8" w14:textId="77777777" w:rsidR="003E0398" w:rsidRPr="003B63DE" w:rsidRDefault="003E0398" w:rsidP="00F555B2">
            <w:pPr>
              <w:pStyle w:val="a3"/>
              <w:numPr>
                <w:ilvl w:val="0"/>
                <w:numId w:val="4"/>
              </w:numPr>
              <w:bidi/>
              <w:spacing w:line="360" w:lineRule="auto"/>
              <w:rPr>
                <w:rFonts w:cs="Arial"/>
                <w:b/>
                <w:bCs/>
                <w:sz w:val="24"/>
                <w:szCs w:val="24"/>
                <w:rtl/>
                <w:lang w:bidi="ar-KW"/>
              </w:rPr>
            </w:pPr>
          </w:p>
        </w:tc>
        <w:tc>
          <w:tcPr>
            <w:tcW w:w="2934" w:type="pct"/>
            <w:vAlign w:val="center"/>
          </w:tcPr>
          <w:p w14:paraId="1467FE85" w14:textId="77777777" w:rsidR="003E0398" w:rsidRPr="00036ECF" w:rsidRDefault="003E0398" w:rsidP="003E0398">
            <w:pPr>
              <w:bidi/>
              <w:jc w:val="both"/>
              <w:rPr>
                <w:rFonts w:ascii="Arial" w:hAnsi="Arial"/>
                <w:sz w:val="20"/>
                <w:szCs w:val="20"/>
              </w:rPr>
            </w:pPr>
            <w:r>
              <w:rPr>
                <w:rFonts w:ascii="Arial" w:hAnsi="Arial" w:hint="cs"/>
                <w:sz w:val="20"/>
                <w:szCs w:val="20"/>
                <w:rtl/>
              </w:rPr>
              <w:t xml:space="preserve">المجتمع التكريتي يساعد في نشر المحبة </w:t>
            </w:r>
          </w:p>
        </w:tc>
        <w:tc>
          <w:tcPr>
            <w:tcW w:w="587" w:type="pct"/>
            <w:vAlign w:val="center"/>
          </w:tcPr>
          <w:p w14:paraId="749C0250" w14:textId="77777777" w:rsidR="003E0398" w:rsidRDefault="00E90A0F" w:rsidP="003E0398">
            <w:pPr>
              <w:bidi/>
              <w:jc w:val="both"/>
              <w:rPr>
                <w:rFonts w:ascii="Arial" w:hAnsi="Arial" w:cs="Arial"/>
                <w:color w:val="000000"/>
                <w:sz w:val="20"/>
                <w:szCs w:val="20"/>
                <w:rtl/>
              </w:rPr>
            </w:pPr>
            <w:r>
              <w:rPr>
                <w:rFonts w:ascii="Arial" w:hAnsi="Arial" w:cs="Arial" w:hint="cs"/>
                <w:color w:val="000000"/>
                <w:sz w:val="20"/>
                <w:szCs w:val="20"/>
                <w:rtl/>
              </w:rPr>
              <w:t>86.66</w:t>
            </w:r>
          </w:p>
        </w:tc>
        <w:tc>
          <w:tcPr>
            <w:tcW w:w="578" w:type="pct"/>
            <w:vAlign w:val="center"/>
          </w:tcPr>
          <w:p w14:paraId="2011BAA4" w14:textId="77777777" w:rsidR="003E0398" w:rsidRDefault="00E90A0F" w:rsidP="003E0398">
            <w:pPr>
              <w:bidi/>
              <w:jc w:val="both"/>
              <w:rPr>
                <w:rFonts w:ascii="Arial" w:hAnsi="Arial" w:cs="Arial"/>
                <w:color w:val="000000"/>
                <w:sz w:val="20"/>
                <w:szCs w:val="20"/>
                <w:rtl/>
              </w:rPr>
            </w:pPr>
            <w:r>
              <w:rPr>
                <w:rFonts w:ascii="Arial" w:hAnsi="Arial" w:cs="Arial" w:hint="cs"/>
                <w:color w:val="000000"/>
                <w:sz w:val="20"/>
                <w:szCs w:val="20"/>
                <w:rtl/>
              </w:rPr>
              <w:t>84.5</w:t>
            </w:r>
          </w:p>
        </w:tc>
        <w:tc>
          <w:tcPr>
            <w:tcW w:w="537" w:type="pct"/>
            <w:vAlign w:val="bottom"/>
          </w:tcPr>
          <w:p w14:paraId="6331D78E" w14:textId="77777777" w:rsidR="003E0398" w:rsidRPr="000E5801" w:rsidRDefault="003E0398" w:rsidP="003E0398">
            <w:pPr>
              <w:spacing w:line="220" w:lineRule="exact"/>
              <w:jc w:val="both"/>
              <w:rPr>
                <w:rFonts w:asciiTheme="majorBidi" w:hAnsiTheme="majorBidi" w:cstheme="majorBidi"/>
                <w:sz w:val="18"/>
                <w:szCs w:val="18"/>
                <w:rtl/>
              </w:rPr>
            </w:pPr>
            <w:r w:rsidRPr="000E5801">
              <w:rPr>
                <w:rFonts w:asciiTheme="majorBidi" w:hAnsiTheme="majorBidi" w:cstheme="majorBidi"/>
                <w:sz w:val="18"/>
                <w:szCs w:val="18"/>
                <w:rtl/>
              </w:rPr>
              <w:t>متوسطة</w:t>
            </w:r>
          </w:p>
        </w:tc>
      </w:tr>
      <w:tr w:rsidR="003E0398" w:rsidRPr="003B63DE" w14:paraId="46C8CB18" w14:textId="77777777" w:rsidTr="001C3895">
        <w:trPr>
          <w:jc w:val="center"/>
        </w:trPr>
        <w:tc>
          <w:tcPr>
            <w:tcW w:w="364" w:type="pct"/>
          </w:tcPr>
          <w:p w14:paraId="1F29090E" w14:textId="77777777" w:rsidR="003E0398" w:rsidRPr="003B63DE" w:rsidRDefault="003E0398" w:rsidP="00F555B2">
            <w:pPr>
              <w:pStyle w:val="a3"/>
              <w:numPr>
                <w:ilvl w:val="0"/>
                <w:numId w:val="4"/>
              </w:numPr>
              <w:bidi/>
              <w:spacing w:line="360" w:lineRule="auto"/>
              <w:rPr>
                <w:rFonts w:cs="Arial"/>
                <w:b/>
                <w:bCs/>
                <w:sz w:val="24"/>
                <w:szCs w:val="24"/>
                <w:rtl/>
                <w:lang w:bidi="ar-KW"/>
              </w:rPr>
            </w:pPr>
          </w:p>
        </w:tc>
        <w:tc>
          <w:tcPr>
            <w:tcW w:w="2934" w:type="pct"/>
            <w:vAlign w:val="center"/>
          </w:tcPr>
          <w:p w14:paraId="044D24D2" w14:textId="77777777" w:rsidR="003E0398" w:rsidRPr="00036ECF" w:rsidRDefault="003E0398" w:rsidP="003E0398">
            <w:pPr>
              <w:bidi/>
              <w:jc w:val="both"/>
              <w:rPr>
                <w:rFonts w:ascii="Arial" w:hAnsi="Arial"/>
                <w:sz w:val="20"/>
                <w:szCs w:val="20"/>
              </w:rPr>
            </w:pPr>
            <w:r>
              <w:rPr>
                <w:rFonts w:ascii="Arial" w:hAnsi="Arial" w:hint="cs"/>
                <w:sz w:val="20"/>
                <w:szCs w:val="20"/>
                <w:rtl/>
              </w:rPr>
              <w:t xml:space="preserve">المجتمع التكريتي منتشر به خطابات الكراهية بكثرة </w:t>
            </w:r>
          </w:p>
        </w:tc>
        <w:tc>
          <w:tcPr>
            <w:tcW w:w="587" w:type="pct"/>
            <w:vAlign w:val="center"/>
          </w:tcPr>
          <w:p w14:paraId="1E8A51C0" w14:textId="77777777" w:rsidR="003E0398" w:rsidRDefault="00E90A0F" w:rsidP="003E0398">
            <w:pPr>
              <w:bidi/>
              <w:jc w:val="both"/>
              <w:rPr>
                <w:rFonts w:ascii="Arial" w:hAnsi="Arial" w:cs="Arial"/>
                <w:color w:val="000000"/>
                <w:sz w:val="20"/>
                <w:szCs w:val="20"/>
                <w:rtl/>
              </w:rPr>
            </w:pPr>
            <w:r>
              <w:rPr>
                <w:rFonts w:ascii="Arial" w:hAnsi="Arial" w:cs="Arial" w:hint="cs"/>
                <w:color w:val="000000"/>
                <w:sz w:val="20"/>
                <w:szCs w:val="20"/>
                <w:rtl/>
              </w:rPr>
              <w:t>78.9</w:t>
            </w:r>
          </w:p>
        </w:tc>
        <w:tc>
          <w:tcPr>
            <w:tcW w:w="578" w:type="pct"/>
            <w:vAlign w:val="center"/>
          </w:tcPr>
          <w:p w14:paraId="3B6EF4D6" w14:textId="77777777" w:rsidR="003E0398" w:rsidRDefault="00E90A0F" w:rsidP="003E0398">
            <w:pPr>
              <w:bidi/>
              <w:jc w:val="both"/>
              <w:rPr>
                <w:rFonts w:ascii="Arial" w:hAnsi="Arial" w:cs="Arial"/>
                <w:color w:val="000000"/>
                <w:sz w:val="20"/>
                <w:szCs w:val="20"/>
                <w:rtl/>
              </w:rPr>
            </w:pPr>
            <w:r>
              <w:rPr>
                <w:rFonts w:ascii="Arial" w:hAnsi="Arial" w:cs="Arial" w:hint="cs"/>
                <w:color w:val="000000"/>
                <w:sz w:val="20"/>
                <w:szCs w:val="20"/>
                <w:rtl/>
              </w:rPr>
              <w:t>86.9</w:t>
            </w:r>
          </w:p>
        </w:tc>
        <w:tc>
          <w:tcPr>
            <w:tcW w:w="537" w:type="pct"/>
            <w:vAlign w:val="bottom"/>
          </w:tcPr>
          <w:p w14:paraId="2AB39786" w14:textId="77777777" w:rsidR="003E0398" w:rsidRPr="006D484A" w:rsidRDefault="003E0398" w:rsidP="003E0398">
            <w:pPr>
              <w:spacing w:line="220" w:lineRule="exact"/>
              <w:jc w:val="both"/>
              <w:rPr>
                <w:rFonts w:asciiTheme="majorBidi" w:hAnsiTheme="majorBidi" w:cstheme="majorBidi"/>
                <w:sz w:val="18"/>
                <w:szCs w:val="18"/>
                <w:rtl/>
              </w:rPr>
            </w:pPr>
            <w:r w:rsidRPr="006D484A">
              <w:rPr>
                <w:rFonts w:asciiTheme="majorBidi" w:hAnsiTheme="majorBidi" w:cstheme="majorBidi"/>
                <w:sz w:val="18"/>
                <w:szCs w:val="18"/>
                <w:rtl/>
              </w:rPr>
              <w:t>متوسطة</w:t>
            </w:r>
          </w:p>
        </w:tc>
      </w:tr>
      <w:tr w:rsidR="003E0398" w:rsidRPr="003B63DE" w14:paraId="7FF78979" w14:textId="77777777" w:rsidTr="001C3895">
        <w:trPr>
          <w:jc w:val="center"/>
        </w:trPr>
        <w:tc>
          <w:tcPr>
            <w:tcW w:w="364" w:type="pct"/>
          </w:tcPr>
          <w:p w14:paraId="20242246" w14:textId="77777777" w:rsidR="003E0398" w:rsidRPr="003B63DE" w:rsidRDefault="003E0398" w:rsidP="00F555B2">
            <w:pPr>
              <w:pStyle w:val="a3"/>
              <w:numPr>
                <w:ilvl w:val="0"/>
                <w:numId w:val="4"/>
              </w:numPr>
              <w:bidi/>
              <w:spacing w:line="360" w:lineRule="auto"/>
              <w:rPr>
                <w:rFonts w:cs="Arial"/>
                <w:b/>
                <w:bCs/>
                <w:sz w:val="24"/>
                <w:szCs w:val="24"/>
                <w:rtl/>
                <w:lang w:bidi="ar-KW"/>
              </w:rPr>
            </w:pPr>
          </w:p>
        </w:tc>
        <w:tc>
          <w:tcPr>
            <w:tcW w:w="2934" w:type="pct"/>
            <w:vAlign w:val="center"/>
          </w:tcPr>
          <w:p w14:paraId="2543A701" w14:textId="77777777" w:rsidR="003E0398" w:rsidRPr="00036ECF" w:rsidRDefault="003E0398" w:rsidP="003E0398">
            <w:pPr>
              <w:bidi/>
              <w:jc w:val="both"/>
              <w:rPr>
                <w:rFonts w:ascii="Arial" w:hAnsi="Arial"/>
                <w:sz w:val="20"/>
                <w:szCs w:val="20"/>
              </w:rPr>
            </w:pPr>
            <w:r>
              <w:rPr>
                <w:rFonts w:ascii="Arial" w:hAnsi="Arial" w:hint="cs"/>
                <w:sz w:val="20"/>
                <w:szCs w:val="20"/>
                <w:rtl/>
              </w:rPr>
              <w:t xml:space="preserve">الخلافات السياسة تنتشر في المجتمع التكريتي </w:t>
            </w:r>
          </w:p>
        </w:tc>
        <w:tc>
          <w:tcPr>
            <w:tcW w:w="587" w:type="pct"/>
            <w:vAlign w:val="center"/>
          </w:tcPr>
          <w:p w14:paraId="2F6AA775" w14:textId="77777777" w:rsidR="003E0398" w:rsidRDefault="00E90A0F" w:rsidP="003E0398">
            <w:pPr>
              <w:bidi/>
              <w:jc w:val="both"/>
              <w:rPr>
                <w:rFonts w:ascii="Arial" w:hAnsi="Arial" w:cs="Arial"/>
                <w:color w:val="000000"/>
                <w:sz w:val="20"/>
                <w:szCs w:val="20"/>
                <w:rtl/>
              </w:rPr>
            </w:pPr>
            <w:r>
              <w:rPr>
                <w:rFonts w:ascii="Arial" w:hAnsi="Arial" w:cs="Arial" w:hint="cs"/>
                <w:color w:val="000000"/>
                <w:sz w:val="20"/>
                <w:szCs w:val="20"/>
                <w:rtl/>
              </w:rPr>
              <w:t>75.88</w:t>
            </w:r>
          </w:p>
        </w:tc>
        <w:tc>
          <w:tcPr>
            <w:tcW w:w="578" w:type="pct"/>
            <w:vAlign w:val="center"/>
          </w:tcPr>
          <w:p w14:paraId="29A70208" w14:textId="77777777" w:rsidR="003E0398" w:rsidRDefault="00E90A0F" w:rsidP="003E0398">
            <w:pPr>
              <w:bidi/>
              <w:jc w:val="both"/>
              <w:rPr>
                <w:rFonts w:ascii="Arial" w:hAnsi="Arial" w:cs="Arial"/>
                <w:color w:val="000000"/>
                <w:sz w:val="20"/>
                <w:szCs w:val="20"/>
                <w:rtl/>
              </w:rPr>
            </w:pPr>
            <w:r>
              <w:rPr>
                <w:rFonts w:ascii="Arial" w:hAnsi="Arial" w:cs="Arial" w:hint="cs"/>
                <w:color w:val="000000"/>
                <w:sz w:val="20"/>
                <w:szCs w:val="20"/>
                <w:rtl/>
              </w:rPr>
              <w:t>83.7</w:t>
            </w:r>
          </w:p>
        </w:tc>
        <w:tc>
          <w:tcPr>
            <w:tcW w:w="537" w:type="pct"/>
            <w:vAlign w:val="bottom"/>
          </w:tcPr>
          <w:p w14:paraId="0705AE2C" w14:textId="77777777" w:rsidR="003E0398" w:rsidRPr="006D484A" w:rsidRDefault="003E0398" w:rsidP="003E0398">
            <w:pPr>
              <w:spacing w:line="220" w:lineRule="exact"/>
              <w:jc w:val="both"/>
              <w:rPr>
                <w:rFonts w:asciiTheme="majorBidi" w:hAnsiTheme="majorBidi" w:cstheme="majorBidi"/>
                <w:sz w:val="18"/>
                <w:szCs w:val="18"/>
                <w:rtl/>
              </w:rPr>
            </w:pPr>
            <w:r w:rsidRPr="006D484A">
              <w:rPr>
                <w:rFonts w:asciiTheme="majorBidi" w:hAnsiTheme="majorBidi" w:cstheme="majorBidi"/>
                <w:sz w:val="18"/>
                <w:szCs w:val="18"/>
                <w:rtl/>
              </w:rPr>
              <w:t>كبيره</w:t>
            </w:r>
          </w:p>
        </w:tc>
      </w:tr>
      <w:tr w:rsidR="003E0398" w:rsidRPr="003B63DE" w14:paraId="06C9B4AB" w14:textId="77777777" w:rsidTr="001C3895">
        <w:trPr>
          <w:jc w:val="center"/>
        </w:trPr>
        <w:tc>
          <w:tcPr>
            <w:tcW w:w="364" w:type="pct"/>
          </w:tcPr>
          <w:p w14:paraId="5661EFB3" w14:textId="77777777" w:rsidR="003E0398" w:rsidRPr="003B63DE" w:rsidRDefault="003E0398" w:rsidP="00F555B2">
            <w:pPr>
              <w:pStyle w:val="a3"/>
              <w:numPr>
                <w:ilvl w:val="0"/>
                <w:numId w:val="4"/>
              </w:numPr>
              <w:bidi/>
              <w:spacing w:line="360" w:lineRule="auto"/>
              <w:rPr>
                <w:rFonts w:cs="Arial"/>
                <w:b/>
                <w:bCs/>
                <w:sz w:val="24"/>
                <w:szCs w:val="24"/>
                <w:rtl/>
                <w:lang w:bidi="ar-KW"/>
              </w:rPr>
            </w:pPr>
          </w:p>
        </w:tc>
        <w:tc>
          <w:tcPr>
            <w:tcW w:w="2934" w:type="pct"/>
            <w:vAlign w:val="center"/>
          </w:tcPr>
          <w:p w14:paraId="063592E7" w14:textId="77777777" w:rsidR="003E0398" w:rsidRPr="00036ECF" w:rsidRDefault="003E0398" w:rsidP="003E0398">
            <w:pPr>
              <w:bidi/>
              <w:jc w:val="both"/>
              <w:rPr>
                <w:rFonts w:ascii="Arial" w:hAnsi="Arial"/>
                <w:sz w:val="20"/>
                <w:szCs w:val="20"/>
              </w:rPr>
            </w:pPr>
            <w:r>
              <w:rPr>
                <w:rFonts w:ascii="Arial" w:hAnsi="Arial" w:hint="cs"/>
                <w:sz w:val="20"/>
                <w:szCs w:val="20"/>
                <w:rtl/>
              </w:rPr>
              <w:t xml:space="preserve">السياسة العامة في تكريت تدعم خطابات الكراهية </w:t>
            </w:r>
          </w:p>
        </w:tc>
        <w:tc>
          <w:tcPr>
            <w:tcW w:w="587" w:type="pct"/>
            <w:vAlign w:val="center"/>
          </w:tcPr>
          <w:p w14:paraId="50515879" w14:textId="77777777" w:rsidR="003E0398" w:rsidRDefault="00E90A0F" w:rsidP="003E0398">
            <w:pPr>
              <w:bidi/>
              <w:jc w:val="both"/>
              <w:rPr>
                <w:rFonts w:ascii="Arial" w:hAnsi="Arial" w:cs="Arial"/>
                <w:color w:val="000000"/>
                <w:sz w:val="20"/>
                <w:szCs w:val="20"/>
                <w:rtl/>
              </w:rPr>
            </w:pPr>
            <w:r>
              <w:rPr>
                <w:rFonts w:ascii="Arial" w:hAnsi="Arial" w:cs="Arial" w:hint="cs"/>
                <w:color w:val="000000"/>
                <w:sz w:val="20"/>
                <w:szCs w:val="20"/>
                <w:rtl/>
              </w:rPr>
              <w:t>81.22</w:t>
            </w:r>
          </w:p>
        </w:tc>
        <w:tc>
          <w:tcPr>
            <w:tcW w:w="578" w:type="pct"/>
            <w:vAlign w:val="center"/>
          </w:tcPr>
          <w:p w14:paraId="5BBBE868" w14:textId="77777777" w:rsidR="003E0398" w:rsidRDefault="00E90A0F" w:rsidP="003E0398">
            <w:pPr>
              <w:bidi/>
              <w:jc w:val="both"/>
              <w:rPr>
                <w:rFonts w:ascii="Arial" w:hAnsi="Arial" w:cs="Arial"/>
                <w:color w:val="000000"/>
                <w:sz w:val="20"/>
                <w:szCs w:val="20"/>
                <w:rtl/>
              </w:rPr>
            </w:pPr>
            <w:r>
              <w:rPr>
                <w:rFonts w:ascii="Arial" w:hAnsi="Arial" w:cs="Arial" w:hint="cs"/>
                <w:color w:val="000000"/>
                <w:sz w:val="20"/>
                <w:szCs w:val="20"/>
                <w:rtl/>
              </w:rPr>
              <w:t>76.1</w:t>
            </w:r>
          </w:p>
        </w:tc>
        <w:tc>
          <w:tcPr>
            <w:tcW w:w="537" w:type="pct"/>
            <w:vAlign w:val="bottom"/>
          </w:tcPr>
          <w:p w14:paraId="52CFBE70" w14:textId="77777777" w:rsidR="003E0398" w:rsidRPr="006D484A" w:rsidRDefault="003E0398" w:rsidP="003E0398">
            <w:pPr>
              <w:spacing w:line="220" w:lineRule="exact"/>
              <w:jc w:val="both"/>
              <w:rPr>
                <w:rFonts w:asciiTheme="majorBidi" w:hAnsiTheme="majorBidi" w:cstheme="majorBidi"/>
                <w:sz w:val="18"/>
                <w:szCs w:val="18"/>
                <w:rtl/>
              </w:rPr>
            </w:pPr>
            <w:r w:rsidRPr="006D484A">
              <w:rPr>
                <w:rFonts w:asciiTheme="majorBidi" w:hAnsiTheme="majorBidi" w:cstheme="majorBidi"/>
                <w:sz w:val="18"/>
                <w:szCs w:val="18"/>
                <w:rtl/>
              </w:rPr>
              <w:t>قليلة</w:t>
            </w:r>
          </w:p>
        </w:tc>
      </w:tr>
      <w:tr w:rsidR="003E0398" w:rsidRPr="003B63DE" w14:paraId="7227C2F5" w14:textId="77777777" w:rsidTr="001C3895">
        <w:trPr>
          <w:jc w:val="center"/>
        </w:trPr>
        <w:tc>
          <w:tcPr>
            <w:tcW w:w="364" w:type="pct"/>
          </w:tcPr>
          <w:p w14:paraId="0324BFC5" w14:textId="77777777" w:rsidR="003E0398" w:rsidRPr="003B63DE" w:rsidRDefault="003E0398" w:rsidP="00F555B2">
            <w:pPr>
              <w:pStyle w:val="a3"/>
              <w:numPr>
                <w:ilvl w:val="0"/>
                <w:numId w:val="4"/>
              </w:numPr>
              <w:bidi/>
              <w:spacing w:line="360" w:lineRule="auto"/>
              <w:rPr>
                <w:rFonts w:cs="Arial"/>
                <w:b/>
                <w:bCs/>
                <w:sz w:val="24"/>
                <w:szCs w:val="24"/>
                <w:rtl/>
                <w:lang w:bidi="ar-KW"/>
              </w:rPr>
            </w:pPr>
          </w:p>
        </w:tc>
        <w:tc>
          <w:tcPr>
            <w:tcW w:w="2934" w:type="pct"/>
            <w:vAlign w:val="center"/>
          </w:tcPr>
          <w:p w14:paraId="33DD8C29" w14:textId="77777777" w:rsidR="003E0398" w:rsidRPr="00036ECF" w:rsidRDefault="003E0398" w:rsidP="003E0398">
            <w:pPr>
              <w:bidi/>
              <w:jc w:val="both"/>
              <w:rPr>
                <w:rFonts w:ascii="Arial" w:hAnsi="Arial"/>
                <w:sz w:val="20"/>
                <w:szCs w:val="20"/>
              </w:rPr>
            </w:pPr>
            <w:r>
              <w:rPr>
                <w:rFonts w:ascii="Arial" w:hAnsi="Arial" w:hint="cs"/>
                <w:sz w:val="20"/>
                <w:szCs w:val="20"/>
                <w:rtl/>
              </w:rPr>
              <w:t xml:space="preserve">السياسة العامة تدعم الاستقرار والحفاظ علي تماسك المجتمع التكريتي </w:t>
            </w:r>
          </w:p>
        </w:tc>
        <w:tc>
          <w:tcPr>
            <w:tcW w:w="587" w:type="pct"/>
            <w:vAlign w:val="center"/>
          </w:tcPr>
          <w:p w14:paraId="5556BF16" w14:textId="77777777" w:rsidR="003E0398" w:rsidRDefault="00E90A0F" w:rsidP="003E0398">
            <w:pPr>
              <w:bidi/>
              <w:jc w:val="both"/>
              <w:rPr>
                <w:rFonts w:ascii="Arial" w:hAnsi="Arial" w:cs="Arial"/>
                <w:color w:val="000000"/>
                <w:sz w:val="20"/>
                <w:szCs w:val="20"/>
                <w:rtl/>
              </w:rPr>
            </w:pPr>
            <w:r>
              <w:rPr>
                <w:rFonts w:ascii="Arial" w:hAnsi="Arial" w:cs="Arial" w:hint="cs"/>
                <w:color w:val="000000"/>
                <w:sz w:val="20"/>
                <w:szCs w:val="20"/>
                <w:rtl/>
              </w:rPr>
              <w:t>74.5</w:t>
            </w:r>
          </w:p>
        </w:tc>
        <w:tc>
          <w:tcPr>
            <w:tcW w:w="578" w:type="pct"/>
            <w:vAlign w:val="center"/>
          </w:tcPr>
          <w:p w14:paraId="7BED96B1" w14:textId="77777777" w:rsidR="003E0398" w:rsidRDefault="00E90A0F" w:rsidP="003E0398">
            <w:pPr>
              <w:bidi/>
              <w:jc w:val="both"/>
              <w:rPr>
                <w:rFonts w:ascii="Arial" w:hAnsi="Arial" w:cs="Arial"/>
                <w:color w:val="000000"/>
                <w:sz w:val="20"/>
                <w:szCs w:val="20"/>
                <w:rtl/>
              </w:rPr>
            </w:pPr>
            <w:r>
              <w:rPr>
                <w:rFonts w:ascii="Arial" w:hAnsi="Arial" w:cs="Arial" w:hint="cs"/>
                <w:color w:val="000000"/>
                <w:sz w:val="20"/>
                <w:szCs w:val="20"/>
                <w:rtl/>
              </w:rPr>
              <w:t>79.33</w:t>
            </w:r>
          </w:p>
        </w:tc>
        <w:tc>
          <w:tcPr>
            <w:tcW w:w="537" w:type="pct"/>
          </w:tcPr>
          <w:p w14:paraId="64BAED20" w14:textId="77777777" w:rsidR="003E0398" w:rsidRPr="006D484A" w:rsidRDefault="003E0398" w:rsidP="003E0398">
            <w:pPr>
              <w:spacing w:line="220" w:lineRule="exact"/>
              <w:jc w:val="both"/>
              <w:rPr>
                <w:rFonts w:asciiTheme="majorBidi" w:hAnsiTheme="majorBidi" w:cstheme="majorBidi"/>
                <w:sz w:val="18"/>
                <w:szCs w:val="18"/>
              </w:rPr>
            </w:pPr>
            <w:r w:rsidRPr="006D484A">
              <w:rPr>
                <w:rFonts w:asciiTheme="majorBidi" w:hAnsiTheme="majorBidi" w:cstheme="majorBidi"/>
                <w:sz w:val="18"/>
                <w:szCs w:val="18"/>
                <w:rtl/>
              </w:rPr>
              <w:t>كبيره</w:t>
            </w:r>
          </w:p>
        </w:tc>
      </w:tr>
      <w:tr w:rsidR="003E0398" w:rsidRPr="003B63DE" w14:paraId="4E26C573" w14:textId="77777777" w:rsidTr="00507A4F">
        <w:trPr>
          <w:jc w:val="center"/>
        </w:trPr>
        <w:tc>
          <w:tcPr>
            <w:tcW w:w="3298" w:type="pct"/>
            <w:gridSpan w:val="2"/>
            <w:vAlign w:val="center"/>
          </w:tcPr>
          <w:p w14:paraId="7A6F2524" w14:textId="77777777" w:rsidR="003E0398" w:rsidRPr="002B30CE" w:rsidRDefault="003E0398" w:rsidP="003E0398">
            <w:pPr>
              <w:bidi/>
              <w:spacing w:line="276" w:lineRule="auto"/>
              <w:jc w:val="both"/>
              <w:rPr>
                <w:rFonts w:cs="Arial"/>
                <w:b/>
                <w:bCs/>
                <w:sz w:val="24"/>
                <w:szCs w:val="24"/>
                <w:lang w:bidi="ar-KW"/>
              </w:rPr>
            </w:pPr>
            <w:r w:rsidRPr="002B30CE">
              <w:rPr>
                <w:rFonts w:cs="Arial" w:hint="cs"/>
                <w:b/>
                <w:bCs/>
                <w:sz w:val="24"/>
                <w:szCs w:val="24"/>
                <w:rtl/>
                <w:lang w:bidi="ar-KW"/>
              </w:rPr>
              <w:t xml:space="preserve">الدرجة الكلية </w:t>
            </w:r>
          </w:p>
        </w:tc>
        <w:tc>
          <w:tcPr>
            <w:tcW w:w="587" w:type="pct"/>
            <w:vAlign w:val="center"/>
          </w:tcPr>
          <w:p w14:paraId="14F0C4C0" w14:textId="77777777" w:rsidR="003E0398" w:rsidRPr="00F36ED8" w:rsidRDefault="00E90A0F" w:rsidP="003E0398">
            <w:pPr>
              <w:spacing w:line="220" w:lineRule="exact"/>
              <w:jc w:val="both"/>
              <w:rPr>
                <w:rFonts w:asciiTheme="majorBidi" w:hAnsiTheme="majorBidi" w:cstheme="majorBidi"/>
                <w:color w:val="000000"/>
                <w:sz w:val="20"/>
                <w:szCs w:val="20"/>
              </w:rPr>
            </w:pPr>
            <w:r>
              <w:rPr>
                <w:rFonts w:asciiTheme="majorBidi" w:hAnsiTheme="majorBidi" w:cstheme="majorBidi" w:hint="cs"/>
                <w:color w:val="000000"/>
                <w:sz w:val="20"/>
                <w:szCs w:val="20"/>
                <w:rtl/>
              </w:rPr>
              <w:t>76.67</w:t>
            </w:r>
          </w:p>
        </w:tc>
        <w:tc>
          <w:tcPr>
            <w:tcW w:w="578" w:type="pct"/>
            <w:vAlign w:val="center"/>
          </w:tcPr>
          <w:p w14:paraId="73B8B82A" w14:textId="77777777" w:rsidR="003E0398" w:rsidRPr="00F36ED8" w:rsidRDefault="000B46F6" w:rsidP="003E0398">
            <w:pPr>
              <w:spacing w:line="220" w:lineRule="exact"/>
              <w:jc w:val="both"/>
              <w:rPr>
                <w:rFonts w:asciiTheme="majorBidi" w:hAnsiTheme="majorBidi" w:cstheme="majorBidi"/>
                <w:sz w:val="20"/>
                <w:szCs w:val="20"/>
              </w:rPr>
            </w:pPr>
            <w:r>
              <w:rPr>
                <w:rFonts w:asciiTheme="majorBidi" w:hAnsiTheme="majorBidi" w:cstheme="majorBidi" w:hint="cs"/>
                <w:sz w:val="20"/>
                <w:szCs w:val="20"/>
                <w:rtl/>
              </w:rPr>
              <w:t>76.29</w:t>
            </w:r>
          </w:p>
        </w:tc>
        <w:tc>
          <w:tcPr>
            <w:tcW w:w="537" w:type="pct"/>
            <w:vAlign w:val="center"/>
          </w:tcPr>
          <w:p w14:paraId="107E08DD" w14:textId="77777777" w:rsidR="003E0398" w:rsidRPr="006D484A" w:rsidRDefault="003E0398" w:rsidP="003E0398">
            <w:pPr>
              <w:spacing w:line="220" w:lineRule="exact"/>
              <w:jc w:val="both"/>
              <w:rPr>
                <w:rFonts w:asciiTheme="majorBidi" w:hAnsiTheme="majorBidi" w:cstheme="majorBidi"/>
                <w:sz w:val="18"/>
                <w:szCs w:val="18"/>
                <w:rtl/>
                <w:lang w:bidi="ar-KW"/>
              </w:rPr>
            </w:pPr>
            <w:r>
              <w:rPr>
                <w:rFonts w:asciiTheme="majorBidi" w:hAnsiTheme="majorBidi" w:cstheme="majorBidi" w:hint="cs"/>
                <w:sz w:val="18"/>
                <w:szCs w:val="18"/>
                <w:rtl/>
                <w:lang w:bidi="ar-KW"/>
              </w:rPr>
              <w:t>كبيرة</w:t>
            </w:r>
          </w:p>
        </w:tc>
      </w:tr>
    </w:tbl>
    <w:p w14:paraId="4071AB56" w14:textId="77777777" w:rsidR="003916B6" w:rsidRPr="00C74EF1" w:rsidRDefault="003916B6" w:rsidP="0099213E">
      <w:pPr>
        <w:bidi/>
        <w:spacing w:line="276" w:lineRule="auto"/>
        <w:jc w:val="both"/>
        <w:rPr>
          <w:rFonts w:cs="Arial"/>
          <w:sz w:val="28"/>
          <w:szCs w:val="28"/>
          <w:lang w:bidi="ar-KW"/>
        </w:rPr>
      </w:pPr>
      <w:r w:rsidRPr="00C74EF1">
        <w:rPr>
          <w:rFonts w:cs="Arial" w:hint="cs"/>
          <w:sz w:val="28"/>
          <w:szCs w:val="28"/>
          <w:rtl/>
          <w:lang w:bidi="ar-KW"/>
        </w:rPr>
        <w:t xml:space="preserve">من خلال استعراض نتائج استجابات عينة الدراسة وجد ان هناك تأثير </w:t>
      </w:r>
      <w:r w:rsidR="000B46F6" w:rsidRPr="00C74EF1">
        <w:rPr>
          <w:rFonts w:cs="Arial"/>
          <w:sz w:val="28"/>
          <w:szCs w:val="28"/>
          <w:rtl/>
          <w:lang w:bidi="ar-KW"/>
        </w:rPr>
        <w:t>خطاب الكراهية على التماسك الاجتماعي والشعور بالأمن لدى سكان تكريت</w:t>
      </w:r>
      <w:r w:rsidR="000B46F6" w:rsidRPr="00C74EF1">
        <w:rPr>
          <w:rFonts w:cs="Arial" w:hint="cs"/>
          <w:sz w:val="28"/>
          <w:szCs w:val="28"/>
          <w:rtl/>
          <w:lang w:bidi="ar-KW"/>
        </w:rPr>
        <w:t xml:space="preserve"> </w:t>
      </w:r>
      <w:r w:rsidRPr="00C74EF1">
        <w:rPr>
          <w:rFonts w:cs="Arial" w:hint="cs"/>
          <w:sz w:val="28"/>
          <w:szCs w:val="28"/>
          <w:rtl/>
          <w:lang w:bidi="ar-KW"/>
        </w:rPr>
        <w:t xml:space="preserve">بنسبة </w:t>
      </w:r>
      <w:r w:rsidR="000B46F6" w:rsidRPr="00C74EF1">
        <w:rPr>
          <w:rFonts w:cs="Arial" w:hint="cs"/>
          <w:sz w:val="28"/>
          <w:szCs w:val="28"/>
          <w:rtl/>
          <w:lang w:bidi="ar-KW"/>
        </w:rPr>
        <w:t>76.29</w:t>
      </w:r>
      <w:r w:rsidRPr="00C74EF1">
        <w:rPr>
          <w:rFonts w:cs="Arial" w:hint="cs"/>
          <w:sz w:val="28"/>
          <w:szCs w:val="28"/>
          <w:rtl/>
          <w:lang w:bidi="ar-KW"/>
        </w:rPr>
        <w:t xml:space="preserve"> % واتفاق عينة الدراسة ان </w:t>
      </w:r>
      <w:r w:rsidR="0099213E" w:rsidRPr="00C74EF1">
        <w:rPr>
          <w:rFonts w:cs="Arial" w:hint="cs"/>
          <w:sz w:val="28"/>
          <w:szCs w:val="28"/>
          <w:rtl/>
          <w:lang w:bidi="ar-KW"/>
        </w:rPr>
        <w:t xml:space="preserve">تأثير خطاب الكراهية كانت مؤثرة في فترة من الفترات في المجتمع التكريتي </w:t>
      </w:r>
    </w:p>
    <w:p w14:paraId="63C6E4EC" w14:textId="77777777" w:rsidR="003916B6" w:rsidRPr="008657BA" w:rsidRDefault="000B46F6" w:rsidP="000B46F6">
      <w:pPr>
        <w:bidi/>
        <w:spacing w:line="276" w:lineRule="auto"/>
        <w:jc w:val="center"/>
        <w:rPr>
          <w:rFonts w:cs="Arial"/>
          <w:b/>
          <w:bCs/>
          <w:sz w:val="24"/>
          <w:szCs w:val="24"/>
          <w:rtl/>
          <w:lang w:bidi="ar-KW"/>
        </w:rPr>
      </w:pPr>
      <w:r w:rsidRPr="000B46F6">
        <w:rPr>
          <w:rFonts w:cs="Arial" w:hint="cs"/>
          <w:b/>
          <w:bCs/>
          <w:sz w:val="24"/>
          <w:szCs w:val="24"/>
          <w:rtl/>
          <w:lang w:bidi="ar-KW"/>
        </w:rPr>
        <w:t xml:space="preserve">شكل </w:t>
      </w:r>
      <w:r w:rsidRPr="000B46F6">
        <w:rPr>
          <w:rFonts w:cs="Arial"/>
          <w:b/>
          <w:bCs/>
          <w:sz w:val="24"/>
          <w:szCs w:val="24"/>
          <w:rtl/>
          <w:lang w:bidi="ar-KW"/>
        </w:rPr>
        <w:t>(</w:t>
      </w:r>
      <w:r w:rsidRPr="000B46F6">
        <w:rPr>
          <w:rFonts w:cs="Arial" w:hint="cs"/>
          <w:b/>
          <w:bCs/>
          <w:sz w:val="24"/>
          <w:szCs w:val="24"/>
          <w:rtl/>
          <w:lang w:bidi="ar-KW"/>
        </w:rPr>
        <w:t>9</w:t>
      </w:r>
      <w:r w:rsidR="003916B6" w:rsidRPr="000B46F6">
        <w:rPr>
          <w:rFonts w:cs="Arial" w:hint="cs"/>
          <w:b/>
          <w:bCs/>
          <w:sz w:val="24"/>
          <w:szCs w:val="24"/>
          <w:rtl/>
          <w:lang w:bidi="ar-KW"/>
        </w:rPr>
        <w:t xml:space="preserve">) توزيع العينة وفق </w:t>
      </w:r>
      <w:r w:rsidRPr="000B46F6">
        <w:rPr>
          <w:rFonts w:cs="Arial"/>
          <w:b/>
          <w:bCs/>
          <w:sz w:val="24"/>
          <w:szCs w:val="24"/>
          <w:rtl/>
          <w:lang w:bidi="ar-KW"/>
        </w:rPr>
        <w:t>تأثير خطاب الكراهية على التماسك الاجتماعي والشعور بالأمن لدى سكان تكريت</w:t>
      </w:r>
    </w:p>
    <w:p w14:paraId="6049140A" w14:textId="77777777" w:rsidR="003916B6" w:rsidRDefault="003916B6" w:rsidP="003916B6">
      <w:pPr>
        <w:bidi/>
        <w:spacing w:line="360" w:lineRule="auto"/>
        <w:rPr>
          <w:rFonts w:cs="Arial"/>
          <w:b/>
          <w:bCs/>
          <w:sz w:val="32"/>
          <w:szCs w:val="32"/>
          <w:rtl/>
          <w:lang w:bidi="ar-KW"/>
        </w:rPr>
      </w:pPr>
      <w:r>
        <w:rPr>
          <w:rFonts w:cs="Arial"/>
          <w:b/>
          <w:bCs/>
          <w:noProof/>
          <w:sz w:val="32"/>
          <w:szCs w:val="32"/>
        </w:rPr>
        <w:drawing>
          <wp:inline distT="0" distB="0" distL="0" distR="0" wp14:anchorId="1F474796" wp14:editId="0C921140">
            <wp:extent cx="5488940" cy="1800225"/>
            <wp:effectExtent l="0" t="0" r="1651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A6EF055" w14:textId="77777777" w:rsidR="00C22BCF" w:rsidRDefault="00C22BCF" w:rsidP="00BD7FAA">
      <w:pPr>
        <w:bidi/>
        <w:spacing w:line="276" w:lineRule="auto"/>
        <w:rPr>
          <w:rFonts w:ascii="Simplified Arabic" w:hAnsi="Simplified Arabic" w:cs="Simplified Arabic"/>
          <w:b/>
          <w:bCs/>
          <w:sz w:val="32"/>
          <w:szCs w:val="32"/>
          <w:u w:val="single"/>
          <w:rtl/>
          <w:lang w:bidi="ar-KW"/>
        </w:rPr>
      </w:pPr>
    </w:p>
    <w:p w14:paraId="6D06C465" w14:textId="77777777" w:rsidR="00C22BCF" w:rsidRDefault="00C22BCF" w:rsidP="00C22BCF">
      <w:pPr>
        <w:bidi/>
        <w:spacing w:line="276" w:lineRule="auto"/>
        <w:rPr>
          <w:rFonts w:ascii="Simplified Arabic" w:hAnsi="Simplified Arabic" w:cs="Simplified Arabic"/>
          <w:b/>
          <w:bCs/>
          <w:sz w:val="32"/>
          <w:szCs w:val="32"/>
          <w:u w:val="single"/>
          <w:rtl/>
          <w:lang w:bidi="ar-KW"/>
        </w:rPr>
      </w:pPr>
    </w:p>
    <w:p w14:paraId="37A93687" w14:textId="77777777" w:rsidR="00C22BCF" w:rsidRDefault="00C22BCF" w:rsidP="00C22BCF">
      <w:pPr>
        <w:bidi/>
        <w:spacing w:line="276" w:lineRule="auto"/>
        <w:rPr>
          <w:rFonts w:ascii="Simplified Arabic" w:hAnsi="Simplified Arabic" w:cs="Simplified Arabic"/>
          <w:b/>
          <w:bCs/>
          <w:sz w:val="32"/>
          <w:szCs w:val="32"/>
          <w:u w:val="single"/>
          <w:rtl/>
          <w:lang w:bidi="ar-KW"/>
        </w:rPr>
      </w:pPr>
    </w:p>
    <w:p w14:paraId="7A61349F" w14:textId="77777777" w:rsidR="00C74EF1" w:rsidRDefault="00C74EF1" w:rsidP="00C74EF1">
      <w:pPr>
        <w:bidi/>
        <w:spacing w:line="276" w:lineRule="auto"/>
        <w:rPr>
          <w:rFonts w:ascii="Simplified Arabic" w:hAnsi="Simplified Arabic" w:cs="Simplified Arabic"/>
          <w:b/>
          <w:bCs/>
          <w:sz w:val="32"/>
          <w:szCs w:val="32"/>
          <w:u w:val="single"/>
          <w:rtl/>
          <w:lang w:bidi="ar-KW"/>
        </w:rPr>
      </w:pPr>
    </w:p>
    <w:p w14:paraId="7E2CA394" w14:textId="77777777" w:rsidR="00C74EF1" w:rsidRDefault="00C74EF1" w:rsidP="00C74EF1">
      <w:pPr>
        <w:bidi/>
        <w:spacing w:line="276" w:lineRule="auto"/>
        <w:rPr>
          <w:rFonts w:ascii="Simplified Arabic" w:hAnsi="Simplified Arabic" w:cs="Simplified Arabic"/>
          <w:b/>
          <w:bCs/>
          <w:sz w:val="32"/>
          <w:szCs w:val="32"/>
          <w:u w:val="single"/>
          <w:rtl/>
          <w:lang w:bidi="ar-KW"/>
        </w:rPr>
      </w:pPr>
    </w:p>
    <w:p w14:paraId="118C73A8" w14:textId="77777777" w:rsidR="00C74EF1" w:rsidRDefault="00C74EF1" w:rsidP="00C74EF1">
      <w:pPr>
        <w:bidi/>
        <w:spacing w:line="276" w:lineRule="auto"/>
        <w:rPr>
          <w:rFonts w:ascii="Simplified Arabic" w:hAnsi="Simplified Arabic" w:cs="Simplified Arabic"/>
          <w:b/>
          <w:bCs/>
          <w:sz w:val="32"/>
          <w:szCs w:val="32"/>
          <w:u w:val="single"/>
          <w:rtl/>
          <w:lang w:bidi="ar-KW"/>
        </w:rPr>
      </w:pPr>
    </w:p>
    <w:p w14:paraId="543DB67E" w14:textId="77777777" w:rsidR="00C74EF1" w:rsidRDefault="00C74EF1" w:rsidP="00C74EF1">
      <w:pPr>
        <w:bidi/>
        <w:spacing w:line="276" w:lineRule="auto"/>
        <w:rPr>
          <w:rFonts w:ascii="Simplified Arabic" w:hAnsi="Simplified Arabic" w:cs="Simplified Arabic"/>
          <w:b/>
          <w:bCs/>
          <w:sz w:val="32"/>
          <w:szCs w:val="32"/>
          <w:u w:val="single"/>
          <w:rtl/>
          <w:lang w:bidi="ar-KW"/>
        </w:rPr>
      </w:pPr>
    </w:p>
    <w:p w14:paraId="5E8EDE08" w14:textId="77777777" w:rsidR="00C74EF1" w:rsidRDefault="00C74EF1" w:rsidP="00C74EF1">
      <w:pPr>
        <w:bidi/>
        <w:spacing w:line="276" w:lineRule="auto"/>
        <w:rPr>
          <w:rFonts w:ascii="Simplified Arabic" w:hAnsi="Simplified Arabic" w:cs="Simplified Arabic"/>
          <w:b/>
          <w:bCs/>
          <w:sz w:val="32"/>
          <w:szCs w:val="32"/>
          <w:u w:val="single"/>
          <w:rtl/>
          <w:lang w:bidi="ar-KW"/>
        </w:rPr>
      </w:pPr>
    </w:p>
    <w:p w14:paraId="29E8C614" w14:textId="77777777" w:rsidR="00C74EF1" w:rsidRDefault="00C74EF1" w:rsidP="00C74EF1">
      <w:pPr>
        <w:bidi/>
        <w:spacing w:line="276" w:lineRule="auto"/>
        <w:rPr>
          <w:rFonts w:ascii="Simplified Arabic" w:hAnsi="Simplified Arabic" w:cs="Simplified Arabic"/>
          <w:b/>
          <w:bCs/>
          <w:sz w:val="32"/>
          <w:szCs w:val="32"/>
          <w:u w:val="single"/>
          <w:rtl/>
          <w:lang w:bidi="ar-KW"/>
        </w:rPr>
      </w:pPr>
    </w:p>
    <w:p w14:paraId="6203B9B1" w14:textId="77777777" w:rsidR="00C74EF1" w:rsidRDefault="00C74EF1" w:rsidP="00C74EF1">
      <w:pPr>
        <w:bidi/>
        <w:spacing w:line="276" w:lineRule="auto"/>
        <w:rPr>
          <w:rFonts w:ascii="Simplified Arabic" w:hAnsi="Simplified Arabic" w:cs="Simplified Arabic"/>
          <w:b/>
          <w:bCs/>
          <w:sz w:val="32"/>
          <w:szCs w:val="32"/>
          <w:u w:val="single"/>
          <w:rtl/>
          <w:lang w:bidi="ar-KW"/>
        </w:rPr>
      </w:pPr>
    </w:p>
    <w:p w14:paraId="43F79FA1" w14:textId="77777777" w:rsidR="00C74EF1" w:rsidRDefault="00C74EF1" w:rsidP="00C74EF1">
      <w:pPr>
        <w:bidi/>
        <w:spacing w:line="276" w:lineRule="auto"/>
        <w:rPr>
          <w:rFonts w:ascii="Simplified Arabic" w:hAnsi="Simplified Arabic" w:cs="Simplified Arabic"/>
          <w:b/>
          <w:bCs/>
          <w:sz w:val="32"/>
          <w:szCs w:val="32"/>
          <w:u w:val="single"/>
          <w:rtl/>
          <w:lang w:bidi="ar-KW"/>
        </w:rPr>
      </w:pPr>
    </w:p>
    <w:p w14:paraId="6E92A975" w14:textId="0DB3C5A6" w:rsidR="003916B6" w:rsidRDefault="00C74EF1" w:rsidP="00C22BCF">
      <w:pPr>
        <w:bidi/>
        <w:spacing w:line="276" w:lineRule="auto"/>
        <w:rPr>
          <w:rFonts w:ascii="Simplified Arabic" w:hAnsi="Simplified Arabic" w:cs="Simplified Arabic"/>
          <w:b/>
          <w:bCs/>
          <w:sz w:val="28"/>
          <w:szCs w:val="28"/>
          <w:u w:val="single"/>
          <w:rtl/>
          <w:lang w:bidi="ar-KW"/>
        </w:rPr>
      </w:pPr>
      <w:r w:rsidRPr="00C74EF1">
        <w:rPr>
          <w:rFonts w:ascii="Simplified Arabic" w:hAnsi="Simplified Arabic" w:cs="PT Bold Heading" w:hint="cs"/>
          <w:sz w:val="36"/>
          <w:szCs w:val="36"/>
          <w:u w:val="single"/>
          <w:rtl/>
          <w:lang w:bidi="ar-KW"/>
        </w:rPr>
        <w:t>7-1</w:t>
      </w:r>
      <w:r w:rsidRPr="00C74EF1">
        <w:rPr>
          <w:rFonts w:ascii="Simplified Arabic" w:hAnsi="Simplified Arabic" w:cs="Simplified Arabic" w:hint="cs"/>
          <w:b/>
          <w:bCs/>
          <w:sz w:val="36"/>
          <w:szCs w:val="36"/>
          <w:u w:val="single"/>
          <w:rtl/>
          <w:lang w:bidi="ar-KW"/>
        </w:rPr>
        <w:t xml:space="preserve"> </w:t>
      </w:r>
      <w:r w:rsidR="003916B6" w:rsidRPr="00C74EF1">
        <w:rPr>
          <w:rFonts w:ascii="Simplified Arabic" w:hAnsi="Simplified Arabic" w:cs="Khalid Art bold"/>
          <w:sz w:val="32"/>
          <w:szCs w:val="32"/>
          <w:u w:val="single"/>
          <w:rtl/>
          <w:lang w:bidi="ar-KW"/>
        </w:rPr>
        <w:t>النتائج والتوصيات</w:t>
      </w:r>
    </w:p>
    <w:p w14:paraId="0B7BE7F1" w14:textId="3C58449F" w:rsidR="003916B6" w:rsidRPr="00CA622B" w:rsidRDefault="005B7FFD" w:rsidP="00BD7FAA">
      <w:pPr>
        <w:bidi/>
        <w:spacing w:line="276" w:lineRule="auto"/>
        <w:rPr>
          <w:rFonts w:ascii="Simplified Arabic" w:hAnsi="Simplified Arabic" w:cs="Simplified Arabic"/>
          <w:b/>
          <w:bCs/>
          <w:sz w:val="28"/>
          <w:szCs w:val="28"/>
          <w:rtl/>
          <w:lang w:bidi="ar-KW"/>
        </w:rPr>
      </w:pPr>
      <w:r w:rsidRPr="005B7FFD">
        <w:rPr>
          <w:rFonts w:ascii="Simplified Arabic" w:hAnsi="Simplified Arabic" w:cs="Khalid Art bold" w:hint="cs"/>
          <w:sz w:val="32"/>
          <w:szCs w:val="32"/>
          <w:rtl/>
          <w:lang w:bidi="ar-KW"/>
        </w:rPr>
        <w:t>7-1-1</w:t>
      </w:r>
      <w:r w:rsidRPr="005B7FFD">
        <w:rPr>
          <w:rFonts w:ascii="Simplified Arabic" w:hAnsi="Simplified Arabic" w:cs="Simplified Arabic" w:hint="cs"/>
          <w:b/>
          <w:bCs/>
          <w:sz w:val="28"/>
          <w:szCs w:val="28"/>
          <w:rtl/>
          <w:lang w:bidi="ar-KW"/>
        </w:rPr>
        <w:t xml:space="preserve"> </w:t>
      </w:r>
      <w:r w:rsidR="003916B6" w:rsidRPr="00CA622B">
        <w:rPr>
          <w:rFonts w:ascii="Simplified Arabic" w:hAnsi="Simplified Arabic" w:cs="Simplified Arabic" w:hint="cs"/>
          <w:b/>
          <w:bCs/>
          <w:sz w:val="28"/>
          <w:szCs w:val="28"/>
          <w:rtl/>
          <w:lang w:bidi="ar-KW"/>
        </w:rPr>
        <w:t>النتائج</w:t>
      </w:r>
    </w:p>
    <w:p w14:paraId="2B7DB463" w14:textId="77777777" w:rsidR="0099213E" w:rsidRDefault="001C3895" w:rsidP="00F555B2">
      <w:pPr>
        <w:pStyle w:val="a3"/>
        <w:numPr>
          <w:ilvl w:val="0"/>
          <w:numId w:val="8"/>
        </w:numPr>
        <w:bidi/>
        <w:spacing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هناك</w:t>
      </w:r>
      <w:r w:rsidR="0099213E" w:rsidRPr="002322E5">
        <w:rPr>
          <w:rFonts w:ascii="Simplified Arabic" w:hAnsi="Simplified Arabic" w:cs="Simplified Arabic" w:hint="cs"/>
          <w:sz w:val="28"/>
          <w:szCs w:val="28"/>
          <w:rtl/>
        </w:rPr>
        <w:t xml:space="preserve"> </w:t>
      </w:r>
      <w:r w:rsidR="0099213E" w:rsidRPr="002322E5">
        <w:rPr>
          <w:rFonts w:ascii="Simplified Arabic" w:hAnsi="Simplified Arabic" w:cs="Simplified Arabic"/>
          <w:sz w:val="28"/>
          <w:szCs w:val="28"/>
          <w:rtl/>
        </w:rPr>
        <w:t>أشكال ومصادر وانتشار خطاب الكراهية (عبر الإنترنت أو خارجه) في مدينة تكريت</w:t>
      </w:r>
      <w:r>
        <w:rPr>
          <w:rFonts w:ascii="Simplified Arabic" w:hAnsi="Simplified Arabic" w:cs="Simplified Arabic" w:hint="cs"/>
          <w:sz w:val="28"/>
          <w:szCs w:val="28"/>
          <w:rtl/>
        </w:rPr>
        <w:t xml:space="preserve"> ولكن التماسك المجتمعي يتفوق علي هذه المشكلة من خلال دعم الوعي الدائم وتواجد سياسات عامة واعية </w:t>
      </w:r>
    </w:p>
    <w:p w14:paraId="107DF769" w14:textId="77777777" w:rsidR="0099213E" w:rsidRPr="002322E5" w:rsidRDefault="001C3895" w:rsidP="00F555B2">
      <w:pPr>
        <w:pStyle w:val="a3"/>
        <w:numPr>
          <w:ilvl w:val="0"/>
          <w:numId w:val="8"/>
        </w:numPr>
        <w:bidi/>
        <w:spacing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هناك</w:t>
      </w:r>
      <w:r w:rsidR="0099213E">
        <w:rPr>
          <w:rFonts w:ascii="Simplified Arabic" w:hAnsi="Simplified Arabic" w:cs="Simplified Arabic" w:hint="cs"/>
          <w:sz w:val="28"/>
          <w:szCs w:val="28"/>
          <w:rtl/>
        </w:rPr>
        <w:t xml:space="preserve"> </w:t>
      </w:r>
      <w:r w:rsidR="0099213E" w:rsidRPr="002322E5">
        <w:rPr>
          <w:rFonts w:ascii="Simplified Arabic" w:hAnsi="Simplified Arabic" w:cs="Simplified Arabic" w:hint="cs"/>
          <w:sz w:val="28"/>
          <w:szCs w:val="28"/>
          <w:rtl/>
        </w:rPr>
        <w:t>دور</w:t>
      </w:r>
      <w:r w:rsidR="0099213E" w:rsidRPr="002322E5">
        <w:rPr>
          <w:rFonts w:ascii="Simplified Arabic" w:hAnsi="Simplified Arabic" w:cs="Simplified Arabic"/>
          <w:sz w:val="28"/>
          <w:szCs w:val="28"/>
          <w:rtl/>
        </w:rPr>
        <w:t xml:space="preserve"> مختلف الجهات </w:t>
      </w:r>
      <w:r w:rsidR="0099213E">
        <w:rPr>
          <w:rFonts w:ascii="Simplified Arabic" w:hAnsi="Simplified Arabic" w:cs="Simplified Arabic" w:hint="cs"/>
          <w:sz w:val="28"/>
          <w:szCs w:val="28"/>
          <w:rtl/>
        </w:rPr>
        <w:t>المختلفة</w:t>
      </w:r>
      <w:r w:rsidR="0099213E" w:rsidRPr="002322E5">
        <w:rPr>
          <w:rFonts w:ascii="Simplified Arabic" w:hAnsi="Simplified Arabic" w:cs="Simplified Arabic"/>
          <w:sz w:val="28"/>
          <w:szCs w:val="28"/>
          <w:rtl/>
        </w:rPr>
        <w:t xml:space="preserve"> (</w:t>
      </w:r>
      <w:r w:rsidR="0099213E">
        <w:rPr>
          <w:rFonts w:ascii="Simplified Arabic" w:hAnsi="Simplified Arabic" w:cs="Simplified Arabic"/>
          <w:sz w:val="28"/>
          <w:szCs w:val="28"/>
          <w:rtl/>
        </w:rPr>
        <w:t>المؤسسات الحكومية</w:t>
      </w:r>
      <w:r w:rsidR="0099213E" w:rsidRPr="002322E5">
        <w:rPr>
          <w:rFonts w:ascii="Simplified Arabic" w:hAnsi="Simplified Arabic" w:cs="Simplified Arabic"/>
          <w:sz w:val="28"/>
          <w:szCs w:val="28"/>
          <w:rtl/>
        </w:rPr>
        <w:t xml:space="preserve"> </w:t>
      </w:r>
      <w:r w:rsidR="0099213E">
        <w:rPr>
          <w:rFonts w:ascii="Simplified Arabic" w:hAnsi="Simplified Arabic" w:cs="Simplified Arabic" w:hint="cs"/>
          <w:sz w:val="28"/>
          <w:szCs w:val="28"/>
          <w:rtl/>
        </w:rPr>
        <w:t>و</w:t>
      </w:r>
      <w:r w:rsidR="0099213E" w:rsidRPr="002322E5">
        <w:rPr>
          <w:rFonts w:ascii="Simplified Arabic" w:hAnsi="Simplified Arabic" w:cs="Simplified Arabic"/>
          <w:sz w:val="28"/>
          <w:szCs w:val="28"/>
          <w:rtl/>
        </w:rPr>
        <w:t xml:space="preserve">منظمات المجتمع المدني، </w:t>
      </w:r>
      <w:r w:rsidR="0099213E">
        <w:rPr>
          <w:rFonts w:ascii="Simplified Arabic" w:hAnsi="Simplified Arabic" w:cs="Simplified Arabic" w:hint="cs"/>
          <w:sz w:val="28"/>
          <w:szCs w:val="28"/>
          <w:rtl/>
        </w:rPr>
        <w:t>و</w:t>
      </w:r>
      <w:r w:rsidR="0099213E">
        <w:rPr>
          <w:rFonts w:ascii="Simplified Arabic" w:hAnsi="Simplified Arabic" w:cs="Simplified Arabic"/>
          <w:sz w:val="28"/>
          <w:szCs w:val="28"/>
          <w:rtl/>
        </w:rPr>
        <w:t>وسائل الإعلام المحلية</w:t>
      </w:r>
      <w:r w:rsidR="0099213E" w:rsidRPr="002322E5">
        <w:rPr>
          <w:rFonts w:ascii="Simplified Arabic" w:hAnsi="Simplified Arabic" w:cs="Simplified Arabic"/>
          <w:sz w:val="28"/>
          <w:szCs w:val="28"/>
          <w:rtl/>
        </w:rPr>
        <w:t xml:space="preserve">) في مواجهة </w:t>
      </w:r>
      <w:r w:rsidR="0099213E">
        <w:rPr>
          <w:rFonts w:ascii="Simplified Arabic" w:hAnsi="Simplified Arabic" w:cs="Simplified Arabic" w:hint="cs"/>
          <w:sz w:val="28"/>
          <w:szCs w:val="28"/>
          <w:rtl/>
        </w:rPr>
        <w:t>خطاب الكراهية والامن المجتمعي في تكريت</w:t>
      </w:r>
      <w:r>
        <w:rPr>
          <w:rFonts w:ascii="Simplified Arabic" w:hAnsi="Simplified Arabic" w:cs="Simplified Arabic" w:hint="cs"/>
          <w:sz w:val="28"/>
          <w:szCs w:val="28"/>
          <w:rtl/>
        </w:rPr>
        <w:t xml:space="preserve"> بنسبة 57.5% مما يدل على العمل الواعي من الجهات للحفاظ على الامن والاستقرار المجتمعي في مجتمع تكريت</w:t>
      </w:r>
      <w:r w:rsidR="0099213E" w:rsidRPr="002322E5">
        <w:rPr>
          <w:rFonts w:ascii="Simplified Arabic" w:hAnsi="Simplified Arabic" w:cs="Simplified Arabic"/>
          <w:sz w:val="28"/>
          <w:szCs w:val="28"/>
        </w:rPr>
        <w:t>.</w:t>
      </w:r>
    </w:p>
    <w:p w14:paraId="4B892886" w14:textId="77777777" w:rsidR="0099213E" w:rsidRPr="0099213E" w:rsidRDefault="001C3895" w:rsidP="00F555B2">
      <w:pPr>
        <w:pStyle w:val="a3"/>
        <w:numPr>
          <w:ilvl w:val="0"/>
          <w:numId w:val="8"/>
        </w:numPr>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هناك</w:t>
      </w:r>
      <w:r w:rsidR="0099213E">
        <w:rPr>
          <w:rFonts w:ascii="Simplified Arabic" w:hAnsi="Simplified Arabic" w:cs="Simplified Arabic" w:hint="cs"/>
          <w:sz w:val="28"/>
          <w:szCs w:val="28"/>
          <w:rtl/>
        </w:rPr>
        <w:t xml:space="preserve"> </w:t>
      </w:r>
      <w:r w:rsidR="0099213E" w:rsidRPr="002322E5">
        <w:rPr>
          <w:rFonts w:ascii="Simplified Arabic" w:hAnsi="Simplified Arabic" w:cs="Simplified Arabic"/>
          <w:sz w:val="28"/>
          <w:szCs w:val="28"/>
          <w:rtl/>
        </w:rPr>
        <w:t>تأثير خطاب الكراهية على التماسك الاجتماعي والشعور بالأمن لدى سكان تكريت</w:t>
      </w:r>
      <w:r>
        <w:rPr>
          <w:rFonts w:ascii="Simplified Arabic" w:hAnsi="Simplified Arabic" w:cs="Simplified Arabic" w:hint="cs"/>
          <w:sz w:val="28"/>
          <w:szCs w:val="28"/>
          <w:rtl/>
        </w:rPr>
        <w:t xml:space="preserve"> ولكن يتم دحضة من خلال المؤسسات العامة في المجتمع التكريتي </w:t>
      </w:r>
    </w:p>
    <w:p w14:paraId="67E46B0D" w14:textId="13DFD57F" w:rsidR="003916B6" w:rsidRPr="00D12BB5" w:rsidRDefault="005B7FFD" w:rsidP="00BD7FAA">
      <w:pPr>
        <w:bidi/>
        <w:spacing w:line="276" w:lineRule="auto"/>
        <w:jc w:val="both"/>
        <w:rPr>
          <w:rFonts w:ascii="Simplified Arabic" w:hAnsi="Simplified Arabic" w:cs="Simplified Arabic"/>
          <w:b/>
          <w:bCs/>
          <w:sz w:val="28"/>
          <w:szCs w:val="28"/>
          <w:rtl/>
          <w:lang w:bidi="ar-KW"/>
        </w:rPr>
      </w:pPr>
      <w:r>
        <w:rPr>
          <w:rFonts w:ascii="Simplified Arabic" w:hAnsi="Simplified Arabic" w:cs="Khalid Art bold" w:hint="cs"/>
          <w:sz w:val="32"/>
          <w:szCs w:val="32"/>
          <w:rtl/>
          <w:lang w:bidi="ar-KW"/>
        </w:rPr>
        <w:lastRenderedPageBreak/>
        <w:t xml:space="preserve">7-1-2 </w:t>
      </w:r>
      <w:r w:rsidR="0099213E" w:rsidRPr="00D12BB5">
        <w:rPr>
          <w:rFonts w:ascii="Simplified Arabic" w:hAnsi="Simplified Arabic" w:cs="Simplified Arabic" w:hint="cs"/>
          <w:b/>
          <w:bCs/>
          <w:sz w:val="28"/>
          <w:szCs w:val="28"/>
          <w:rtl/>
          <w:lang w:bidi="ar-KW"/>
        </w:rPr>
        <w:t>التوصيا</w:t>
      </w:r>
      <w:r w:rsidR="0099213E" w:rsidRPr="00D12BB5">
        <w:rPr>
          <w:rFonts w:ascii="Simplified Arabic" w:hAnsi="Simplified Arabic" w:cs="Simplified Arabic" w:hint="eastAsia"/>
          <w:b/>
          <w:bCs/>
          <w:sz w:val="28"/>
          <w:szCs w:val="28"/>
          <w:rtl/>
          <w:lang w:bidi="ar-KW"/>
        </w:rPr>
        <w:t>ت</w:t>
      </w:r>
      <w:r w:rsidR="003916B6" w:rsidRPr="00D12BB5">
        <w:rPr>
          <w:rFonts w:ascii="Simplified Arabic" w:hAnsi="Simplified Arabic" w:cs="Simplified Arabic"/>
          <w:b/>
          <w:bCs/>
          <w:sz w:val="28"/>
          <w:szCs w:val="28"/>
          <w:rtl/>
          <w:lang w:bidi="ar-KW"/>
        </w:rPr>
        <w:t xml:space="preserve">: </w:t>
      </w:r>
    </w:p>
    <w:p w14:paraId="40EBD1C6" w14:textId="77777777" w:rsidR="003916B6" w:rsidRPr="00E4166B" w:rsidRDefault="003916B6" w:rsidP="00F555B2">
      <w:pPr>
        <w:pStyle w:val="a3"/>
        <w:numPr>
          <w:ilvl w:val="0"/>
          <w:numId w:val="5"/>
        </w:numPr>
        <w:bidi/>
        <w:spacing w:line="276" w:lineRule="auto"/>
        <w:jc w:val="both"/>
        <w:rPr>
          <w:rFonts w:ascii="Simplified Arabic" w:hAnsi="Simplified Arabic" w:cs="Simplified Arabic"/>
          <w:sz w:val="28"/>
          <w:szCs w:val="28"/>
          <w:lang w:bidi="ar-KW"/>
        </w:rPr>
      </w:pPr>
      <w:r>
        <w:rPr>
          <w:rFonts w:ascii="Simplified Arabic" w:hAnsi="Simplified Arabic" w:cs="Simplified Arabic" w:hint="cs"/>
          <w:sz w:val="28"/>
          <w:szCs w:val="28"/>
          <w:rtl/>
          <w:lang w:bidi="ar-KW"/>
        </w:rPr>
        <w:t xml:space="preserve">العمل على تطوير البرامج </w:t>
      </w:r>
      <w:r w:rsidR="00126801">
        <w:rPr>
          <w:rFonts w:ascii="Simplified Arabic" w:hAnsi="Simplified Arabic" w:cs="Simplified Arabic" w:hint="cs"/>
          <w:sz w:val="28"/>
          <w:szCs w:val="28"/>
          <w:rtl/>
          <w:lang w:bidi="ar-KW"/>
        </w:rPr>
        <w:t xml:space="preserve">السياسية من اجل دحض الكراهية والعمل على تطوير قدرات الافراد تجاه خطاب السياسة العامة وتوعية الجمهور بأهمية التماسك الاجتماعي </w:t>
      </w:r>
    </w:p>
    <w:p w14:paraId="31DB8308" w14:textId="77777777" w:rsidR="003916B6" w:rsidRPr="00E4166B" w:rsidRDefault="004B2F83" w:rsidP="00F555B2">
      <w:pPr>
        <w:pStyle w:val="a3"/>
        <w:numPr>
          <w:ilvl w:val="0"/>
          <w:numId w:val="5"/>
        </w:numPr>
        <w:bidi/>
        <w:spacing w:line="276" w:lineRule="auto"/>
        <w:jc w:val="both"/>
        <w:rPr>
          <w:rFonts w:ascii="Simplified Arabic" w:hAnsi="Simplified Arabic" w:cs="Simplified Arabic"/>
          <w:sz w:val="28"/>
          <w:szCs w:val="28"/>
          <w:lang w:bidi="ar-KW"/>
        </w:rPr>
      </w:pPr>
      <w:r>
        <w:rPr>
          <w:rFonts w:ascii="Simplified Arabic" w:hAnsi="Simplified Arabic" w:cs="Simplified Arabic" w:hint="cs"/>
          <w:sz w:val="28"/>
          <w:szCs w:val="28"/>
          <w:rtl/>
          <w:lang w:bidi="ar-KW"/>
        </w:rPr>
        <w:t xml:space="preserve">تواجد دعم من مؤسسات المجتمع المدني من خلال تنظيم ندوات ومحاضرات عن دحض خطاب الكراهية والعمل على تواجد التماسك الاجتماعي </w:t>
      </w:r>
    </w:p>
    <w:p w14:paraId="4D3E852D" w14:textId="77777777" w:rsidR="003916B6" w:rsidRDefault="004B2F83" w:rsidP="00F555B2">
      <w:pPr>
        <w:pStyle w:val="a3"/>
        <w:numPr>
          <w:ilvl w:val="0"/>
          <w:numId w:val="5"/>
        </w:numPr>
        <w:bidi/>
        <w:spacing w:line="276" w:lineRule="auto"/>
        <w:jc w:val="both"/>
        <w:rPr>
          <w:rFonts w:ascii="Simplified Arabic" w:hAnsi="Simplified Arabic" w:cs="Simplified Arabic"/>
          <w:sz w:val="28"/>
          <w:szCs w:val="28"/>
          <w:lang w:bidi="ar-KW"/>
        </w:rPr>
      </w:pPr>
      <w:r>
        <w:rPr>
          <w:rFonts w:ascii="Simplified Arabic" w:hAnsi="Simplified Arabic" w:cs="Simplified Arabic" w:hint="cs"/>
          <w:sz w:val="28"/>
          <w:szCs w:val="28"/>
          <w:rtl/>
          <w:lang w:bidi="ar-KW"/>
        </w:rPr>
        <w:t xml:space="preserve">العمل </w:t>
      </w:r>
      <w:r w:rsidR="00A433BE">
        <w:rPr>
          <w:rFonts w:ascii="Simplified Arabic" w:hAnsi="Simplified Arabic" w:cs="Simplified Arabic" w:hint="cs"/>
          <w:sz w:val="28"/>
          <w:szCs w:val="28"/>
          <w:rtl/>
          <w:lang w:bidi="ar-KW"/>
        </w:rPr>
        <w:t>على</w:t>
      </w:r>
      <w:r>
        <w:rPr>
          <w:rFonts w:ascii="Simplified Arabic" w:hAnsi="Simplified Arabic" w:cs="Simplified Arabic" w:hint="cs"/>
          <w:sz w:val="28"/>
          <w:szCs w:val="28"/>
          <w:rtl/>
          <w:lang w:bidi="ar-KW"/>
        </w:rPr>
        <w:t xml:space="preserve"> تواجد </w:t>
      </w:r>
      <w:r w:rsidR="00A433BE">
        <w:rPr>
          <w:rFonts w:ascii="Simplified Arabic" w:hAnsi="Simplified Arabic" w:cs="Simplified Arabic" w:hint="cs"/>
          <w:sz w:val="28"/>
          <w:szCs w:val="28"/>
          <w:rtl/>
          <w:lang w:bidi="ar-KW"/>
        </w:rPr>
        <w:t xml:space="preserve">دعم اجتماعي في المؤسسات الاجتماعية من اجل مساعدة الافراد في المجتمع التكريتي على التماسك الاجتماعي </w:t>
      </w:r>
    </w:p>
    <w:p w14:paraId="719D98CE" w14:textId="77777777" w:rsidR="00C22BCF" w:rsidRDefault="00C22BCF" w:rsidP="00C22BCF">
      <w:pPr>
        <w:bidi/>
        <w:spacing w:line="276" w:lineRule="auto"/>
        <w:jc w:val="both"/>
        <w:rPr>
          <w:rFonts w:ascii="Simplified Arabic" w:hAnsi="Simplified Arabic" w:cs="Simplified Arabic"/>
          <w:sz w:val="28"/>
          <w:szCs w:val="28"/>
          <w:rtl/>
          <w:lang w:bidi="ar-KW"/>
        </w:rPr>
      </w:pPr>
    </w:p>
    <w:p w14:paraId="1CC5EA91" w14:textId="77777777" w:rsidR="00C22BCF" w:rsidRDefault="00C22BCF" w:rsidP="00C22BCF">
      <w:pPr>
        <w:bidi/>
        <w:spacing w:line="276" w:lineRule="auto"/>
        <w:jc w:val="both"/>
        <w:rPr>
          <w:rFonts w:ascii="Simplified Arabic" w:hAnsi="Simplified Arabic" w:cs="Simplified Arabic"/>
          <w:sz w:val="28"/>
          <w:szCs w:val="28"/>
          <w:rtl/>
          <w:lang w:bidi="ar-KW"/>
        </w:rPr>
      </w:pPr>
    </w:p>
    <w:p w14:paraId="6FC486B4" w14:textId="77777777" w:rsidR="00C22BCF" w:rsidRDefault="00C22BCF" w:rsidP="00C22BCF">
      <w:pPr>
        <w:bidi/>
        <w:spacing w:line="276" w:lineRule="auto"/>
        <w:jc w:val="both"/>
        <w:rPr>
          <w:rFonts w:ascii="Simplified Arabic" w:hAnsi="Simplified Arabic" w:cs="Simplified Arabic"/>
          <w:sz w:val="28"/>
          <w:szCs w:val="28"/>
          <w:rtl/>
          <w:lang w:bidi="ar-KW"/>
        </w:rPr>
      </w:pPr>
    </w:p>
    <w:p w14:paraId="617092E9" w14:textId="77777777" w:rsidR="00C22BCF" w:rsidRPr="00C22BCF" w:rsidRDefault="00C22BCF" w:rsidP="00C22BCF">
      <w:pPr>
        <w:bidi/>
        <w:spacing w:line="276" w:lineRule="auto"/>
        <w:jc w:val="both"/>
        <w:rPr>
          <w:rFonts w:ascii="Simplified Arabic" w:hAnsi="Simplified Arabic" w:cs="Simplified Arabic"/>
          <w:sz w:val="28"/>
          <w:szCs w:val="28"/>
          <w:lang w:bidi="ar-KW"/>
        </w:rPr>
      </w:pPr>
    </w:p>
    <w:p w14:paraId="7287DCD2" w14:textId="77777777" w:rsidR="003916B6" w:rsidRPr="005B7FFD" w:rsidRDefault="003916B6" w:rsidP="004209AD">
      <w:pPr>
        <w:bidi/>
        <w:spacing w:line="360" w:lineRule="auto"/>
        <w:jc w:val="both"/>
        <w:rPr>
          <w:rFonts w:ascii="Simplified Arabic" w:hAnsi="Simplified Arabic" w:cs="Khalid Art bold"/>
          <w:sz w:val="32"/>
          <w:szCs w:val="32"/>
          <w:rtl/>
          <w:lang w:bidi="ar-KW"/>
        </w:rPr>
      </w:pPr>
      <w:r w:rsidRPr="005B7FFD">
        <w:rPr>
          <w:rFonts w:ascii="Simplified Arabic" w:hAnsi="Simplified Arabic" w:cs="Khalid Art bold" w:hint="cs"/>
          <w:sz w:val="32"/>
          <w:szCs w:val="32"/>
          <w:rtl/>
        </w:rPr>
        <w:t>قائمة المصادر و</w:t>
      </w:r>
      <w:r w:rsidRPr="005B7FFD">
        <w:rPr>
          <w:rFonts w:ascii="Simplified Arabic" w:hAnsi="Simplified Arabic" w:cs="Khalid Art bold"/>
          <w:sz w:val="32"/>
          <w:szCs w:val="32"/>
          <w:rtl/>
        </w:rPr>
        <w:t>المراجع:</w:t>
      </w:r>
    </w:p>
    <w:p w14:paraId="612F5D72" w14:textId="62F88918" w:rsidR="003916B6" w:rsidRPr="005B7FFD" w:rsidRDefault="003916B6" w:rsidP="003916B6">
      <w:pPr>
        <w:bidi/>
        <w:spacing w:line="360" w:lineRule="auto"/>
        <w:jc w:val="both"/>
        <w:rPr>
          <w:rFonts w:ascii="Simplified Arabic" w:hAnsi="Simplified Arabic" w:cs="Simplified Arabic"/>
          <w:sz w:val="28"/>
          <w:szCs w:val="28"/>
          <w:rtl/>
          <w:lang w:bidi="ar-KW"/>
        </w:rPr>
      </w:pPr>
      <w:r w:rsidRPr="005B7FFD">
        <w:rPr>
          <w:rFonts w:ascii="Simplified Arabic" w:hAnsi="Simplified Arabic" w:cs="Simplified Arabic" w:hint="cs"/>
          <w:b/>
          <w:bCs/>
          <w:sz w:val="28"/>
          <w:szCs w:val="28"/>
          <w:rtl/>
          <w:lang w:bidi="ar-KW"/>
        </w:rPr>
        <w:t>اولا:</w:t>
      </w:r>
      <w:r w:rsidR="005B7FFD">
        <w:rPr>
          <w:rFonts w:ascii="Simplified Arabic" w:hAnsi="Simplified Arabic" w:cs="Simplified Arabic" w:hint="cs"/>
          <w:sz w:val="28"/>
          <w:szCs w:val="28"/>
          <w:rtl/>
          <w:lang w:bidi="ar-KW"/>
        </w:rPr>
        <w:t xml:space="preserve"> </w:t>
      </w:r>
      <w:r w:rsidRPr="005B7FFD">
        <w:rPr>
          <w:rFonts w:ascii="Simplified Arabic" w:hAnsi="Simplified Arabic" w:cs="Simplified Arabic" w:hint="cs"/>
          <w:sz w:val="28"/>
          <w:szCs w:val="28"/>
          <w:rtl/>
          <w:lang w:bidi="ar-KW"/>
        </w:rPr>
        <w:t>المصادر العربية</w:t>
      </w:r>
    </w:p>
    <w:p w14:paraId="7120D3AD" w14:textId="77777777" w:rsidR="002322E5" w:rsidRPr="005B7FFD" w:rsidRDefault="002322E5" w:rsidP="00F555B2">
      <w:pPr>
        <w:pStyle w:val="a3"/>
        <w:numPr>
          <w:ilvl w:val="0"/>
          <w:numId w:val="13"/>
        </w:numPr>
        <w:bidi/>
        <w:spacing w:line="276" w:lineRule="auto"/>
        <w:jc w:val="both"/>
        <w:rPr>
          <w:rFonts w:ascii="Simplified Arabic" w:hAnsi="Simplified Arabic" w:cs="Simplified Arabic"/>
          <w:sz w:val="28"/>
          <w:szCs w:val="28"/>
          <w:rtl/>
          <w:lang w:bidi="ar-KW"/>
        </w:rPr>
      </w:pPr>
      <w:r w:rsidRPr="005B7FFD">
        <w:rPr>
          <w:rFonts w:ascii="Simplified Arabic" w:hAnsi="Simplified Arabic" w:cs="Simplified Arabic" w:hint="cs"/>
          <w:sz w:val="28"/>
          <w:szCs w:val="28"/>
          <w:rtl/>
          <w:lang w:bidi="ar-KW"/>
        </w:rPr>
        <w:t xml:space="preserve">حسين/ مها يحي محمد احمد. </w:t>
      </w:r>
      <w:r w:rsidRPr="005B7FFD">
        <w:rPr>
          <w:rFonts w:ascii="Simplified Arabic" w:hAnsi="Simplified Arabic" w:cs="Simplified Arabic"/>
          <w:sz w:val="28"/>
          <w:szCs w:val="28"/>
          <w:rtl/>
          <w:lang w:bidi="ar-KW"/>
        </w:rPr>
        <w:t>(</w:t>
      </w:r>
      <w:r w:rsidRPr="005B7FFD">
        <w:rPr>
          <w:rFonts w:ascii="Simplified Arabic" w:hAnsi="Simplified Arabic" w:cs="Simplified Arabic" w:hint="cs"/>
          <w:sz w:val="28"/>
          <w:szCs w:val="28"/>
          <w:rtl/>
          <w:lang w:bidi="ar-KW"/>
        </w:rPr>
        <w:t xml:space="preserve">2018). تحليل السياسات العامة: التطور والمنهجية، مجلة كلية التجارة للبحوث العلمية، كلية التجارة ـ جامعة الإسكندرية، ع1، مج 55 يناير </w:t>
      </w:r>
    </w:p>
    <w:p w14:paraId="136577F4" w14:textId="77777777" w:rsidR="002322E5" w:rsidRPr="005B7FFD" w:rsidRDefault="002322E5" w:rsidP="00F555B2">
      <w:pPr>
        <w:pStyle w:val="a3"/>
        <w:numPr>
          <w:ilvl w:val="0"/>
          <w:numId w:val="13"/>
        </w:numPr>
        <w:bidi/>
        <w:spacing w:line="276" w:lineRule="auto"/>
        <w:jc w:val="both"/>
        <w:rPr>
          <w:rFonts w:ascii="Simplified Arabic" w:hAnsi="Simplified Arabic" w:cs="Simplified Arabic"/>
          <w:sz w:val="28"/>
          <w:szCs w:val="28"/>
          <w:lang w:bidi="ar-KW"/>
        </w:rPr>
      </w:pPr>
      <w:r w:rsidRPr="005B7FFD">
        <w:rPr>
          <w:rFonts w:ascii="Simplified Arabic" w:hAnsi="Simplified Arabic" w:cs="Simplified Arabic"/>
          <w:sz w:val="28"/>
          <w:szCs w:val="28"/>
          <w:rtl/>
          <w:lang w:bidi="ar-KW"/>
        </w:rPr>
        <w:t>سعيد خطاب</w:t>
      </w:r>
      <w:r w:rsidRPr="005B7FFD">
        <w:rPr>
          <w:rFonts w:ascii="Simplified Arabic" w:hAnsi="Simplified Arabic" w:cs="Simplified Arabic" w:hint="cs"/>
          <w:sz w:val="28"/>
          <w:szCs w:val="28"/>
          <w:rtl/>
          <w:lang w:bidi="ar-KW"/>
        </w:rPr>
        <w:t xml:space="preserve">، </w:t>
      </w:r>
      <w:r w:rsidRPr="005B7FFD">
        <w:rPr>
          <w:rFonts w:ascii="Simplified Arabic" w:hAnsi="Simplified Arabic" w:cs="Simplified Arabic"/>
          <w:sz w:val="28"/>
          <w:szCs w:val="28"/>
          <w:rtl/>
          <w:lang w:bidi="ar-KW"/>
        </w:rPr>
        <w:t>ولاء الدين</w:t>
      </w:r>
      <w:r w:rsidRPr="005B7FFD">
        <w:rPr>
          <w:rFonts w:ascii="Simplified Arabic" w:hAnsi="Simplified Arabic" w:cs="Simplified Arabic" w:hint="cs"/>
          <w:sz w:val="28"/>
          <w:szCs w:val="28"/>
          <w:rtl/>
          <w:lang w:bidi="ar-KW"/>
        </w:rPr>
        <w:t xml:space="preserve"> و</w:t>
      </w:r>
      <w:r w:rsidRPr="005B7FFD">
        <w:rPr>
          <w:rFonts w:ascii="Simplified Arabic" w:hAnsi="Simplified Arabic" w:cs="Simplified Arabic"/>
          <w:sz w:val="28"/>
          <w:szCs w:val="28"/>
          <w:rtl/>
          <w:lang w:bidi="ar-KW"/>
        </w:rPr>
        <w:t xml:space="preserve">مفتاح </w:t>
      </w:r>
      <w:r w:rsidRPr="005B7FFD">
        <w:rPr>
          <w:rFonts w:ascii="Simplified Arabic" w:hAnsi="Simplified Arabic" w:cs="Simplified Arabic" w:hint="cs"/>
          <w:sz w:val="28"/>
          <w:szCs w:val="28"/>
          <w:rtl/>
          <w:lang w:bidi="ar-KW"/>
        </w:rPr>
        <w:t>فرج، عماد</w:t>
      </w:r>
      <w:r w:rsidRPr="005B7FFD">
        <w:rPr>
          <w:rFonts w:ascii="Simplified Arabic" w:hAnsi="Simplified Arabic" w:cs="Simplified Arabic"/>
          <w:sz w:val="28"/>
          <w:szCs w:val="28"/>
          <w:rtl/>
          <w:lang w:bidi="ar-KW"/>
        </w:rPr>
        <w:t>. (2023). السياسة العامة وعلاقتها بالسياسة العامة الأمنية (دراسة مفاهيمية)</w:t>
      </w:r>
      <w:r w:rsidRPr="005B7FFD">
        <w:rPr>
          <w:rFonts w:ascii="Simplified Arabic" w:hAnsi="Simplified Arabic" w:cs="Simplified Arabic"/>
          <w:sz w:val="28"/>
          <w:szCs w:val="28"/>
          <w:lang w:bidi="ar-KW"/>
        </w:rPr>
        <w:t xml:space="preserve"> Public Policy and its Relationship with Public Security Policy) Conceptual Study). </w:t>
      </w:r>
      <w:r w:rsidRPr="005B7FFD">
        <w:rPr>
          <w:rFonts w:ascii="Simplified Arabic" w:hAnsi="Simplified Arabic" w:cs="Simplified Arabic"/>
          <w:sz w:val="28"/>
          <w:szCs w:val="28"/>
          <w:rtl/>
          <w:lang w:bidi="ar-KW"/>
        </w:rPr>
        <w:t>مجلة المعهد العالي للدراسات النوعية</w:t>
      </w:r>
      <w:r w:rsidRPr="005B7FFD">
        <w:rPr>
          <w:rFonts w:ascii="Simplified Arabic" w:hAnsi="Simplified Arabic" w:cs="Simplified Arabic"/>
          <w:sz w:val="28"/>
          <w:szCs w:val="28"/>
          <w:lang w:bidi="ar-KW"/>
        </w:rPr>
        <w:t>, 3(15) , 4615-4650.</w:t>
      </w:r>
    </w:p>
    <w:p w14:paraId="36B798E5" w14:textId="77777777" w:rsidR="002322E5" w:rsidRPr="005B7FFD" w:rsidRDefault="002322E5" w:rsidP="00F555B2">
      <w:pPr>
        <w:pStyle w:val="a3"/>
        <w:numPr>
          <w:ilvl w:val="0"/>
          <w:numId w:val="13"/>
        </w:numPr>
        <w:bidi/>
        <w:spacing w:line="276" w:lineRule="auto"/>
        <w:jc w:val="both"/>
        <w:rPr>
          <w:rFonts w:ascii="Simplified Arabic" w:hAnsi="Simplified Arabic" w:cs="Simplified Arabic"/>
          <w:sz w:val="28"/>
          <w:szCs w:val="28"/>
          <w:lang w:bidi="ar-KW"/>
        </w:rPr>
      </w:pPr>
      <w:r w:rsidRPr="005B7FFD">
        <w:rPr>
          <w:rFonts w:ascii="Simplified Arabic" w:hAnsi="Simplified Arabic" w:cs="Simplified Arabic"/>
          <w:sz w:val="28"/>
          <w:szCs w:val="28"/>
          <w:rtl/>
          <w:lang w:bidi="ar-KW"/>
        </w:rPr>
        <w:t>بن عزوز، عبدالقادر. (2023). خطاب الكراهية: دراسة في ضوء القرآن الكريم والسنة النبوية الشريفة</w:t>
      </w:r>
      <w:r w:rsidRPr="005B7FFD">
        <w:rPr>
          <w:rFonts w:ascii="Simplified Arabic" w:hAnsi="Simplified Arabic" w:cs="Simplified Arabic"/>
          <w:sz w:val="28"/>
          <w:szCs w:val="28"/>
          <w:lang w:bidi="ar-KW"/>
        </w:rPr>
        <w:t>. </w:t>
      </w:r>
      <w:r w:rsidRPr="005B7FFD">
        <w:rPr>
          <w:rFonts w:ascii="Simplified Arabic" w:hAnsi="Simplified Arabic" w:cs="Simplified Arabic"/>
          <w:sz w:val="28"/>
          <w:szCs w:val="28"/>
          <w:rtl/>
          <w:lang w:bidi="ar-KW"/>
        </w:rPr>
        <w:t>مجلة الشهاب، مج9, ع2 ، 187</w:t>
      </w:r>
      <w:r w:rsidRPr="005B7FFD">
        <w:rPr>
          <w:rFonts w:ascii="Simplified Arabic" w:hAnsi="Simplified Arabic" w:cs="Simplified Arabic"/>
          <w:sz w:val="28"/>
          <w:szCs w:val="28"/>
          <w:lang w:bidi="ar-KW"/>
        </w:rPr>
        <w:t xml:space="preserve"> - 206. </w:t>
      </w:r>
      <w:r w:rsidRPr="005B7FFD">
        <w:rPr>
          <w:rFonts w:ascii="Simplified Arabic" w:hAnsi="Simplified Arabic" w:cs="Simplified Arabic"/>
          <w:sz w:val="28"/>
          <w:szCs w:val="28"/>
          <w:rtl/>
          <w:lang w:bidi="ar-KW"/>
        </w:rPr>
        <w:t>م</w:t>
      </w:r>
    </w:p>
    <w:p w14:paraId="3C714715" w14:textId="77777777" w:rsidR="005E4CCB" w:rsidRPr="005B7FFD" w:rsidRDefault="005E4CCB" w:rsidP="00F555B2">
      <w:pPr>
        <w:pStyle w:val="a3"/>
        <w:numPr>
          <w:ilvl w:val="0"/>
          <w:numId w:val="13"/>
        </w:numPr>
        <w:bidi/>
        <w:spacing w:line="276" w:lineRule="auto"/>
        <w:jc w:val="both"/>
        <w:rPr>
          <w:rFonts w:ascii="Simplified Arabic" w:hAnsi="Simplified Arabic" w:cs="Simplified Arabic"/>
          <w:sz w:val="28"/>
          <w:szCs w:val="28"/>
          <w:lang w:bidi="ar-KW"/>
        </w:rPr>
      </w:pPr>
      <w:r w:rsidRPr="005B7FFD">
        <w:rPr>
          <w:rFonts w:ascii="Simplified Arabic" w:hAnsi="Simplified Arabic" w:cs="Simplified Arabic"/>
          <w:sz w:val="28"/>
          <w:szCs w:val="28"/>
          <w:rtl/>
          <w:lang w:bidi="ar-KW"/>
        </w:rPr>
        <w:lastRenderedPageBreak/>
        <w:t>الشحي، آمنة سعيد راشد. (2024). خطاب الكراهية: قراءة في استراتيجية الأمم المتحدة وخطة عملها بشأن خطاب الكراهية</w:t>
      </w:r>
      <w:r w:rsidRPr="005B7FFD">
        <w:rPr>
          <w:rFonts w:ascii="Simplified Arabic" w:hAnsi="Simplified Arabic" w:cs="Simplified Arabic"/>
          <w:sz w:val="28"/>
          <w:szCs w:val="28"/>
          <w:lang w:bidi="ar-KW"/>
        </w:rPr>
        <w:t>. </w:t>
      </w:r>
      <w:r w:rsidRPr="005B7FFD">
        <w:rPr>
          <w:rFonts w:ascii="Simplified Arabic" w:hAnsi="Simplified Arabic" w:cs="Simplified Arabic"/>
          <w:sz w:val="28"/>
          <w:szCs w:val="28"/>
          <w:rtl/>
          <w:lang w:bidi="ar-KW"/>
        </w:rPr>
        <w:t>المجلة الإلكترونية الدولية لنشر الأبحاث القانونية، مج4, ع20 ، 125</w:t>
      </w:r>
      <w:r w:rsidRPr="005B7FFD">
        <w:rPr>
          <w:rFonts w:ascii="Simplified Arabic" w:hAnsi="Simplified Arabic" w:cs="Simplified Arabic"/>
          <w:sz w:val="28"/>
          <w:szCs w:val="28"/>
          <w:lang w:bidi="ar-KW"/>
        </w:rPr>
        <w:t xml:space="preserve">  149. </w:t>
      </w:r>
    </w:p>
    <w:p w14:paraId="60C0CBD1" w14:textId="77777777" w:rsidR="004209AD" w:rsidRPr="005B7FFD" w:rsidRDefault="004209AD" w:rsidP="00F555B2">
      <w:pPr>
        <w:pStyle w:val="a3"/>
        <w:numPr>
          <w:ilvl w:val="0"/>
          <w:numId w:val="13"/>
        </w:numPr>
        <w:bidi/>
        <w:spacing w:line="276" w:lineRule="auto"/>
        <w:jc w:val="both"/>
        <w:rPr>
          <w:rFonts w:ascii="Simplified Arabic" w:hAnsi="Simplified Arabic" w:cs="Simplified Arabic"/>
          <w:sz w:val="28"/>
          <w:szCs w:val="28"/>
          <w:lang w:bidi="ar-KW"/>
        </w:rPr>
      </w:pPr>
      <w:r w:rsidRPr="005B7FFD">
        <w:rPr>
          <w:rFonts w:ascii="Simplified Arabic" w:hAnsi="Simplified Arabic" w:cs="Simplified Arabic"/>
          <w:sz w:val="28"/>
          <w:szCs w:val="28"/>
          <w:rtl/>
          <w:lang w:bidi="ar-KW"/>
        </w:rPr>
        <w:t>الشحي، آمنة سعيد راشد. (2024). خطاب الكراهية: قراءة في استراتيجية الأمم المتحدة وخطة عملها بشأن خطاب الكراهية</w:t>
      </w:r>
      <w:r w:rsidRPr="005B7FFD">
        <w:rPr>
          <w:rFonts w:ascii="Simplified Arabic" w:hAnsi="Simplified Arabic" w:cs="Simplified Arabic"/>
          <w:sz w:val="28"/>
          <w:szCs w:val="28"/>
          <w:lang w:bidi="ar-KW"/>
        </w:rPr>
        <w:t>. </w:t>
      </w:r>
      <w:r w:rsidRPr="005B7FFD">
        <w:rPr>
          <w:rFonts w:ascii="Simplified Arabic" w:hAnsi="Simplified Arabic" w:cs="Simplified Arabic"/>
          <w:sz w:val="28"/>
          <w:szCs w:val="28"/>
          <w:rtl/>
          <w:lang w:bidi="ar-KW"/>
        </w:rPr>
        <w:t>المجلة الإلكترونية الدولية لنشر الأبحاث القانونية، مج4, ع20 ، 125</w:t>
      </w:r>
      <w:r w:rsidRPr="005B7FFD">
        <w:rPr>
          <w:rFonts w:ascii="Simplified Arabic" w:hAnsi="Simplified Arabic" w:cs="Simplified Arabic"/>
          <w:sz w:val="28"/>
          <w:szCs w:val="28"/>
          <w:lang w:bidi="ar-KW"/>
        </w:rPr>
        <w:t xml:space="preserve">  149. </w:t>
      </w:r>
    </w:p>
    <w:p w14:paraId="5F57ECF0" w14:textId="77777777" w:rsidR="004A09C4" w:rsidRPr="005B7FFD" w:rsidRDefault="004A09C4" w:rsidP="00F555B2">
      <w:pPr>
        <w:pStyle w:val="a3"/>
        <w:numPr>
          <w:ilvl w:val="0"/>
          <w:numId w:val="13"/>
        </w:numPr>
        <w:bidi/>
        <w:spacing w:line="276" w:lineRule="auto"/>
        <w:jc w:val="both"/>
        <w:rPr>
          <w:rFonts w:ascii="Simplified Arabic" w:hAnsi="Simplified Arabic" w:cs="Simplified Arabic"/>
          <w:sz w:val="28"/>
          <w:szCs w:val="28"/>
          <w:lang w:bidi="ar-KW"/>
        </w:rPr>
      </w:pPr>
      <w:r w:rsidRPr="005B7FFD">
        <w:rPr>
          <w:rFonts w:ascii="Simplified Arabic" w:hAnsi="Simplified Arabic" w:cs="Simplified Arabic"/>
          <w:sz w:val="28"/>
          <w:szCs w:val="28"/>
          <w:rtl/>
          <w:lang w:bidi="ar-KW"/>
        </w:rPr>
        <w:t>الطويل، رمضان عياد. (2015). الخدمة الاجتماعية والأمن المجتمعي</w:t>
      </w:r>
      <w:r w:rsidRPr="005B7FFD">
        <w:rPr>
          <w:rFonts w:ascii="Simplified Arabic" w:hAnsi="Simplified Arabic" w:cs="Simplified Arabic"/>
          <w:sz w:val="28"/>
          <w:szCs w:val="28"/>
          <w:lang w:bidi="ar-KW"/>
        </w:rPr>
        <w:t>. </w:t>
      </w:r>
      <w:r w:rsidRPr="005B7FFD">
        <w:rPr>
          <w:rFonts w:ascii="Simplified Arabic" w:hAnsi="Simplified Arabic" w:cs="Simplified Arabic"/>
          <w:sz w:val="28"/>
          <w:szCs w:val="28"/>
          <w:rtl/>
          <w:lang w:bidi="ar-KW"/>
        </w:rPr>
        <w:t>مجلة جامعة الزيتونة، ع14 ، 185</w:t>
      </w:r>
      <w:r w:rsidRPr="005B7FFD">
        <w:rPr>
          <w:rFonts w:ascii="Simplified Arabic" w:hAnsi="Simplified Arabic" w:cs="Simplified Arabic"/>
          <w:sz w:val="28"/>
          <w:szCs w:val="28"/>
          <w:lang w:bidi="ar-KW"/>
        </w:rPr>
        <w:t xml:space="preserve">  196. </w:t>
      </w:r>
    </w:p>
    <w:p w14:paraId="4B298F20" w14:textId="77777777" w:rsidR="00E367A3" w:rsidRPr="005B7FFD" w:rsidRDefault="00E367A3" w:rsidP="00F555B2">
      <w:pPr>
        <w:pStyle w:val="a3"/>
        <w:numPr>
          <w:ilvl w:val="0"/>
          <w:numId w:val="13"/>
        </w:numPr>
        <w:bidi/>
        <w:spacing w:line="276" w:lineRule="auto"/>
        <w:jc w:val="both"/>
        <w:rPr>
          <w:rFonts w:ascii="Simplified Arabic" w:hAnsi="Simplified Arabic" w:cs="Simplified Arabic"/>
          <w:sz w:val="28"/>
          <w:szCs w:val="28"/>
          <w:lang w:bidi="ar-KW"/>
        </w:rPr>
      </w:pPr>
      <w:r w:rsidRPr="005B7FFD">
        <w:rPr>
          <w:rFonts w:ascii="Simplified Arabic" w:hAnsi="Simplified Arabic" w:cs="Simplified Arabic"/>
          <w:sz w:val="28"/>
          <w:szCs w:val="28"/>
          <w:rtl/>
          <w:lang w:bidi="ar-KW"/>
        </w:rPr>
        <w:t xml:space="preserve">توفيق، دعاء أحمد، </w:t>
      </w:r>
      <w:r w:rsidRPr="005B7FFD">
        <w:rPr>
          <w:rFonts w:ascii="Simplified Arabic" w:hAnsi="Simplified Arabic" w:cs="Simplified Arabic" w:hint="cs"/>
          <w:sz w:val="28"/>
          <w:szCs w:val="28"/>
          <w:rtl/>
          <w:lang w:bidi="ar-KW"/>
        </w:rPr>
        <w:t>وأحمد</w:t>
      </w:r>
      <w:r w:rsidRPr="005B7FFD">
        <w:rPr>
          <w:rFonts w:ascii="Simplified Arabic" w:hAnsi="Simplified Arabic" w:cs="Simplified Arabic"/>
          <w:sz w:val="28"/>
          <w:szCs w:val="28"/>
          <w:rtl/>
          <w:lang w:bidi="ar-KW"/>
        </w:rPr>
        <w:t>، منى حسني. (2024). الصداقة الإلكترونية وعلاقتها بالأمن المجتمعي: دراسة مقارنة بين جيل</w:t>
      </w:r>
      <w:r w:rsidRPr="005B7FFD">
        <w:rPr>
          <w:rFonts w:ascii="Simplified Arabic" w:hAnsi="Simplified Arabic" w:cs="Simplified Arabic"/>
          <w:sz w:val="28"/>
          <w:szCs w:val="28"/>
          <w:lang w:bidi="ar-KW"/>
        </w:rPr>
        <w:t xml:space="preserve"> Z </w:t>
      </w:r>
      <w:r w:rsidRPr="005B7FFD">
        <w:rPr>
          <w:rFonts w:ascii="Simplified Arabic" w:hAnsi="Simplified Arabic" w:cs="Simplified Arabic"/>
          <w:sz w:val="28"/>
          <w:szCs w:val="28"/>
          <w:rtl/>
          <w:lang w:bidi="ar-KW"/>
        </w:rPr>
        <w:t>وجيل ألفا</w:t>
      </w:r>
      <w:r w:rsidRPr="005B7FFD">
        <w:rPr>
          <w:rFonts w:ascii="Simplified Arabic" w:hAnsi="Simplified Arabic" w:cs="Simplified Arabic"/>
          <w:sz w:val="28"/>
          <w:szCs w:val="28"/>
          <w:lang w:bidi="ar-KW"/>
        </w:rPr>
        <w:t>. </w:t>
      </w:r>
      <w:r w:rsidRPr="005B7FFD">
        <w:rPr>
          <w:rFonts w:ascii="Simplified Arabic" w:hAnsi="Simplified Arabic" w:cs="Simplified Arabic"/>
          <w:sz w:val="28"/>
          <w:szCs w:val="28"/>
          <w:rtl/>
          <w:lang w:bidi="ar-KW"/>
        </w:rPr>
        <w:t>المجلة العلمية لكلية الآداب، مج27, ع89 ، 667</w:t>
      </w:r>
      <w:r w:rsidRPr="005B7FFD">
        <w:rPr>
          <w:rFonts w:ascii="Simplified Arabic" w:hAnsi="Simplified Arabic" w:cs="Simplified Arabic"/>
          <w:sz w:val="28"/>
          <w:szCs w:val="28"/>
          <w:lang w:bidi="ar-KW"/>
        </w:rPr>
        <w:t xml:space="preserve">  758. </w:t>
      </w:r>
    </w:p>
    <w:p w14:paraId="14649399" w14:textId="77777777" w:rsidR="00D36BC3" w:rsidRPr="005B7FFD" w:rsidRDefault="00D36BC3" w:rsidP="00F555B2">
      <w:pPr>
        <w:pStyle w:val="a3"/>
        <w:numPr>
          <w:ilvl w:val="0"/>
          <w:numId w:val="13"/>
        </w:numPr>
        <w:bidi/>
        <w:spacing w:line="276" w:lineRule="auto"/>
        <w:jc w:val="both"/>
        <w:rPr>
          <w:rFonts w:ascii="Simplified Arabic" w:hAnsi="Simplified Arabic" w:cs="Simplified Arabic"/>
          <w:sz w:val="28"/>
          <w:szCs w:val="28"/>
          <w:lang w:bidi="ar-KW"/>
        </w:rPr>
      </w:pPr>
      <w:r w:rsidRPr="005B7FFD">
        <w:rPr>
          <w:rFonts w:ascii="Simplified Arabic" w:hAnsi="Simplified Arabic" w:cs="Simplified Arabic"/>
          <w:sz w:val="28"/>
          <w:szCs w:val="28"/>
          <w:rtl/>
          <w:lang w:bidi="ar-KW"/>
        </w:rPr>
        <w:t>حمدان، نصيف جاسم. (2019). خطاب التعصب والكراهية والتطرف: مجلات تنظيم الدولة "داعش" أنموذجاً: دراسة تحليلية</w:t>
      </w:r>
      <w:r w:rsidRPr="005B7FFD">
        <w:rPr>
          <w:rFonts w:ascii="Simplified Arabic" w:hAnsi="Simplified Arabic" w:cs="Simplified Arabic"/>
          <w:sz w:val="28"/>
          <w:szCs w:val="28"/>
          <w:lang w:bidi="ar-KW"/>
        </w:rPr>
        <w:t>. </w:t>
      </w:r>
      <w:r w:rsidRPr="005B7FFD">
        <w:rPr>
          <w:rFonts w:ascii="Simplified Arabic" w:hAnsi="Simplified Arabic" w:cs="Simplified Arabic"/>
          <w:sz w:val="28"/>
          <w:szCs w:val="28"/>
          <w:rtl/>
          <w:lang w:bidi="ar-KW"/>
        </w:rPr>
        <w:t>مجلة الجامعة العراقية، ع43, ج</w:t>
      </w:r>
      <w:r w:rsidR="00F44D8B" w:rsidRPr="005B7FFD">
        <w:rPr>
          <w:rFonts w:ascii="Simplified Arabic" w:hAnsi="Simplified Arabic" w:cs="Simplified Arabic" w:hint="cs"/>
          <w:sz w:val="28"/>
          <w:szCs w:val="28"/>
          <w:rtl/>
          <w:lang w:bidi="ar-KW"/>
        </w:rPr>
        <w:t>3،</w:t>
      </w:r>
      <w:r w:rsidRPr="005B7FFD">
        <w:rPr>
          <w:rFonts w:ascii="Simplified Arabic" w:hAnsi="Simplified Arabic" w:cs="Simplified Arabic"/>
          <w:sz w:val="28"/>
          <w:szCs w:val="28"/>
          <w:rtl/>
          <w:lang w:bidi="ar-KW"/>
        </w:rPr>
        <w:t xml:space="preserve"> 131</w:t>
      </w:r>
      <w:r w:rsidRPr="005B7FFD">
        <w:rPr>
          <w:rFonts w:ascii="Simplified Arabic" w:hAnsi="Simplified Arabic" w:cs="Simplified Arabic"/>
          <w:sz w:val="28"/>
          <w:szCs w:val="28"/>
          <w:lang w:bidi="ar-KW"/>
        </w:rPr>
        <w:t xml:space="preserve"> - 148. </w:t>
      </w:r>
    </w:p>
    <w:p w14:paraId="717F074E" w14:textId="77777777" w:rsidR="00D36BC3" w:rsidRPr="005B7FFD" w:rsidRDefault="00D36BC3" w:rsidP="00F555B2">
      <w:pPr>
        <w:pStyle w:val="a3"/>
        <w:numPr>
          <w:ilvl w:val="0"/>
          <w:numId w:val="13"/>
        </w:numPr>
        <w:bidi/>
        <w:spacing w:line="276" w:lineRule="auto"/>
        <w:jc w:val="both"/>
        <w:rPr>
          <w:rFonts w:ascii="Simplified Arabic" w:hAnsi="Simplified Arabic" w:cs="Simplified Arabic"/>
          <w:sz w:val="28"/>
          <w:szCs w:val="28"/>
          <w:lang w:bidi="ar-KW"/>
        </w:rPr>
      </w:pPr>
      <w:r w:rsidRPr="005B7FFD">
        <w:rPr>
          <w:rFonts w:ascii="Simplified Arabic" w:hAnsi="Simplified Arabic" w:cs="Simplified Arabic"/>
          <w:sz w:val="28"/>
          <w:szCs w:val="28"/>
          <w:rtl/>
          <w:lang w:bidi="ar-KW"/>
        </w:rPr>
        <w:t>الجبوري، إرادة زیدان. (2018). خطاب الکراهیة في وسائل الإعلام العراقیة</w:t>
      </w:r>
      <w:r w:rsidRPr="005B7FFD">
        <w:rPr>
          <w:rFonts w:ascii="Simplified Arabic" w:hAnsi="Simplified Arabic" w:cs="Simplified Arabic"/>
          <w:sz w:val="28"/>
          <w:szCs w:val="28"/>
          <w:lang w:bidi="ar-KW"/>
        </w:rPr>
        <w:t>. </w:t>
      </w:r>
      <w:r w:rsidRPr="005B7FFD">
        <w:rPr>
          <w:rFonts w:ascii="Simplified Arabic" w:hAnsi="Simplified Arabic" w:cs="Simplified Arabic"/>
          <w:sz w:val="28"/>
          <w:szCs w:val="28"/>
          <w:rtl/>
          <w:lang w:bidi="ar-KW"/>
        </w:rPr>
        <w:t>حوليات آداب عين شمس، مج</w:t>
      </w:r>
      <w:r w:rsidR="00F44D8B" w:rsidRPr="005B7FFD">
        <w:rPr>
          <w:rFonts w:ascii="Simplified Arabic" w:hAnsi="Simplified Arabic" w:cs="Simplified Arabic" w:hint="cs"/>
          <w:sz w:val="28"/>
          <w:szCs w:val="28"/>
          <w:rtl/>
          <w:lang w:bidi="ar-KW"/>
        </w:rPr>
        <w:t>46،</w:t>
      </w:r>
      <w:r w:rsidRPr="005B7FFD">
        <w:rPr>
          <w:rFonts w:ascii="Simplified Arabic" w:hAnsi="Simplified Arabic" w:cs="Simplified Arabic"/>
          <w:sz w:val="28"/>
          <w:szCs w:val="28"/>
          <w:rtl/>
          <w:lang w:bidi="ar-KW"/>
        </w:rPr>
        <w:t xml:space="preserve"> 283</w:t>
      </w:r>
      <w:r w:rsidR="007212B5" w:rsidRPr="005B7FFD">
        <w:rPr>
          <w:rFonts w:ascii="Simplified Arabic" w:hAnsi="Simplified Arabic" w:cs="Simplified Arabic"/>
          <w:sz w:val="28"/>
          <w:szCs w:val="28"/>
          <w:lang w:bidi="ar-KW"/>
        </w:rPr>
        <w:t xml:space="preserve"> - 307.</w:t>
      </w:r>
    </w:p>
    <w:p w14:paraId="31483A6A" w14:textId="77777777" w:rsidR="00D36BC3" w:rsidRPr="005B7FFD" w:rsidRDefault="00D36BC3" w:rsidP="00F555B2">
      <w:pPr>
        <w:pStyle w:val="a3"/>
        <w:numPr>
          <w:ilvl w:val="0"/>
          <w:numId w:val="13"/>
        </w:numPr>
        <w:bidi/>
        <w:spacing w:line="276" w:lineRule="auto"/>
        <w:jc w:val="both"/>
        <w:rPr>
          <w:rFonts w:ascii="Simplified Arabic" w:hAnsi="Simplified Arabic" w:cs="Simplified Arabic"/>
          <w:sz w:val="28"/>
          <w:szCs w:val="28"/>
          <w:lang w:bidi="ar-KW"/>
        </w:rPr>
      </w:pPr>
      <w:r w:rsidRPr="005B7FFD">
        <w:rPr>
          <w:rFonts w:ascii="Simplified Arabic" w:hAnsi="Simplified Arabic" w:cs="Simplified Arabic"/>
          <w:sz w:val="28"/>
          <w:szCs w:val="28"/>
          <w:rtl/>
          <w:lang w:bidi="ar-KW"/>
        </w:rPr>
        <w:t>الجبورى، إرادة زيدان. (2019). خطاب الكراهية في وسائل الإعلام العراقية</w:t>
      </w:r>
      <w:r w:rsidRPr="005B7FFD">
        <w:rPr>
          <w:rFonts w:ascii="Simplified Arabic" w:hAnsi="Simplified Arabic" w:cs="Simplified Arabic"/>
          <w:sz w:val="28"/>
          <w:szCs w:val="28"/>
          <w:lang w:bidi="ar-KW"/>
        </w:rPr>
        <w:t>. </w:t>
      </w:r>
      <w:r w:rsidRPr="005B7FFD">
        <w:rPr>
          <w:rFonts w:ascii="Simplified Arabic" w:hAnsi="Simplified Arabic" w:cs="Simplified Arabic"/>
          <w:sz w:val="28"/>
          <w:szCs w:val="28"/>
          <w:rtl/>
          <w:lang w:bidi="ar-KW"/>
        </w:rPr>
        <w:t>مجلة آداب الفراهيدي، مج11, ع</w:t>
      </w:r>
      <w:r w:rsidR="00F44D8B" w:rsidRPr="005B7FFD">
        <w:rPr>
          <w:rFonts w:ascii="Simplified Arabic" w:hAnsi="Simplified Arabic" w:cs="Simplified Arabic" w:hint="cs"/>
          <w:sz w:val="28"/>
          <w:szCs w:val="28"/>
          <w:rtl/>
          <w:lang w:bidi="ar-KW"/>
        </w:rPr>
        <w:t>36،</w:t>
      </w:r>
      <w:r w:rsidRPr="005B7FFD">
        <w:rPr>
          <w:rFonts w:ascii="Simplified Arabic" w:hAnsi="Simplified Arabic" w:cs="Simplified Arabic"/>
          <w:sz w:val="28"/>
          <w:szCs w:val="28"/>
          <w:rtl/>
          <w:lang w:bidi="ar-KW"/>
        </w:rPr>
        <w:t xml:space="preserve"> 379</w:t>
      </w:r>
      <w:r w:rsidRPr="005B7FFD">
        <w:rPr>
          <w:rFonts w:ascii="Simplified Arabic" w:hAnsi="Simplified Arabic" w:cs="Simplified Arabic"/>
          <w:sz w:val="28"/>
          <w:szCs w:val="28"/>
          <w:lang w:bidi="ar-KW"/>
        </w:rPr>
        <w:t xml:space="preserve"> - 406. </w:t>
      </w:r>
    </w:p>
    <w:p w14:paraId="3AF5D0BF" w14:textId="77777777" w:rsidR="007212B5" w:rsidRPr="005B7FFD" w:rsidRDefault="007212B5" w:rsidP="00EF04AF">
      <w:pPr>
        <w:pStyle w:val="a3"/>
        <w:numPr>
          <w:ilvl w:val="0"/>
          <w:numId w:val="13"/>
        </w:numPr>
        <w:tabs>
          <w:tab w:val="left" w:pos="851"/>
        </w:tabs>
        <w:bidi/>
        <w:spacing w:line="276" w:lineRule="auto"/>
        <w:jc w:val="both"/>
        <w:rPr>
          <w:rFonts w:ascii="Simplified Arabic" w:hAnsi="Simplified Arabic" w:cs="Simplified Arabic"/>
          <w:sz w:val="28"/>
          <w:szCs w:val="28"/>
          <w:lang w:bidi="ar-KW"/>
        </w:rPr>
      </w:pPr>
      <w:r w:rsidRPr="005B7FFD">
        <w:rPr>
          <w:rFonts w:ascii="Simplified Arabic" w:hAnsi="Simplified Arabic" w:cs="Simplified Arabic"/>
          <w:sz w:val="28"/>
          <w:szCs w:val="28"/>
          <w:rtl/>
          <w:lang w:bidi="ar-KW"/>
        </w:rPr>
        <w:t>محمود، سلام داود. (2024). تأثير التطرف وخطاب الكراهية على الاستقرار السياسي في العراق: دراسة تحليلية</w:t>
      </w:r>
      <w:r w:rsidRPr="005B7FFD">
        <w:rPr>
          <w:rFonts w:ascii="Simplified Arabic" w:hAnsi="Simplified Arabic" w:cs="Simplified Arabic"/>
          <w:sz w:val="28"/>
          <w:szCs w:val="28"/>
          <w:lang w:bidi="ar-KW"/>
        </w:rPr>
        <w:t>. </w:t>
      </w:r>
      <w:r w:rsidRPr="005B7FFD">
        <w:rPr>
          <w:rFonts w:ascii="Simplified Arabic" w:hAnsi="Simplified Arabic" w:cs="Simplified Arabic"/>
          <w:sz w:val="28"/>
          <w:szCs w:val="28"/>
          <w:rtl/>
          <w:lang w:bidi="ar-KW"/>
        </w:rPr>
        <w:t xml:space="preserve">مجلة المحقق الحلي للعلوم القانونية والسياسية، مج16, </w:t>
      </w:r>
      <w:r w:rsidR="00F44D8B" w:rsidRPr="005B7FFD">
        <w:rPr>
          <w:rFonts w:ascii="Simplified Arabic" w:hAnsi="Simplified Arabic" w:cs="Simplified Arabic" w:hint="cs"/>
          <w:sz w:val="28"/>
          <w:szCs w:val="28"/>
          <w:rtl/>
          <w:lang w:bidi="ar-KW"/>
        </w:rPr>
        <w:t>ملحق،</w:t>
      </w:r>
      <w:r w:rsidRPr="005B7FFD">
        <w:rPr>
          <w:rFonts w:ascii="Simplified Arabic" w:hAnsi="Simplified Arabic" w:cs="Simplified Arabic"/>
          <w:sz w:val="28"/>
          <w:szCs w:val="28"/>
          <w:rtl/>
          <w:lang w:bidi="ar-KW"/>
        </w:rPr>
        <w:t xml:space="preserve"> 105</w:t>
      </w:r>
      <w:r w:rsidRPr="005B7FFD">
        <w:rPr>
          <w:rFonts w:ascii="Simplified Arabic" w:hAnsi="Simplified Arabic" w:cs="Simplified Arabic"/>
          <w:sz w:val="28"/>
          <w:szCs w:val="28"/>
          <w:lang w:bidi="ar-KW"/>
        </w:rPr>
        <w:t xml:space="preserve"> - 119. </w:t>
      </w:r>
    </w:p>
    <w:p w14:paraId="0355F9DF" w14:textId="77777777" w:rsidR="00831029" w:rsidRPr="005B7FFD" w:rsidRDefault="00831029" w:rsidP="00EF04AF">
      <w:pPr>
        <w:pStyle w:val="a3"/>
        <w:numPr>
          <w:ilvl w:val="0"/>
          <w:numId w:val="13"/>
        </w:numPr>
        <w:tabs>
          <w:tab w:val="left" w:pos="851"/>
        </w:tabs>
        <w:bidi/>
        <w:spacing w:line="276" w:lineRule="auto"/>
        <w:jc w:val="both"/>
        <w:rPr>
          <w:rFonts w:ascii="Simplified Arabic" w:hAnsi="Simplified Arabic" w:cs="Simplified Arabic"/>
          <w:sz w:val="28"/>
          <w:szCs w:val="28"/>
          <w:lang w:bidi="ar-KW"/>
        </w:rPr>
      </w:pPr>
      <w:r w:rsidRPr="005B7FFD">
        <w:rPr>
          <w:rFonts w:ascii="Simplified Arabic" w:hAnsi="Simplified Arabic" w:cs="Simplified Arabic"/>
          <w:sz w:val="28"/>
          <w:szCs w:val="28"/>
          <w:rtl/>
          <w:lang w:bidi="ar-KW"/>
        </w:rPr>
        <w:t>حسن، سعد محمد. (2022). تأثير التطرف على الاستقرار السياسي في العراق بعد أحداث عام 2014 م</w:t>
      </w:r>
      <w:r w:rsidRPr="005B7FFD">
        <w:rPr>
          <w:rFonts w:ascii="Simplified Arabic" w:hAnsi="Simplified Arabic" w:cs="Simplified Arabic"/>
          <w:sz w:val="28"/>
          <w:szCs w:val="28"/>
          <w:lang w:bidi="ar-KW"/>
        </w:rPr>
        <w:t>. </w:t>
      </w:r>
      <w:r w:rsidRPr="005B7FFD">
        <w:rPr>
          <w:rFonts w:ascii="Simplified Arabic" w:hAnsi="Simplified Arabic" w:cs="Simplified Arabic"/>
          <w:sz w:val="28"/>
          <w:szCs w:val="28"/>
          <w:rtl/>
          <w:lang w:bidi="ar-KW"/>
        </w:rPr>
        <w:t>مجلة ابن خلدون للدراسات والأبحاث، مج2, ع</w:t>
      </w:r>
      <w:r w:rsidR="00F44D8B" w:rsidRPr="005B7FFD">
        <w:rPr>
          <w:rFonts w:ascii="Simplified Arabic" w:hAnsi="Simplified Arabic" w:cs="Simplified Arabic" w:hint="cs"/>
          <w:sz w:val="28"/>
          <w:szCs w:val="28"/>
          <w:rtl/>
          <w:lang w:bidi="ar-KW"/>
        </w:rPr>
        <w:t>7،</w:t>
      </w:r>
      <w:r w:rsidRPr="005B7FFD">
        <w:rPr>
          <w:rFonts w:ascii="Simplified Arabic" w:hAnsi="Simplified Arabic" w:cs="Simplified Arabic"/>
          <w:sz w:val="28"/>
          <w:szCs w:val="28"/>
          <w:rtl/>
          <w:lang w:bidi="ar-KW"/>
        </w:rPr>
        <w:t xml:space="preserve"> 638</w:t>
      </w:r>
      <w:r w:rsidRPr="005B7FFD">
        <w:rPr>
          <w:rFonts w:ascii="Simplified Arabic" w:hAnsi="Simplified Arabic" w:cs="Simplified Arabic"/>
          <w:sz w:val="28"/>
          <w:szCs w:val="28"/>
          <w:lang w:bidi="ar-KW"/>
        </w:rPr>
        <w:t xml:space="preserve"> - 658. </w:t>
      </w:r>
    </w:p>
    <w:p w14:paraId="145F8242" w14:textId="77777777" w:rsidR="00F44D8B" w:rsidRPr="005B7FFD" w:rsidRDefault="00F44D8B" w:rsidP="00EF04AF">
      <w:pPr>
        <w:pStyle w:val="a3"/>
        <w:numPr>
          <w:ilvl w:val="0"/>
          <w:numId w:val="13"/>
        </w:numPr>
        <w:tabs>
          <w:tab w:val="left" w:pos="851"/>
        </w:tabs>
        <w:bidi/>
        <w:spacing w:line="276" w:lineRule="auto"/>
        <w:jc w:val="both"/>
        <w:rPr>
          <w:rFonts w:ascii="Simplified Arabic" w:hAnsi="Simplified Arabic" w:cs="Simplified Arabic"/>
          <w:sz w:val="28"/>
          <w:szCs w:val="28"/>
          <w:lang w:bidi="ar-KW"/>
        </w:rPr>
      </w:pPr>
      <w:r w:rsidRPr="005B7FFD">
        <w:rPr>
          <w:rFonts w:ascii="Simplified Arabic" w:hAnsi="Simplified Arabic" w:cs="Simplified Arabic"/>
          <w:sz w:val="28"/>
          <w:szCs w:val="28"/>
          <w:rtl/>
          <w:lang w:bidi="ar-KW"/>
        </w:rPr>
        <w:t>الدحدوح، فادي محمد. (2021). الاستراتيجيات الفاعلة لدثر القيم السلبية ومواجهة خطاب الكراهية</w:t>
      </w:r>
      <w:r w:rsidRPr="005B7FFD">
        <w:rPr>
          <w:rFonts w:ascii="Simplified Arabic" w:hAnsi="Simplified Arabic" w:cs="Simplified Arabic"/>
          <w:sz w:val="28"/>
          <w:szCs w:val="28"/>
          <w:lang w:bidi="ar-KW"/>
        </w:rPr>
        <w:t>. </w:t>
      </w:r>
      <w:r w:rsidRPr="005B7FFD">
        <w:rPr>
          <w:rFonts w:ascii="Simplified Arabic" w:hAnsi="Simplified Arabic" w:cs="Simplified Arabic"/>
          <w:sz w:val="28"/>
          <w:szCs w:val="28"/>
          <w:rtl/>
          <w:lang w:bidi="ar-KW"/>
        </w:rPr>
        <w:t xml:space="preserve">مجلة </w:t>
      </w:r>
      <w:r w:rsidR="009A2C79" w:rsidRPr="005B7FFD">
        <w:rPr>
          <w:rFonts w:ascii="Simplified Arabic" w:hAnsi="Simplified Arabic" w:cs="Simplified Arabic" w:hint="cs"/>
          <w:sz w:val="28"/>
          <w:szCs w:val="28"/>
          <w:rtl/>
          <w:lang w:bidi="ar-KW"/>
        </w:rPr>
        <w:t>الاقتصاد</w:t>
      </w:r>
      <w:r w:rsidRPr="005B7FFD">
        <w:rPr>
          <w:rFonts w:ascii="Simplified Arabic" w:hAnsi="Simplified Arabic" w:cs="Simplified Arabic"/>
          <w:sz w:val="28"/>
          <w:szCs w:val="28"/>
          <w:rtl/>
          <w:lang w:bidi="ar-KW"/>
        </w:rPr>
        <w:t xml:space="preserve"> الإسلامي العالمية، ع</w:t>
      </w:r>
      <w:r w:rsidRPr="005B7FFD">
        <w:rPr>
          <w:rFonts w:ascii="Simplified Arabic" w:hAnsi="Simplified Arabic" w:cs="Simplified Arabic" w:hint="cs"/>
          <w:sz w:val="28"/>
          <w:szCs w:val="28"/>
          <w:rtl/>
          <w:lang w:bidi="ar-KW"/>
        </w:rPr>
        <w:t>110،</w:t>
      </w:r>
      <w:r w:rsidRPr="005B7FFD">
        <w:rPr>
          <w:rFonts w:ascii="Simplified Arabic" w:hAnsi="Simplified Arabic" w:cs="Simplified Arabic"/>
          <w:sz w:val="28"/>
          <w:szCs w:val="28"/>
          <w:rtl/>
          <w:lang w:bidi="ar-KW"/>
        </w:rPr>
        <w:t xml:space="preserve"> 75</w:t>
      </w:r>
      <w:r w:rsidRPr="005B7FFD">
        <w:rPr>
          <w:rFonts w:ascii="Simplified Arabic" w:hAnsi="Simplified Arabic" w:cs="Simplified Arabic"/>
          <w:sz w:val="28"/>
          <w:szCs w:val="28"/>
          <w:lang w:bidi="ar-KW"/>
        </w:rPr>
        <w:t xml:space="preserve"> - 76. </w:t>
      </w:r>
    </w:p>
    <w:p w14:paraId="2F14D1D4" w14:textId="77777777" w:rsidR="002322E5" w:rsidRPr="00BD7FAA" w:rsidRDefault="00F44D8B" w:rsidP="00F555B2">
      <w:pPr>
        <w:pStyle w:val="a3"/>
        <w:numPr>
          <w:ilvl w:val="0"/>
          <w:numId w:val="13"/>
        </w:numPr>
        <w:bidi/>
        <w:spacing w:line="276" w:lineRule="auto"/>
        <w:jc w:val="both"/>
        <w:rPr>
          <w:rFonts w:ascii="Simplified Arabic" w:hAnsi="Simplified Arabic" w:cs="Simplified Arabic"/>
          <w:sz w:val="24"/>
          <w:szCs w:val="24"/>
          <w:rtl/>
          <w:lang w:bidi="ar-KW"/>
        </w:rPr>
      </w:pPr>
      <w:r w:rsidRPr="005B7FFD">
        <w:rPr>
          <w:rFonts w:ascii="Simplified Arabic" w:hAnsi="Simplified Arabic" w:cs="Simplified Arabic"/>
          <w:sz w:val="28"/>
          <w:szCs w:val="28"/>
          <w:rtl/>
          <w:lang w:bidi="ar-KW"/>
        </w:rPr>
        <w:lastRenderedPageBreak/>
        <w:t xml:space="preserve">العزى، خالد ممدوح. (2019). الإعلام ووسائل التواصل الاجتماعي وأثرها </w:t>
      </w:r>
      <w:r w:rsidRPr="005B7FFD">
        <w:rPr>
          <w:rFonts w:ascii="Simplified Arabic" w:hAnsi="Simplified Arabic" w:cs="Simplified Arabic" w:hint="cs"/>
          <w:sz w:val="28"/>
          <w:szCs w:val="28"/>
          <w:rtl/>
          <w:lang w:bidi="ar-KW"/>
        </w:rPr>
        <w:t>على</w:t>
      </w:r>
      <w:r w:rsidRPr="005B7FFD">
        <w:rPr>
          <w:rFonts w:ascii="Simplified Arabic" w:hAnsi="Simplified Arabic" w:cs="Simplified Arabic"/>
          <w:sz w:val="28"/>
          <w:szCs w:val="28"/>
          <w:rtl/>
          <w:lang w:bidi="ar-KW"/>
        </w:rPr>
        <w:t xml:space="preserve"> التنمية والسلم المجتمعي</w:t>
      </w:r>
      <w:r w:rsidRPr="005B7FFD">
        <w:rPr>
          <w:rFonts w:ascii="Simplified Arabic" w:hAnsi="Simplified Arabic" w:cs="Simplified Arabic"/>
          <w:sz w:val="28"/>
          <w:szCs w:val="28"/>
          <w:lang w:bidi="ar-KW"/>
        </w:rPr>
        <w:t>. </w:t>
      </w:r>
      <w:r w:rsidRPr="005B7FFD">
        <w:rPr>
          <w:rFonts w:ascii="Simplified Arabic" w:hAnsi="Simplified Arabic" w:cs="Simplified Arabic"/>
          <w:sz w:val="28"/>
          <w:szCs w:val="28"/>
          <w:rtl/>
          <w:lang w:bidi="ar-KW"/>
        </w:rPr>
        <w:t>مجلة العربي للدراسات الإعلامية، ع</w:t>
      </w:r>
      <w:r w:rsidRPr="005B7FFD">
        <w:rPr>
          <w:rFonts w:ascii="Simplified Arabic" w:hAnsi="Simplified Arabic" w:cs="Simplified Arabic" w:hint="cs"/>
          <w:sz w:val="28"/>
          <w:szCs w:val="28"/>
          <w:rtl/>
          <w:lang w:bidi="ar-KW"/>
        </w:rPr>
        <w:t>3،</w:t>
      </w:r>
      <w:r w:rsidRPr="005B7FFD">
        <w:rPr>
          <w:rFonts w:ascii="Simplified Arabic" w:hAnsi="Simplified Arabic" w:cs="Simplified Arabic"/>
          <w:sz w:val="28"/>
          <w:szCs w:val="28"/>
          <w:rtl/>
          <w:lang w:bidi="ar-KW"/>
        </w:rPr>
        <w:t xml:space="preserve"> 67</w:t>
      </w:r>
      <w:r w:rsidRPr="005B7FFD">
        <w:rPr>
          <w:rFonts w:ascii="Simplified Arabic" w:hAnsi="Simplified Arabic" w:cs="Simplified Arabic"/>
          <w:sz w:val="28"/>
          <w:szCs w:val="28"/>
          <w:lang w:bidi="ar-KW"/>
        </w:rPr>
        <w:t xml:space="preserve"> - 104. </w:t>
      </w:r>
    </w:p>
    <w:p w14:paraId="4CC2802A" w14:textId="77777777" w:rsidR="003916B6" w:rsidRDefault="00E6142A" w:rsidP="005B7FFD">
      <w:pPr>
        <w:bidi/>
        <w:spacing w:line="276" w:lineRule="auto"/>
        <w:jc w:val="both"/>
        <w:rPr>
          <w:rFonts w:ascii="Simplified Arabic" w:hAnsi="Simplified Arabic" w:cs="Simplified Arabic"/>
          <w:sz w:val="28"/>
          <w:szCs w:val="28"/>
          <w:rtl/>
        </w:rPr>
      </w:pPr>
      <w:r w:rsidRPr="005B7FFD">
        <w:rPr>
          <w:rFonts w:ascii="Simplified Arabic" w:hAnsi="Simplified Arabic" w:cs="Simplified Arabic" w:hint="cs"/>
          <w:b/>
          <w:bCs/>
          <w:sz w:val="28"/>
          <w:szCs w:val="28"/>
          <w:rtl/>
        </w:rPr>
        <w:t>ثانيا:</w:t>
      </w:r>
      <w:r w:rsidRPr="00C04CA9">
        <w:rPr>
          <w:rFonts w:ascii="Simplified Arabic" w:hAnsi="Simplified Arabic" w:cs="Simplified Arabic" w:hint="cs"/>
          <w:sz w:val="28"/>
          <w:szCs w:val="28"/>
          <w:rtl/>
        </w:rPr>
        <w:t xml:space="preserve"> المراج</w:t>
      </w:r>
      <w:r w:rsidRPr="00C04CA9">
        <w:rPr>
          <w:rFonts w:ascii="Simplified Arabic" w:hAnsi="Simplified Arabic" w:cs="Simplified Arabic" w:hint="eastAsia"/>
          <w:sz w:val="28"/>
          <w:szCs w:val="28"/>
          <w:rtl/>
        </w:rPr>
        <w:t>ع</w:t>
      </w:r>
      <w:r w:rsidR="003916B6" w:rsidRPr="00C04CA9">
        <w:rPr>
          <w:rFonts w:ascii="Simplified Arabic" w:hAnsi="Simplified Arabic" w:cs="Simplified Arabic" w:hint="cs"/>
          <w:sz w:val="28"/>
          <w:szCs w:val="28"/>
          <w:rtl/>
        </w:rPr>
        <w:t xml:space="preserve"> الأجنبية: </w:t>
      </w:r>
    </w:p>
    <w:p w14:paraId="5CBBB667" w14:textId="77777777" w:rsidR="007079CA" w:rsidRPr="005B7FFD" w:rsidRDefault="007079CA" w:rsidP="005B7FFD">
      <w:pPr>
        <w:pStyle w:val="a3"/>
        <w:numPr>
          <w:ilvl w:val="0"/>
          <w:numId w:val="14"/>
        </w:numPr>
        <w:spacing w:line="276" w:lineRule="auto"/>
        <w:ind w:left="142"/>
        <w:jc w:val="both"/>
        <w:rPr>
          <w:rFonts w:cstheme="minorHAnsi"/>
          <w:sz w:val="28"/>
          <w:szCs w:val="28"/>
          <w:lang w:bidi="ar-KW"/>
        </w:rPr>
      </w:pPr>
      <w:r w:rsidRPr="005B7FFD">
        <w:rPr>
          <w:rFonts w:cstheme="minorHAnsi"/>
          <w:sz w:val="28"/>
          <w:szCs w:val="28"/>
          <w:lang w:bidi="ar-KW"/>
        </w:rPr>
        <w:t>Kapelańska-Pręgowska, J., &amp; Pucelj, M. (2023). Freedom of Expression and Hate Speech: Human Rights Standards and Their Application in Poland and Slovenia. Laws, 12(4), 64. https://doi.org/10.3390/laws12040064</w:t>
      </w:r>
    </w:p>
    <w:p w14:paraId="285183E2" w14:textId="77777777" w:rsidR="000645F6" w:rsidRPr="005B7FFD" w:rsidRDefault="00B42B68" w:rsidP="005B7FFD">
      <w:pPr>
        <w:pStyle w:val="a3"/>
        <w:numPr>
          <w:ilvl w:val="0"/>
          <w:numId w:val="14"/>
        </w:numPr>
        <w:spacing w:line="276" w:lineRule="auto"/>
        <w:ind w:left="142"/>
        <w:jc w:val="both"/>
        <w:rPr>
          <w:rFonts w:cstheme="minorHAnsi"/>
          <w:sz w:val="28"/>
          <w:szCs w:val="28"/>
          <w:lang w:bidi="ar-KW"/>
        </w:rPr>
      </w:pPr>
      <w:hyperlink r:id="rId18" w:history="1">
        <w:r w:rsidR="000645F6" w:rsidRPr="005B7FFD">
          <w:rPr>
            <w:rFonts w:cstheme="minorHAnsi"/>
            <w:sz w:val="28"/>
            <w:szCs w:val="28"/>
            <w:lang w:bidi="ar-KW"/>
          </w:rPr>
          <w:t>Daniela Stockmann</w:t>
        </w:r>
      </w:hyperlink>
      <w:r w:rsidR="000645F6" w:rsidRPr="005B7FFD">
        <w:rPr>
          <w:rFonts w:cstheme="minorHAnsi"/>
          <w:sz w:val="28"/>
          <w:szCs w:val="28"/>
          <w:lang w:bidi="ar-KW"/>
        </w:rPr>
        <w:t>, </w:t>
      </w:r>
      <w:hyperlink r:id="rId19" w:history="1">
        <w:r w:rsidR="000645F6" w:rsidRPr="005B7FFD">
          <w:rPr>
            <w:rFonts w:cstheme="minorHAnsi"/>
            <w:sz w:val="28"/>
            <w:szCs w:val="28"/>
            <w:lang w:bidi="ar-KW"/>
          </w:rPr>
          <w:t>Sophia Schlosser</w:t>
        </w:r>
      </w:hyperlink>
      <w:r w:rsidR="000645F6" w:rsidRPr="005B7FFD">
        <w:rPr>
          <w:rFonts w:cstheme="minorHAnsi"/>
          <w:sz w:val="28"/>
          <w:szCs w:val="28"/>
          <w:lang w:bidi="ar-KW"/>
        </w:rPr>
        <w:t>, </w:t>
      </w:r>
      <w:hyperlink r:id="rId20" w:history="1">
        <w:r w:rsidR="000645F6" w:rsidRPr="005B7FFD">
          <w:rPr>
            <w:rFonts w:cstheme="minorHAnsi"/>
            <w:sz w:val="28"/>
            <w:szCs w:val="28"/>
            <w:lang w:bidi="ar-KW"/>
          </w:rPr>
          <w:t>Paxia Ksatryo</w:t>
        </w:r>
      </w:hyperlink>
      <w:r w:rsidR="000645F6" w:rsidRPr="005B7FFD">
        <w:rPr>
          <w:rFonts w:cstheme="minorHAnsi"/>
          <w:sz w:val="28"/>
          <w:szCs w:val="28"/>
          <w:lang w:bidi="ar-KW"/>
        </w:rPr>
        <w:t xml:space="preserve">,(2023) Social media governance and strategies to combat online hatespeech in Germany, </w:t>
      </w:r>
      <w:hyperlink r:id="rId21" w:tooltip="View The (International) Politics of Content Takedowns: Theory, Practice, Ethics" w:history="1">
        <w:r w:rsidR="000645F6" w:rsidRPr="005B7FFD">
          <w:rPr>
            <w:rFonts w:cstheme="minorHAnsi"/>
            <w:sz w:val="28"/>
            <w:szCs w:val="28"/>
            <w:lang w:bidi="ar-KW"/>
          </w:rPr>
          <w:t>Special Issue:The (International) Politics of Content Takedowns: Theory, Practice, Ethics</w:t>
        </w:r>
      </w:hyperlink>
      <w:r w:rsidR="000645F6" w:rsidRPr="005B7FFD">
        <w:rPr>
          <w:rFonts w:cstheme="minorHAnsi"/>
          <w:sz w:val="28"/>
          <w:szCs w:val="28"/>
          <w:lang w:bidi="ar-KW"/>
        </w:rPr>
        <w:t xml:space="preserve">, First published: 14 June 2023, </w:t>
      </w:r>
      <w:hyperlink r:id="rId22" w:history="1">
        <w:r w:rsidR="000645F6" w:rsidRPr="005B7FFD">
          <w:rPr>
            <w:rFonts w:cstheme="minorHAnsi"/>
            <w:sz w:val="28"/>
            <w:szCs w:val="28"/>
            <w:lang w:bidi="ar-KW"/>
          </w:rPr>
          <w:t>https://doi.org/10.1002/poi3.348</w:t>
        </w:r>
      </w:hyperlink>
      <w:r w:rsidR="000645F6" w:rsidRPr="005B7FFD">
        <w:rPr>
          <w:rFonts w:cstheme="minorHAnsi"/>
          <w:sz w:val="28"/>
          <w:szCs w:val="28"/>
          <w:lang w:bidi="ar-KW"/>
        </w:rPr>
        <w:t xml:space="preserve">, </w:t>
      </w:r>
      <w:hyperlink r:id="rId23" w:tooltip="View The (International) Politics of Content Takedowns: Theory, Practice, Ethics" w:history="1">
        <w:r w:rsidR="000645F6" w:rsidRPr="005B7FFD">
          <w:rPr>
            <w:rFonts w:cstheme="minorHAnsi"/>
            <w:sz w:val="28"/>
            <w:szCs w:val="28"/>
            <w:lang w:bidi="ar-KW"/>
          </w:rPr>
          <w:t>Volume15, Issue4</w:t>
        </w:r>
      </w:hyperlink>
      <w:r w:rsidR="000645F6" w:rsidRPr="005B7FFD">
        <w:rPr>
          <w:rFonts w:cstheme="minorHAnsi"/>
          <w:sz w:val="28"/>
          <w:szCs w:val="28"/>
          <w:lang w:bidi="ar-KW"/>
        </w:rPr>
        <w:t>, December 2023, Pages 627-645</w:t>
      </w:r>
    </w:p>
    <w:p w14:paraId="5A3D2F3F" w14:textId="77777777" w:rsidR="009D224A" w:rsidRPr="005B7FFD" w:rsidRDefault="009D224A" w:rsidP="005B7FFD">
      <w:pPr>
        <w:pStyle w:val="a3"/>
        <w:numPr>
          <w:ilvl w:val="0"/>
          <w:numId w:val="14"/>
        </w:numPr>
        <w:spacing w:line="276" w:lineRule="auto"/>
        <w:ind w:left="142"/>
        <w:jc w:val="both"/>
        <w:rPr>
          <w:rFonts w:cstheme="minorHAnsi"/>
          <w:sz w:val="28"/>
          <w:szCs w:val="28"/>
          <w:lang w:bidi="ar-KW"/>
        </w:rPr>
      </w:pPr>
      <w:r w:rsidRPr="005B7FFD">
        <w:rPr>
          <w:rFonts w:cstheme="minorHAnsi"/>
          <w:sz w:val="28"/>
          <w:szCs w:val="28"/>
          <w:lang w:bidi="ar-KW"/>
        </w:rPr>
        <w:t xml:space="preserve">Pukallus, S., &amp; Arthur, C. (2024). Combating Hate Speech on Social Media: Applying Targeted Regulation, Developing Civil-Communicative Skills and Utilising Local Evidence-Based Anti-Hate Speech Interventions. Journalism and Media, 5(2), 467-484. </w:t>
      </w:r>
      <w:hyperlink r:id="rId24" w:history="1">
        <w:r w:rsidR="00BD7FAA" w:rsidRPr="005B7FFD">
          <w:rPr>
            <w:rFonts w:cstheme="minorHAnsi"/>
            <w:sz w:val="28"/>
            <w:szCs w:val="28"/>
            <w:lang w:bidi="ar-KW"/>
          </w:rPr>
          <w:t>https://doi.org/10.3390/journalmedia5020031</w:t>
        </w:r>
      </w:hyperlink>
    </w:p>
    <w:p w14:paraId="784A5BED" w14:textId="77777777" w:rsidR="0004008F" w:rsidRPr="005B7FFD" w:rsidRDefault="0004008F" w:rsidP="005B7FFD">
      <w:pPr>
        <w:pStyle w:val="a3"/>
        <w:numPr>
          <w:ilvl w:val="0"/>
          <w:numId w:val="14"/>
        </w:numPr>
        <w:spacing w:line="276" w:lineRule="auto"/>
        <w:ind w:left="142"/>
        <w:jc w:val="both"/>
        <w:rPr>
          <w:rFonts w:cstheme="minorHAnsi"/>
          <w:sz w:val="28"/>
          <w:szCs w:val="28"/>
          <w:lang w:bidi="ar-KW"/>
        </w:rPr>
      </w:pPr>
      <w:r w:rsidRPr="005B7FFD">
        <w:rPr>
          <w:rFonts w:cstheme="minorHAnsi"/>
          <w:sz w:val="28"/>
          <w:szCs w:val="28"/>
          <w:lang w:bidi="ar-KW"/>
        </w:rPr>
        <w:t>Marolla-Gajardo, J., &amp; Riquelme Plaza, I. (2025). Teacher Education, Diversity, and the Prevention of Hate Speech: Ethical and Political Foundations for Inclusive Citizenship. Societies, 15(5), 139. https://doi.org/10.3390/soc15050139</w:t>
      </w:r>
    </w:p>
    <w:p w14:paraId="57B57D58" w14:textId="77777777" w:rsidR="0004008F" w:rsidRPr="005B7FFD" w:rsidRDefault="0004008F" w:rsidP="005B7FFD">
      <w:pPr>
        <w:pStyle w:val="a3"/>
        <w:numPr>
          <w:ilvl w:val="0"/>
          <w:numId w:val="14"/>
        </w:numPr>
        <w:spacing w:line="276" w:lineRule="auto"/>
        <w:ind w:left="142"/>
        <w:jc w:val="both"/>
        <w:rPr>
          <w:rFonts w:cstheme="minorHAnsi"/>
          <w:sz w:val="28"/>
          <w:szCs w:val="28"/>
          <w:lang w:bidi="ar-KW"/>
        </w:rPr>
      </w:pPr>
      <w:r w:rsidRPr="005B7FFD">
        <w:rPr>
          <w:rFonts w:cstheme="minorHAnsi"/>
          <w:sz w:val="28"/>
          <w:szCs w:val="28"/>
          <w:lang w:bidi="ar-KW"/>
        </w:rPr>
        <w:t>Vasist, P. N., Chatterjee, D., &amp; Krishnan, S. (2023). The Polarizing Impact of Political Disinformation and Hate Speech: A Cross-country Configural Narrative. Information systems frontiers : a journal of research and innovation, 1–26. Advance online publication. https://doi.org/10.1007/s10796-023-10390-w</w:t>
      </w:r>
    </w:p>
    <w:p w14:paraId="68968889" w14:textId="77777777" w:rsidR="00BD7FAA" w:rsidRPr="005B7FFD" w:rsidRDefault="00BD5424" w:rsidP="005B7FFD">
      <w:pPr>
        <w:pStyle w:val="a3"/>
        <w:numPr>
          <w:ilvl w:val="0"/>
          <w:numId w:val="14"/>
        </w:numPr>
        <w:spacing w:line="276" w:lineRule="auto"/>
        <w:ind w:left="142"/>
        <w:jc w:val="both"/>
        <w:rPr>
          <w:rFonts w:cstheme="minorHAnsi"/>
          <w:sz w:val="28"/>
          <w:szCs w:val="28"/>
          <w:lang w:bidi="ar-KW"/>
        </w:rPr>
      </w:pPr>
      <w:r w:rsidRPr="005B7FFD">
        <w:rPr>
          <w:rFonts w:cstheme="minorHAnsi"/>
          <w:sz w:val="28"/>
          <w:szCs w:val="28"/>
          <w:lang w:bidi="ar-KW"/>
        </w:rPr>
        <w:t>Jana Lasser, Alina Herderich, Joshua Garland, Segun Taofeek Aroyehun, David Garcia, Mirta Galesic, (2025).</w:t>
      </w:r>
      <w:r w:rsidRPr="005B7FFD">
        <w:rPr>
          <w:rFonts w:cstheme="minorHAnsi"/>
          <w:sz w:val="28"/>
          <w:szCs w:val="28"/>
          <w:rtl/>
          <w:lang w:bidi="ar-KW"/>
        </w:rPr>
        <w:t xml:space="preserve"> </w:t>
      </w:r>
      <w:r w:rsidRPr="005B7FFD">
        <w:rPr>
          <w:rFonts w:cstheme="minorHAnsi"/>
          <w:sz w:val="28"/>
          <w:szCs w:val="28"/>
          <w:lang w:bidi="ar-KW"/>
        </w:rPr>
        <w:t xml:space="preserve"> Collective moderation of hate, toxicity, and extremity in online discussions, PNAS Nexus, 4, 11, (2025).</w:t>
      </w:r>
      <w:r w:rsidRPr="005B7FFD">
        <w:rPr>
          <w:rFonts w:cstheme="minorHAnsi"/>
          <w:sz w:val="28"/>
          <w:szCs w:val="28"/>
          <w:rtl/>
          <w:lang w:bidi="ar-KW"/>
        </w:rPr>
        <w:t xml:space="preserve"> </w:t>
      </w:r>
      <w:hyperlink r:id="rId25" w:history="1">
        <w:r w:rsidRPr="005B7FFD">
          <w:rPr>
            <w:rFonts w:cstheme="minorHAnsi"/>
            <w:sz w:val="28"/>
            <w:szCs w:val="28"/>
            <w:lang w:bidi="ar-KW"/>
          </w:rPr>
          <w:t>https://doi.org/10.1093/pnasnexus/pgaf369</w:t>
        </w:r>
      </w:hyperlink>
    </w:p>
    <w:p w14:paraId="7200DB5D" w14:textId="77777777" w:rsidR="00BD5424" w:rsidRPr="005B7FFD" w:rsidRDefault="00BD5424" w:rsidP="005B7FFD">
      <w:pPr>
        <w:pStyle w:val="a3"/>
        <w:numPr>
          <w:ilvl w:val="0"/>
          <w:numId w:val="14"/>
        </w:numPr>
        <w:spacing w:line="276" w:lineRule="auto"/>
        <w:ind w:left="142"/>
        <w:jc w:val="both"/>
        <w:rPr>
          <w:rFonts w:cstheme="minorHAnsi"/>
          <w:sz w:val="28"/>
          <w:szCs w:val="28"/>
          <w:lang w:bidi="ar-KW"/>
        </w:rPr>
      </w:pPr>
      <w:r w:rsidRPr="005B7FFD">
        <w:rPr>
          <w:rFonts w:cstheme="minorHAnsi"/>
          <w:sz w:val="28"/>
          <w:szCs w:val="28"/>
          <w:lang w:bidi="ar-KW"/>
        </w:rPr>
        <w:t>Mathilde B. Mjelva, Sebastian Schutte, Helga Malmin Binningsbø, Francesca R. Jensenius,</w:t>
      </w:r>
      <w:r w:rsidR="004E4C1F" w:rsidRPr="005B7FFD">
        <w:rPr>
          <w:rFonts w:cstheme="minorHAnsi"/>
          <w:sz w:val="28"/>
          <w:szCs w:val="28"/>
          <w:lang w:bidi="ar-KW"/>
        </w:rPr>
        <w:t xml:space="preserve"> (2025).</w:t>
      </w:r>
      <w:r w:rsidR="004E4C1F" w:rsidRPr="005B7FFD">
        <w:rPr>
          <w:rFonts w:cstheme="minorHAnsi"/>
          <w:sz w:val="28"/>
          <w:szCs w:val="28"/>
          <w:rtl/>
          <w:lang w:bidi="ar-KW"/>
        </w:rPr>
        <w:t xml:space="preserve"> </w:t>
      </w:r>
      <w:r w:rsidRPr="005B7FFD">
        <w:rPr>
          <w:rFonts w:cstheme="minorHAnsi"/>
          <w:sz w:val="28"/>
          <w:szCs w:val="28"/>
          <w:lang w:bidi="ar-KW"/>
        </w:rPr>
        <w:t>Beyond Hate Speech: Online Rumors and Out-Group Resentment in Divided Societies, Comparative Political Studies, (2025).</w:t>
      </w:r>
    </w:p>
    <w:p w14:paraId="25EC78B2" w14:textId="77777777" w:rsidR="003916B6" w:rsidRPr="00BD7FAA" w:rsidRDefault="00B42B68" w:rsidP="00BD7FAA">
      <w:pPr>
        <w:spacing w:line="360" w:lineRule="auto"/>
        <w:ind w:left="360"/>
        <w:jc w:val="both"/>
        <w:rPr>
          <w:rFonts w:ascii="Simplified Arabic" w:hAnsi="Simplified Arabic" w:cs="Simplified Arabic"/>
          <w:sz w:val="24"/>
          <w:szCs w:val="24"/>
          <w:lang w:bidi="ar-KW"/>
        </w:rPr>
      </w:pPr>
      <w:hyperlink r:id="rId26" w:anchor="pane-pcw-figures" w:history="1">
        <w:r w:rsidR="000645F6" w:rsidRPr="00BD7FAA">
          <w:rPr>
            <w:rFonts w:ascii="Simplified Arabic" w:hAnsi="Simplified Arabic" w:cs="Simplified Arabic"/>
            <w:sz w:val="24"/>
            <w:szCs w:val="24"/>
            <w:lang w:bidi="ar-KW"/>
          </w:rPr>
          <w:br/>
        </w:r>
      </w:hyperlink>
    </w:p>
    <w:sectPr w:rsidR="003916B6" w:rsidRPr="00BD7FAA" w:rsidSect="00657684">
      <w:headerReference w:type="default" r:id="rId27"/>
      <w:footerReference w:type="default" r:id="rId28"/>
      <w:pgSz w:w="11909" w:h="16834" w:code="9"/>
      <w:pgMar w:top="1418" w:right="1418" w:bottom="1418" w:left="1418" w:header="720" w:footer="720" w:gutter="2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F5FA9" w14:textId="77777777" w:rsidR="00B42B68" w:rsidRDefault="00B42B68" w:rsidP="002322E5">
      <w:pPr>
        <w:spacing w:after="0" w:line="240" w:lineRule="auto"/>
      </w:pPr>
      <w:r>
        <w:separator/>
      </w:r>
    </w:p>
  </w:endnote>
  <w:endnote w:type="continuationSeparator" w:id="0">
    <w:p w14:paraId="02320D5F" w14:textId="77777777" w:rsidR="00B42B68" w:rsidRDefault="00B42B68" w:rsidP="00232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Bold Heading">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halid Art bold">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implifiedArabic">
    <w:altName w:val="Arial"/>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553315"/>
      <w:docPartObj>
        <w:docPartGallery w:val="Page Numbers (Bottom of Page)"/>
        <w:docPartUnique/>
      </w:docPartObj>
    </w:sdtPr>
    <w:sdtEndPr/>
    <w:sdtContent>
      <w:p w14:paraId="238B04B5" w14:textId="16AF10F9" w:rsidR="002B3FD9" w:rsidRDefault="002B3FD9">
        <w:pPr>
          <w:pStyle w:val="a6"/>
        </w:pPr>
        <w:r>
          <w:rPr>
            <w:noProof/>
            <w:rtl/>
          </w:rPr>
          <mc:AlternateContent>
            <mc:Choice Requires="wpg">
              <w:drawing>
                <wp:anchor distT="0" distB="0" distL="114300" distR="114300" simplePos="0" relativeHeight="251659264" behindDoc="0" locked="0" layoutInCell="1" allowOverlap="1" wp14:anchorId="67F95B18" wp14:editId="373033AF">
                  <wp:simplePos x="0" y="0"/>
                  <wp:positionH relativeFrom="page">
                    <wp:align>center</wp:align>
                  </wp:positionH>
                  <wp:positionV relativeFrom="bottomMargin">
                    <wp:align>center</wp:align>
                  </wp:positionV>
                  <wp:extent cx="7753338" cy="190500"/>
                  <wp:effectExtent l="0" t="0" r="19685" b="0"/>
                  <wp:wrapNone/>
                  <wp:docPr id="642" name="مجموعة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753338" cy="190500"/>
                            <a:chOff x="0" y="14970"/>
                            <a:chExt cx="12255" cy="300"/>
                          </a:xfrm>
                        </wpg:grpSpPr>
                        <wps:wsp>
                          <wps:cNvPr id="643" name="Text Box 25"/>
                          <wps:cNvSpPr txBox="1">
                            <a:spLocks noChangeArrowheads="1"/>
                          </wps:cNvSpPr>
                          <wps:spPr bwMode="auto">
                            <a:xfrm>
                              <a:off x="10827" y="14970"/>
                              <a:ext cx="659" cy="3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0E81D" w14:textId="77777777" w:rsidR="002B3FD9" w:rsidRPr="00E21681" w:rsidRDefault="002B3FD9" w:rsidP="00E21681">
                                <w:pPr>
                                  <w:bidi/>
                                  <w:jc w:val="center"/>
                                  <w:rPr>
                                    <w:rFonts w:asciiTheme="majorBidi" w:hAnsiTheme="majorBidi" w:cstheme="majorBidi"/>
                                    <w:b/>
                                    <w:bCs/>
                                    <w:sz w:val="24"/>
                                    <w:szCs w:val="24"/>
                                  </w:rPr>
                                </w:pPr>
                                <w:r w:rsidRPr="00E21681">
                                  <w:rPr>
                                    <w:rFonts w:asciiTheme="majorBidi" w:hAnsiTheme="majorBidi" w:cstheme="majorBidi"/>
                                    <w:b/>
                                    <w:bCs/>
                                    <w:sz w:val="24"/>
                                    <w:szCs w:val="24"/>
                                  </w:rPr>
                                  <w:fldChar w:fldCharType="begin"/>
                                </w:r>
                                <w:r w:rsidRPr="00E21681">
                                  <w:rPr>
                                    <w:rFonts w:asciiTheme="majorBidi" w:hAnsiTheme="majorBidi" w:cstheme="majorBidi"/>
                                    <w:b/>
                                    <w:bCs/>
                                    <w:sz w:val="24"/>
                                    <w:szCs w:val="24"/>
                                  </w:rPr>
                                  <w:instrText>PAGE    \* MERGEFORMAT</w:instrText>
                                </w:r>
                                <w:r w:rsidRPr="00E21681">
                                  <w:rPr>
                                    <w:rFonts w:asciiTheme="majorBidi" w:hAnsiTheme="majorBidi" w:cstheme="majorBidi"/>
                                    <w:b/>
                                    <w:bCs/>
                                    <w:sz w:val="24"/>
                                    <w:szCs w:val="24"/>
                                  </w:rPr>
                                  <w:fldChar w:fldCharType="separate"/>
                                </w:r>
                                <w:r w:rsidR="0083073D" w:rsidRPr="0083073D">
                                  <w:rPr>
                                    <w:rFonts w:asciiTheme="majorBidi" w:hAnsiTheme="majorBidi" w:cstheme="majorBidi"/>
                                    <w:b/>
                                    <w:bCs/>
                                    <w:noProof/>
                                    <w:color w:val="8C8C8C" w:themeColor="background1" w:themeShade="8C"/>
                                    <w:sz w:val="24"/>
                                    <w:szCs w:val="24"/>
                                    <w:rtl/>
                                    <w:lang w:val="ar-SA"/>
                                  </w:rPr>
                                  <w:t>19</w:t>
                                </w:r>
                                <w:r w:rsidRPr="00E21681">
                                  <w:rPr>
                                    <w:rFonts w:asciiTheme="majorBidi" w:hAnsiTheme="majorBidi" w:cstheme="majorBidi"/>
                                    <w:b/>
                                    <w:bCs/>
                                    <w:color w:val="8C8C8C" w:themeColor="background1" w:themeShade="8C"/>
                                    <w:sz w:val="24"/>
                                    <w:szCs w:val="24"/>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مجموعة 33" o:spid="_x0000_s1026" style="position:absolute;margin-left:0;margin-top:0;width:610.5pt;height:15pt;flip:x;z-index:251659264;mso-position-horizontal:center;mso-position-horizontal-relative:page;mso-position-vertical:center;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">
                  <v:shapetype id="_x0000_t202" coordsize="21600,21600" o:spt="202" path="m,l,21600r21600,l21600,xe">
                    <v:stroke joinstyle="miter"/>
                    <v:path gradientshapeok="t" o:connecttype="rect"/>
                  </v:shapetype>
                  <v:shape id="Text Box 25" o:spid="_x0000_s1027" type="#_x0000_t202" style="position:absolute;left:10827;top:14970;width:659;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14:paraId="74F0E81D" w14:textId="77777777" w:rsidR="002B3FD9" w:rsidRPr="00E21681" w:rsidRDefault="002B3FD9" w:rsidP="00E21681">
                          <w:pPr>
                            <w:bidi/>
                            <w:jc w:val="center"/>
                            <w:rPr>
                              <w:rFonts w:asciiTheme="majorBidi" w:hAnsiTheme="majorBidi" w:cstheme="majorBidi"/>
                              <w:b/>
                              <w:bCs/>
                              <w:sz w:val="24"/>
                              <w:szCs w:val="24"/>
                            </w:rPr>
                          </w:pPr>
                          <w:r w:rsidRPr="00E21681">
                            <w:rPr>
                              <w:rFonts w:asciiTheme="majorBidi" w:hAnsiTheme="majorBidi" w:cstheme="majorBidi"/>
                              <w:b/>
                              <w:bCs/>
                              <w:sz w:val="24"/>
                              <w:szCs w:val="24"/>
                            </w:rPr>
                            <w:fldChar w:fldCharType="begin"/>
                          </w:r>
                          <w:r w:rsidRPr="00E21681">
                            <w:rPr>
                              <w:rFonts w:asciiTheme="majorBidi" w:hAnsiTheme="majorBidi" w:cstheme="majorBidi"/>
                              <w:b/>
                              <w:bCs/>
                              <w:sz w:val="24"/>
                              <w:szCs w:val="24"/>
                            </w:rPr>
                            <w:instrText>PAGE    \* MERGEFORMAT</w:instrText>
                          </w:r>
                          <w:r w:rsidRPr="00E21681">
                            <w:rPr>
                              <w:rFonts w:asciiTheme="majorBidi" w:hAnsiTheme="majorBidi" w:cstheme="majorBidi"/>
                              <w:b/>
                              <w:bCs/>
                              <w:sz w:val="24"/>
                              <w:szCs w:val="24"/>
                            </w:rPr>
                            <w:fldChar w:fldCharType="separate"/>
                          </w:r>
                          <w:r w:rsidR="0083073D" w:rsidRPr="0083073D">
                            <w:rPr>
                              <w:rFonts w:asciiTheme="majorBidi" w:hAnsiTheme="majorBidi" w:cstheme="majorBidi"/>
                              <w:b/>
                              <w:bCs/>
                              <w:noProof/>
                              <w:color w:val="8C8C8C" w:themeColor="background1" w:themeShade="8C"/>
                              <w:sz w:val="24"/>
                              <w:szCs w:val="24"/>
                              <w:rtl/>
                              <w:lang w:val="ar-SA"/>
                            </w:rPr>
                            <w:t>19</w:t>
                          </w:r>
                          <w:r w:rsidRPr="00E21681">
                            <w:rPr>
                              <w:rFonts w:asciiTheme="majorBidi" w:hAnsiTheme="majorBidi" w:cstheme="majorBidi"/>
                              <w:b/>
                              <w:bCs/>
                              <w:color w:val="8C8C8C" w:themeColor="background1" w:themeShade="8C"/>
                              <w:sz w:val="24"/>
                              <w:szCs w:val="24"/>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FC9CA" w14:textId="77777777" w:rsidR="00B42B68" w:rsidRDefault="00B42B68" w:rsidP="002322E5">
      <w:pPr>
        <w:spacing w:after="0" w:line="240" w:lineRule="auto"/>
      </w:pPr>
      <w:r>
        <w:separator/>
      </w:r>
    </w:p>
  </w:footnote>
  <w:footnote w:type="continuationSeparator" w:id="0">
    <w:p w14:paraId="7F4E6D54" w14:textId="77777777" w:rsidR="00B42B68" w:rsidRDefault="00B42B68" w:rsidP="00232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1EE52" w14:textId="37B79266" w:rsidR="002B3FD9" w:rsidRDefault="002B3FD9" w:rsidP="00FC00D1">
    <w:pPr>
      <w:bidi/>
      <w:rPr>
        <w:rFonts w:cs="Arial"/>
        <w:b/>
        <w:bCs/>
        <w:sz w:val="32"/>
        <w:szCs w:val="32"/>
        <w:rtl/>
        <w:lang w:bidi="ar-IQ"/>
      </w:rPr>
    </w:pPr>
    <w:r>
      <w:rPr>
        <w:rFonts w:cs="Arial" w:hint="cs"/>
        <w:b/>
        <w:bCs/>
        <w:sz w:val="32"/>
        <w:szCs w:val="32"/>
        <w:rtl/>
        <w:lang w:bidi="ar-IQ"/>
      </w:rPr>
      <w:t xml:space="preserve">                                           </w:t>
    </w:r>
  </w:p>
  <w:p w14:paraId="74C0847F" w14:textId="597E6DB7" w:rsidR="002B3FD9" w:rsidRPr="002322E5" w:rsidRDefault="002B3FD9" w:rsidP="00993E5C">
    <w:pPr>
      <w:bidi/>
      <w:rPr>
        <w:rFonts w:cs="Arial"/>
        <w:b/>
        <w:bCs/>
        <w:sz w:val="32"/>
        <w:szCs w:val="32"/>
        <w:lang w:bidi="ar-IQ"/>
      </w:rPr>
    </w:pPr>
    <w:r>
      <w:rPr>
        <w:rFonts w:cs="Arial" w:hint="cs"/>
        <w:b/>
        <w:bCs/>
        <w:sz w:val="32"/>
        <w:szCs w:val="32"/>
        <w:rtl/>
        <w:lang w:bidi="ar-IQ"/>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493"/>
    <w:multiLevelType w:val="hybridMultilevel"/>
    <w:tmpl w:val="DF7889DA"/>
    <w:lvl w:ilvl="0" w:tplc="55785EA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B24E7"/>
    <w:multiLevelType w:val="hybridMultilevel"/>
    <w:tmpl w:val="ED0EDEDA"/>
    <w:lvl w:ilvl="0" w:tplc="F8685DD6">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B41097"/>
    <w:multiLevelType w:val="hybridMultilevel"/>
    <w:tmpl w:val="96526CCE"/>
    <w:lvl w:ilvl="0" w:tplc="55785EA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F1719"/>
    <w:multiLevelType w:val="hybridMultilevel"/>
    <w:tmpl w:val="8378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F01B9"/>
    <w:multiLevelType w:val="hybridMultilevel"/>
    <w:tmpl w:val="15829ED8"/>
    <w:lvl w:ilvl="0" w:tplc="3A3458AA">
      <w:start w:val="1"/>
      <w:numFmt w:val="decimal"/>
      <w:lvlText w:val="%1."/>
      <w:lvlJc w:val="left"/>
      <w:pPr>
        <w:ind w:left="720" w:hanging="360"/>
      </w:pPr>
      <w:rPr>
        <w:rFonts w:cs="PT Bold Heading"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FE35F0"/>
    <w:multiLevelType w:val="hybridMultilevel"/>
    <w:tmpl w:val="75EC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1C6FF7"/>
    <w:multiLevelType w:val="hybridMultilevel"/>
    <w:tmpl w:val="EE7474DC"/>
    <w:lvl w:ilvl="0" w:tplc="9C4442FE">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737304"/>
    <w:multiLevelType w:val="hybridMultilevel"/>
    <w:tmpl w:val="610A1532"/>
    <w:lvl w:ilvl="0" w:tplc="55785EA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6123E"/>
    <w:multiLevelType w:val="hybridMultilevel"/>
    <w:tmpl w:val="8D42859C"/>
    <w:lvl w:ilvl="0" w:tplc="55785EA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D46F0D"/>
    <w:multiLevelType w:val="hybridMultilevel"/>
    <w:tmpl w:val="42BCB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260021"/>
    <w:multiLevelType w:val="hybridMultilevel"/>
    <w:tmpl w:val="1D60557A"/>
    <w:lvl w:ilvl="0" w:tplc="0409000F">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D5499B"/>
    <w:multiLevelType w:val="hybridMultilevel"/>
    <w:tmpl w:val="0BC2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202EC5"/>
    <w:multiLevelType w:val="hybridMultilevel"/>
    <w:tmpl w:val="FE9C54DA"/>
    <w:lvl w:ilvl="0" w:tplc="55785EAE">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1D0210"/>
    <w:multiLevelType w:val="hybridMultilevel"/>
    <w:tmpl w:val="BDD40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1"/>
  </w:num>
  <w:num w:numId="4">
    <w:abstractNumId w:val="6"/>
  </w:num>
  <w:num w:numId="5">
    <w:abstractNumId w:val="3"/>
  </w:num>
  <w:num w:numId="6">
    <w:abstractNumId w:val="13"/>
  </w:num>
  <w:num w:numId="7">
    <w:abstractNumId w:val="9"/>
  </w:num>
  <w:num w:numId="8">
    <w:abstractNumId w:val="8"/>
  </w:num>
  <w:num w:numId="9">
    <w:abstractNumId w:val="12"/>
  </w:num>
  <w:num w:numId="10">
    <w:abstractNumId w:val="2"/>
  </w:num>
  <w:num w:numId="11">
    <w:abstractNumId w:val="0"/>
  </w:num>
  <w:num w:numId="12">
    <w:abstractNumId w:val="7"/>
  </w:num>
  <w:num w:numId="13">
    <w:abstractNumId w:val="10"/>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6B6"/>
    <w:rsid w:val="00023D3F"/>
    <w:rsid w:val="00036ECF"/>
    <w:rsid w:val="0004008F"/>
    <w:rsid w:val="000645F6"/>
    <w:rsid w:val="00073EDB"/>
    <w:rsid w:val="00087DBF"/>
    <w:rsid w:val="000A1124"/>
    <w:rsid w:val="000A291C"/>
    <w:rsid w:val="000B46F6"/>
    <w:rsid w:val="000B4ABA"/>
    <w:rsid w:val="000B73B6"/>
    <w:rsid w:val="000E177C"/>
    <w:rsid w:val="000F56F0"/>
    <w:rsid w:val="001009AE"/>
    <w:rsid w:val="00107AE6"/>
    <w:rsid w:val="00110F6D"/>
    <w:rsid w:val="00113CCF"/>
    <w:rsid w:val="00122C77"/>
    <w:rsid w:val="00126801"/>
    <w:rsid w:val="00165105"/>
    <w:rsid w:val="00187E0C"/>
    <w:rsid w:val="001C3895"/>
    <w:rsid w:val="001F6901"/>
    <w:rsid w:val="00202372"/>
    <w:rsid w:val="0021238A"/>
    <w:rsid w:val="002322E5"/>
    <w:rsid w:val="00245719"/>
    <w:rsid w:val="00281340"/>
    <w:rsid w:val="00285CC3"/>
    <w:rsid w:val="002A5991"/>
    <w:rsid w:val="002B3FD9"/>
    <w:rsid w:val="00311979"/>
    <w:rsid w:val="00322515"/>
    <w:rsid w:val="00332787"/>
    <w:rsid w:val="00336E8A"/>
    <w:rsid w:val="003454BD"/>
    <w:rsid w:val="00370079"/>
    <w:rsid w:val="003709DD"/>
    <w:rsid w:val="003770A5"/>
    <w:rsid w:val="003810E9"/>
    <w:rsid w:val="003916B6"/>
    <w:rsid w:val="00394F1B"/>
    <w:rsid w:val="0039667C"/>
    <w:rsid w:val="003A07CA"/>
    <w:rsid w:val="003B7954"/>
    <w:rsid w:val="003C0A95"/>
    <w:rsid w:val="003E0398"/>
    <w:rsid w:val="003F482B"/>
    <w:rsid w:val="003F5647"/>
    <w:rsid w:val="00403314"/>
    <w:rsid w:val="00403E1D"/>
    <w:rsid w:val="004209AD"/>
    <w:rsid w:val="0043406E"/>
    <w:rsid w:val="00441263"/>
    <w:rsid w:val="00466F2F"/>
    <w:rsid w:val="00474C77"/>
    <w:rsid w:val="004767D0"/>
    <w:rsid w:val="00495043"/>
    <w:rsid w:val="004A09C4"/>
    <w:rsid w:val="004A46FE"/>
    <w:rsid w:val="004B2F83"/>
    <w:rsid w:val="004E3317"/>
    <w:rsid w:val="004E4C1F"/>
    <w:rsid w:val="004F130E"/>
    <w:rsid w:val="00507A4F"/>
    <w:rsid w:val="0051093F"/>
    <w:rsid w:val="00525C13"/>
    <w:rsid w:val="005307B3"/>
    <w:rsid w:val="00556A7C"/>
    <w:rsid w:val="005777FC"/>
    <w:rsid w:val="005A5A46"/>
    <w:rsid w:val="005B7FFD"/>
    <w:rsid w:val="005E4CCB"/>
    <w:rsid w:val="0060389F"/>
    <w:rsid w:val="006427B5"/>
    <w:rsid w:val="006442F6"/>
    <w:rsid w:val="00656110"/>
    <w:rsid w:val="00657684"/>
    <w:rsid w:val="00697CF6"/>
    <w:rsid w:val="006A7FFC"/>
    <w:rsid w:val="006C489B"/>
    <w:rsid w:val="006F02B8"/>
    <w:rsid w:val="007079CA"/>
    <w:rsid w:val="007212B5"/>
    <w:rsid w:val="007263F4"/>
    <w:rsid w:val="007640AD"/>
    <w:rsid w:val="0077571F"/>
    <w:rsid w:val="00783675"/>
    <w:rsid w:val="0078709F"/>
    <w:rsid w:val="007A4ADD"/>
    <w:rsid w:val="007C00C8"/>
    <w:rsid w:val="0080051E"/>
    <w:rsid w:val="00803472"/>
    <w:rsid w:val="0082563D"/>
    <w:rsid w:val="0083073D"/>
    <w:rsid w:val="00831029"/>
    <w:rsid w:val="0084651E"/>
    <w:rsid w:val="00851525"/>
    <w:rsid w:val="0088196C"/>
    <w:rsid w:val="00884561"/>
    <w:rsid w:val="008A2F30"/>
    <w:rsid w:val="008D42DE"/>
    <w:rsid w:val="008E268E"/>
    <w:rsid w:val="008F4013"/>
    <w:rsid w:val="009111F7"/>
    <w:rsid w:val="00947F64"/>
    <w:rsid w:val="009819B8"/>
    <w:rsid w:val="00981BE2"/>
    <w:rsid w:val="00990CBC"/>
    <w:rsid w:val="0099213E"/>
    <w:rsid w:val="00993E5C"/>
    <w:rsid w:val="009A008E"/>
    <w:rsid w:val="009A2C79"/>
    <w:rsid w:val="009B3FD0"/>
    <w:rsid w:val="009C1601"/>
    <w:rsid w:val="009C34F8"/>
    <w:rsid w:val="009D224A"/>
    <w:rsid w:val="009E694B"/>
    <w:rsid w:val="00A1395B"/>
    <w:rsid w:val="00A22F91"/>
    <w:rsid w:val="00A26C03"/>
    <w:rsid w:val="00A433BE"/>
    <w:rsid w:val="00A601AC"/>
    <w:rsid w:val="00AB1064"/>
    <w:rsid w:val="00AD68C3"/>
    <w:rsid w:val="00B21BBF"/>
    <w:rsid w:val="00B42B68"/>
    <w:rsid w:val="00B66D29"/>
    <w:rsid w:val="00B86CD6"/>
    <w:rsid w:val="00BA1E93"/>
    <w:rsid w:val="00BC27B6"/>
    <w:rsid w:val="00BC59DC"/>
    <w:rsid w:val="00BD5424"/>
    <w:rsid w:val="00BD7FAA"/>
    <w:rsid w:val="00BE46E4"/>
    <w:rsid w:val="00C13A89"/>
    <w:rsid w:val="00C22BCF"/>
    <w:rsid w:val="00C24C15"/>
    <w:rsid w:val="00C468BC"/>
    <w:rsid w:val="00C668A6"/>
    <w:rsid w:val="00C74EF1"/>
    <w:rsid w:val="00C92F00"/>
    <w:rsid w:val="00C96154"/>
    <w:rsid w:val="00CC1993"/>
    <w:rsid w:val="00D01D51"/>
    <w:rsid w:val="00D15DEA"/>
    <w:rsid w:val="00D1736A"/>
    <w:rsid w:val="00D36BC3"/>
    <w:rsid w:val="00D47DC3"/>
    <w:rsid w:val="00D53D02"/>
    <w:rsid w:val="00D619BF"/>
    <w:rsid w:val="00D624A0"/>
    <w:rsid w:val="00D90D11"/>
    <w:rsid w:val="00D9726F"/>
    <w:rsid w:val="00DA592E"/>
    <w:rsid w:val="00DD3F7F"/>
    <w:rsid w:val="00DF1BFE"/>
    <w:rsid w:val="00DF6C3B"/>
    <w:rsid w:val="00E12E9F"/>
    <w:rsid w:val="00E21681"/>
    <w:rsid w:val="00E367A3"/>
    <w:rsid w:val="00E553D9"/>
    <w:rsid w:val="00E6142A"/>
    <w:rsid w:val="00E7041E"/>
    <w:rsid w:val="00E90A0F"/>
    <w:rsid w:val="00EC0465"/>
    <w:rsid w:val="00EE0261"/>
    <w:rsid w:val="00EF04AF"/>
    <w:rsid w:val="00EF509E"/>
    <w:rsid w:val="00F07D78"/>
    <w:rsid w:val="00F150A6"/>
    <w:rsid w:val="00F43359"/>
    <w:rsid w:val="00F44D8B"/>
    <w:rsid w:val="00F5148A"/>
    <w:rsid w:val="00F555B2"/>
    <w:rsid w:val="00F57668"/>
    <w:rsid w:val="00F849B8"/>
    <w:rsid w:val="00FC00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B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3916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3916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391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Char"/>
    <w:uiPriority w:val="9"/>
    <w:qFormat/>
    <w:rsid w:val="003916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Char"/>
    <w:uiPriority w:val="9"/>
    <w:semiHidden/>
    <w:unhideWhenUsed/>
    <w:qFormat/>
    <w:rsid w:val="003916B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3916B6"/>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semiHidden/>
    <w:rsid w:val="003916B6"/>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3916B6"/>
    <w:rPr>
      <w:rFonts w:asciiTheme="majorHAnsi" w:eastAsiaTheme="majorEastAsia" w:hAnsiTheme="majorHAnsi" w:cstheme="majorBidi"/>
      <w:color w:val="1F4D78" w:themeColor="accent1" w:themeShade="7F"/>
      <w:sz w:val="24"/>
      <w:szCs w:val="24"/>
    </w:rPr>
  </w:style>
  <w:style w:type="character" w:customStyle="1" w:styleId="4Char">
    <w:name w:val="عنوان 4 Char"/>
    <w:basedOn w:val="a0"/>
    <w:link w:val="4"/>
    <w:uiPriority w:val="9"/>
    <w:rsid w:val="003916B6"/>
    <w:rPr>
      <w:rFonts w:ascii="Times New Roman" w:eastAsia="Times New Roman" w:hAnsi="Times New Roman" w:cs="Times New Roman"/>
      <w:b/>
      <w:bCs/>
      <w:sz w:val="24"/>
      <w:szCs w:val="24"/>
    </w:rPr>
  </w:style>
  <w:style w:type="character" w:customStyle="1" w:styleId="5Char">
    <w:name w:val="عنوان 5 Char"/>
    <w:basedOn w:val="a0"/>
    <w:link w:val="5"/>
    <w:uiPriority w:val="9"/>
    <w:semiHidden/>
    <w:rsid w:val="003916B6"/>
    <w:rPr>
      <w:rFonts w:asciiTheme="majorHAnsi" w:eastAsiaTheme="majorEastAsia" w:hAnsiTheme="majorHAnsi" w:cstheme="majorBidi"/>
      <w:color w:val="2E74B5" w:themeColor="accent1" w:themeShade="BF"/>
    </w:rPr>
  </w:style>
  <w:style w:type="paragraph" w:styleId="a3">
    <w:name w:val="List Paragraph"/>
    <w:basedOn w:val="a"/>
    <w:uiPriority w:val="34"/>
    <w:qFormat/>
    <w:rsid w:val="003916B6"/>
    <w:pPr>
      <w:ind w:left="720"/>
      <w:contextualSpacing/>
    </w:pPr>
  </w:style>
  <w:style w:type="character" w:styleId="a4">
    <w:name w:val="Emphasis"/>
    <w:basedOn w:val="a0"/>
    <w:uiPriority w:val="20"/>
    <w:qFormat/>
    <w:rsid w:val="003916B6"/>
    <w:rPr>
      <w:i/>
      <w:iCs/>
    </w:rPr>
  </w:style>
  <w:style w:type="character" w:customStyle="1" w:styleId="Char">
    <w:name w:val="رأس الصفحة Char"/>
    <w:basedOn w:val="a0"/>
    <w:link w:val="a5"/>
    <w:uiPriority w:val="99"/>
    <w:rsid w:val="003916B6"/>
  </w:style>
  <w:style w:type="paragraph" w:styleId="a5">
    <w:name w:val="header"/>
    <w:basedOn w:val="a"/>
    <w:link w:val="Char"/>
    <w:uiPriority w:val="99"/>
    <w:unhideWhenUsed/>
    <w:rsid w:val="003916B6"/>
    <w:pPr>
      <w:tabs>
        <w:tab w:val="center" w:pos="4680"/>
        <w:tab w:val="right" w:pos="9360"/>
      </w:tabs>
      <w:spacing w:after="0" w:line="240" w:lineRule="auto"/>
    </w:pPr>
  </w:style>
  <w:style w:type="character" w:customStyle="1" w:styleId="Char0">
    <w:name w:val="تذييل الصفحة Char"/>
    <w:basedOn w:val="a0"/>
    <w:link w:val="a6"/>
    <w:uiPriority w:val="99"/>
    <w:rsid w:val="003916B6"/>
  </w:style>
  <w:style w:type="paragraph" w:styleId="a6">
    <w:name w:val="footer"/>
    <w:basedOn w:val="a"/>
    <w:link w:val="Char0"/>
    <w:uiPriority w:val="99"/>
    <w:unhideWhenUsed/>
    <w:rsid w:val="003916B6"/>
    <w:pPr>
      <w:tabs>
        <w:tab w:val="center" w:pos="4680"/>
        <w:tab w:val="right" w:pos="9360"/>
      </w:tabs>
      <w:spacing w:after="0" w:line="240" w:lineRule="auto"/>
    </w:pPr>
  </w:style>
  <w:style w:type="table" w:styleId="a7">
    <w:name w:val="Table Grid"/>
    <w:basedOn w:val="a1"/>
    <w:uiPriority w:val="39"/>
    <w:rsid w:val="00391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3916B6"/>
    <w:rPr>
      <w:b/>
      <w:bCs/>
    </w:rPr>
  </w:style>
  <w:style w:type="character" w:customStyle="1" w:styleId="Char1">
    <w:name w:val="نص في بالون Char"/>
    <w:basedOn w:val="a0"/>
    <w:link w:val="a9"/>
    <w:uiPriority w:val="99"/>
    <w:semiHidden/>
    <w:rsid w:val="003916B6"/>
    <w:rPr>
      <w:rFonts w:ascii="Tahoma" w:hAnsi="Tahoma" w:cs="Tahoma"/>
      <w:sz w:val="16"/>
      <w:szCs w:val="16"/>
    </w:rPr>
  </w:style>
  <w:style w:type="paragraph" w:styleId="a9">
    <w:name w:val="Balloon Text"/>
    <w:basedOn w:val="a"/>
    <w:link w:val="Char1"/>
    <w:uiPriority w:val="99"/>
    <w:semiHidden/>
    <w:unhideWhenUsed/>
    <w:rsid w:val="003916B6"/>
    <w:pPr>
      <w:spacing w:after="0" w:line="240" w:lineRule="auto"/>
    </w:pPr>
    <w:rPr>
      <w:rFonts w:ascii="Tahoma" w:hAnsi="Tahoma" w:cs="Tahoma"/>
      <w:sz w:val="16"/>
      <w:szCs w:val="16"/>
    </w:rPr>
  </w:style>
  <w:style w:type="character" w:customStyle="1" w:styleId="t286pc">
    <w:name w:val="t286pc"/>
    <w:basedOn w:val="a0"/>
    <w:rsid w:val="002322E5"/>
  </w:style>
  <w:style w:type="paragraph" w:styleId="aa">
    <w:name w:val="Normal (Web)"/>
    <w:basedOn w:val="a"/>
    <w:uiPriority w:val="99"/>
    <w:semiHidden/>
    <w:unhideWhenUsed/>
    <w:rsid w:val="00232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text">
    <w:name w:val="citationtext"/>
    <w:basedOn w:val="a"/>
    <w:rsid w:val="002322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0645F6"/>
    <w:rPr>
      <w:color w:val="0000FF"/>
      <w:u w:val="single"/>
    </w:rPr>
  </w:style>
  <w:style w:type="character" w:customStyle="1" w:styleId="primary-heading">
    <w:name w:val="primary-heading"/>
    <w:basedOn w:val="a0"/>
    <w:rsid w:val="000645F6"/>
  </w:style>
  <w:style w:type="character" w:customStyle="1" w:styleId="accordion-tabbedtab-mobile">
    <w:name w:val="accordion-tabbed__tab-mobile"/>
    <w:basedOn w:val="a0"/>
    <w:rsid w:val="000645F6"/>
  </w:style>
  <w:style w:type="character" w:customStyle="1" w:styleId="comma-separator">
    <w:name w:val="comma-separator"/>
    <w:basedOn w:val="a0"/>
    <w:rsid w:val="000645F6"/>
  </w:style>
  <w:style w:type="character" w:customStyle="1" w:styleId="epub-state">
    <w:name w:val="epub-state"/>
    <w:basedOn w:val="a0"/>
    <w:rsid w:val="000645F6"/>
  </w:style>
  <w:style w:type="character" w:customStyle="1" w:styleId="epub-date">
    <w:name w:val="epub-date"/>
    <w:basedOn w:val="a0"/>
    <w:rsid w:val="000645F6"/>
  </w:style>
  <w:style w:type="paragraph" w:customStyle="1" w:styleId="volume-issue">
    <w:name w:val="volume-issue"/>
    <w:basedOn w:val="a"/>
    <w:rsid w:val="000645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a0"/>
    <w:rsid w:val="000645F6"/>
  </w:style>
  <w:style w:type="paragraph" w:customStyle="1" w:styleId="page-range">
    <w:name w:val="page-range"/>
    <w:basedOn w:val="a"/>
    <w:rsid w:val="000645F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51">
    <w:name w:val="جدول شبكة 4 - تمييز 51"/>
    <w:basedOn w:val="a1"/>
    <w:uiPriority w:val="49"/>
    <w:rsid w:val="0049504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b">
    <w:name w:val="No Spacing"/>
    <w:uiPriority w:val="1"/>
    <w:qFormat/>
    <w:rsid w:val="007263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3916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3916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391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Char"/>
    <w:uiPriority w:val="9"/>
    <w:qFormat/>
    <w:rsid w:val="003916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Char"/>
    <w:uiPriority w:val="9"/>
    <w:semiHidden/>
    <w:unhideWhenUsed/>
    <w:qFormat/>
    <w:rsid w:val="003916B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3916B6"/>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semiHidden/>
    <w:rsid w:val="003916B6"/>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3916B6"/>
    <w:rPr>
      <w:rFonts w:asciiTheme="majorHAnsi" w:eastAsiaTheme="majorEastAsia" w:hAnsiTheme="majorHAnsi" w:cstheme="majorBidi"/>
      <w:color w:val="1F4D78" w:themeColor="accent1" w:themeShade="7F"/>
      <w:sz w:val="24"/>
      <w:szCs w:val="24"/>
    </w:rPr>
  </w:style>
  <w:style w:type="character" w:customStyle="1" w:styleId="4Char">
    <w:name w:val="عنوان 4 Char"/>
    <w:basedOn w:val="a0"/>
    <w:link w:val="4"/>
    <w:uiPriority w:val="9"/>
    <w:rsid w:val="003916B6"/>
    <w:rPr>
      <w:rFonts w:ascii="Times New Roman" w:eastAsia="Times New Roman" w:hAnsi="Times New Roman" w:cs="Times New Roman"/>
      <w:b/>
      <w:bCs/>
      <w:sz w:val="24"/>
      <w:szCs w:val="24"/>
    </w:rPr>
  </w:style>
  <w:style w:type="character" w:customStyle="1" w:styleId="5Char">
    <w:name w:val="عنوان 5 Char"/>
    <w:basedOn w:val="a0"/>
    <w:link w:val="5"/>
    <w:uiPriority w:val="9"/>
    <w:semiHidden/>
    <w:rsid w:val="003916B6"/>
    <w:rPr>
      <w:rFonts w:asciiTheme="majorHAnsi" w:eastAsiaTheme="majorEastAsia" w:hAnsiTheme="majorHAnsi" w:cstheme="majorBidi"/>
      <w:color w:val="2E74B5" w:themeColor="accent1" w:themeShade="BF"/>
    </w:rPr>
  </w:style>
  <w:style w:type="paragraph" w:styleId="a3">
    <w:name w:val="List Paragraph"/>
    <w:basedOn w:val="a"/>
    <w:uiPriority w:val="34"/>
    <w:qFormat/>
    <w:rsid w:val="003916B6"/>
    <w:pPr>
      <w:ind w:left="720"/>
      <w:contextualSpacing/>
    </w:pPr>
  </w:style>
  <w:style w:type="character" w:styleId="a4">
    <w:name w:val="Emphasis"/>
    <w:basedOn w:val="a0"/>
    <w:uiPriority w:val="20"/>
    <w:qFormat/>
    <w:rsid w:val="003916B6"/>
    <w:rPr>
      <w:i/>
      <w:iCs/>
    </w:rPr>
  </w:style>
  <w:style w:type="character" w:customStyle="1" w:styleId="Char">
    <w:name w:val="رأس الصفحة Char"/>
    <w:basedOn w:val="a0"/>
    <w:link w:val="a5"/>
    <w:uiPriority w:val="99"/>
    <w:rsid w:val="003916B6"/>
  </w:style>
  <w:style w:type="paragraph" w:styleId="a5">
    <w:name w:val="header"/>
    <w:basedOn w:val="a"/>
    <w:link w:val="Char"/>
    <w:uiPriority w:val="99"/>
    <w:unhideWhenUsed/>
    <w:rsid w:val="003916B6"/>
    <w:pPr>
      <w:tabs>
        <w:tab w:val="center" w:pos="4680"/>
        <w:tab w:val="right" w:pos="9360"/>
      </w:tabs>
      <w:spacing w:after="0" w:line="240" w:lineRule="auto"/>
    </w:pPr>
  </w:style>
  <w:style w:type="character" w:customStyle="1" w:styleId="Char0">
    <w:name w:val="تذييل الصفحة Char"/>
    <w:basedOn w:val="a0"/>
    <w:link w:val="a6"/>
    <w:uiPriority w:val="99"/>
    <w:rsid w:val="003916B6"/>
  </w:style>
  <w:style w:type="paragraph" w:styleId="a6">
    <w:name w:val="footer"/>
    <w:basedOn w:val="a"/>
    <w:link w:val="Char0"/>
    <w:uiPriority w:val="99"/>
    <w:unhideWhenUsed/>
    <w:rsid w:val="003916B6"/>
    <w:pPr>
      <w:tabs>
        <w:tab w:val="center" w:pos="4680"/>
        <w:tab w:val="right" w:pos="9360"/>
      </w:tabs>
      <w:spacing w:after="0" w:line="240" w:lineRule="auto"/>
    </w:pPr>
  </w:style>
  <w:style w:type="table" w:styleId="a7">
    <w:name w:val="Table Grid"/>
    <w:basedOn w:val="a1"/>
    <w:uiPriority w:val="39"/>
    <w:rsid w:val="00391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3916B6"/>
    <w:rPr>
      <w:b/>
      <w:bCs/>
    </w:rPr>
  </w:style>
  <w:style w:type="character" w:customStyle="1" w:styleId="Char1">
    <w:name w:val="نص في بالون Char"/>
    <w:basedOn w:val="a0"/>
    <w:link w:val="a9"/>
    <w:uiPriority w:val="99"/>
    <w:semiHidden/>
    <w:rsid w:val="003916B6"/>
    <w:rPr>
      <w:rFonts w:ascii="Tahoma" w:hAnsi="Tahoma" w:cs="Tahoma"/>
      <w:sz w:val="16"/>
      <w:szCs w:val="16"/>
    </w:rPr>
  </w:style>
  <w:style w:type="paragraph" w:styleId="a9">
    <w:name w:val="Balloon Text"/>
    <w:basedOn w:val="a"/>
    <w:link w:val="Char1"/>
    <w:uiPriority w:val="99"/>
    <w:semiHidden/>
    <w:unhideWhenUsed/>
    <w:rsid w:val="003916B6"/>
    <w:pPr>
      <w:spacing w:after="0" w:line="240" w:lineRule="auto"/>
    </w:pPr>
    <w:rPr>
      <w:rFonts w:ascii="Tahoma" w:hAnsi="Tahoma" w:cs="Tahoma"/>
      <w:sz w:val="16"/>
      <w:szCs w:val="16"/>
    </w:rPr>
  </w:style>
  <w:style w:type="character" w:customStyle="1" w:styleId="t286pc">
    <w:name w:val="t286pc"/>
    <w:basedOn w:val="a0"/>
    <w:rsid w:val="002322E5"/>
  </w:style>
  <w:style w:type="paragraph" w:styleId="aa">
    <w:name w:val="Normal (Web)"/>
    <w:basedOn w:val="a"/>
    <w:uiPriority w:val="99"/>
    <w:semiHidden/>
    <w:unhideWhenUsed/>
    <w:rsid w:val="00232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text">
    <w:name w:val="citationtext"/>
    <w:basedOn w:val="a"/>
    <w:rsid w:val="002322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0645F6"/>
    <w:rPr>
      <w:color w:val="0000FF"/>
      <w:u w:val="single"/>
    </w:rPr>
  </w:style>
  <w:style w:type="character" w:customStyle="1" w:styleId="primary-heading">
    <w:name w:val="primary-heading"/>
    <w:basedOn w:val="a0"/>
    <w:rsid w:val="000645F6"/>
  </w:style>
  <w:style w:type="character" w:customStyle="1" w:styleId="accordion-tabbedtab-mobile">
    <w:name w:val="accordion-tabbed__tab-mobile"/>
    <w:basedOn w:val="a0"/>
    <w:rsid w:val="000645F6"/>
  </w:style>
  <w:style w:type="character" w:customStyle="1" w:styleId="comma-separator">
    <w:name w:val="comma-separator"/>
    <w:basedOn w:val="a0"/>
    <w:rsid w:val="000645F6"/>
  </w:style>
  <w:style w:type="character" w:customStyle="1" w:styleId="epub-state">
    <w:name w:val="epub-state"/>
    <w:basedOn w:val="a0"/>
    <w:rsid w:val="000645F6"/>
  </w:style>
  <w:style w:type="character" w:customStyle="1" w:styleId="epub-date">
    <w:name w:val="epub-date"/>
    <w:basedOn w:val="a0"/>
    <w:rsid w:val="000645F6"/>
  </w:style>
  <w:style w:type="paragraph" w:customStyle="1" w:styleId="volume-issue">
    <w:name w:val="volume-issue"/>
    <w:basedOn w:val="a"/>
    <w:rsid w:val="000645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a0"/>
    <w:rsid w:val="000645F6"/>
  </w:style>
  <w:style w:type="paragraph" w:customStyle="1" w:styleId="page-range">
    <w:name w:val="page-range"/>
    <w:basedOn w:val="a"/>
    <w:rsid w:val="000645F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51">
    <w:name w:val="جدول شبكة 4 - تمييز 51"/>
    <w:basedOn w:val="a1"/>
    <w:uiPriority w:val="49"/>
    <w:rsid w:val="0049504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b">
    <w:name w:val="No Spacing"/>
    <w:uiPriority w:val="1"/>
    <w:qFormat/>
    <w:rsid w:val="007263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20017">
      <w:bodyDiv w:val="1"/>
      <w:marLeft w:val="0"/>
      <w:marRight w:val="0"/>
      <w:marTop w:val="0"/>
      <w:marBottom w:val="0"/>
      <w:divBdr>
        <w:top w:val="none" w:sz="0" w:space="0" w:color="auto"/>
        <w:left w:val="none" w:sz="0" w:space="0" w:color="auto"/>
        <w:bottom w:val="none" w:sz="0" w:space="0" w:color="auto"/>
        <w:right w:val="none" w:sz="0" w:space="0" w:color="auto"/>
      </w:divBdr>
      <w:divsChild>
        <w:div w:id="2053264010">
          <w:marLeft w:val="0"/>
          <w:marRight w:val="0"/>
          <w:marTop w:val="0"/>
          <w:marBottom w:val="0"/>
          <w:divBdr>
            <w:top w:val="none" w:sz="0" w:space="0" w:color="auto"/>
            <w:left w:val="none" w:sz="0" w:space="0" w:color="auto"/>
            <w:bottom w:val="none" w:sz="0" w:space="0" w:color="auto"/>
            <w:right w:val="none" w:sz="0" w:space="0" w:color="auto"/>
          </w:divBdr>
        </w:div>
      </w:divsChild>
    </w:div>
    <w:div w:id="307636945">
      <w:bodyDiv w:val="1"/>
      <w:marLeft w:val="0"/>
      <w:marRight w:val="0"/>
      <w:marTop w:val="0"/>
      <w:marBottom w:val="0"/>
      <w:divBdr>
        <w:top w:val="none" w:sz="0" w:space="0" w:color="auto"/>
        <w:left w:val="none" w:sz="0" w:space="0" w:color="auto"/>
        <w:bottom w:val="none" w:sz="0" w:space="0" w:color="auto"/>
        <w:right w:val="none" w:sz="0" w:space="0" w:color="auto"/>
      </w:divBdr>
    </w:div>
    <w:div w:id="349530001">
      <w:bodyDiv w:val="1"/>
      <w:marLeft w:val="0"/>
      <w:marRight w:val="0"/>
      <w:marTop w:val="0"/>
      <w:marBottom w:val="0"/>
      <w:divBdr>
        <w:top w:val="none" w:sz="0" w:space="0" w:color="auto"/>
        <w:left w:val="none" w:sz="0" w:space="0" w:color="auto"/>
        <w:bottom w:val="none" w:sz="0" w:space="0" w:color="auto"/>
        <w:right w:val="none" w:sz="0" w:space="0" w:color="auto"/>
      </w:divBdr>
    </w:div>
    <w:div w:id="372048935">
      <w:bodyDiv w:val="1"/>
      <w:marLeft w:val="0"/>
      <w:marRight w:val="0"/>
      <w:marTop w:val="0"/>
      <w:marBottom w:val="0"/>
      <w:divBdr>
        <w:top w:val="none" w:sz="0" w:space="0" w:color="auto"/>
        <w:left w:val="none" w:sz="0" w:space="0" w:color="auto"/>
        <w:bottom w:val="none" w:sz="0" w:space="0" w:color="auto"/>
        <w:right w:val="none" w:sz="0" w:space="0" w:color="auto"/>
      </w:divBdr>
      <w:divsChild>
        <w:div w:id="2041784792">
          <w:marLeft w:val="0"/>
          <w:marRight w:val="0"/>
          <w:marTop w:val="0"/>
          <w:marBottom w:val="0"/>
          <w:divBdr>
            <w:top w:val="none" w:sz="0" w:space="0" w:color="auto"/>
            <w:left w:val="none" w:sz="0" w:space="0" w:color="auto"/>
            <w:bottom w:val="none" w:sz="0" w:space="0" w:color="auto"/>
            <w:right w:val="none" w:sz="0" w:space="0" w:color="auto"/>
          </w:divBdr>
          <w:divsChild>
            <w:div w:id="14197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39083">
      <w:bodyDiv w:val="1"/>
      <w:marLeft w:val="0"/>
      <w:marRight w:val="0"/>
      <w:marTop w:val="0"/>
      <w:marBottom w:val="0"/>
      <w:divBdr>
        <w:top w:val="none" w:sz="0" w:space="0" w:color="auto"/>
        <w:left w:val="none" w:sz="0" w:space="0" w:color="auto"/>
        <w:bottom w:val="none" w:sz="0" w:space="0" w:color="auto"/>
        <w:right w:val="none" w:sz="0" w:space="0" w:color="auto"/>
      </w:divBdr>
    </w:div>
    <w:div w:id="598484445">
      <w:bodyDiv w:val="1"/>
      <w:marLeft w:val="0"/>
      <w:marRight w:val="0"/>
      <w:marTop w:val="0"/>
      <w:marBottom w:val="0"/>
      <w:divBdr>
        <w:top w:val="none" w:sz="0" w:space="0" w:color="auto"/>
        <w:left w:val="none" w:sz="0" w:space="0" w:color="auto"/>
        <w:bottom w:val="none" w:sz="0" w:space="0" w:color="auto"/>
        <w:right w:val="none" w:sz="0" w:space="0" w:color="auto"/>
      </w:divBdr>
    </w:div>
    <w:div w:id="669063115">
      <w:bodyDiv w:val="1"/>
      <w:marLeft w:val="0"/>
      <w:marRight w:val="0"/>
      <w:marTop w:val="0"/>
      <w:marBottom w:val="0"/>
      <w:divBdr>
        <w:top w:val="none" w:sz="0" w:space="0" w:color="auto"/>
        <w:left w:val="none" w:sz="0" w:space="0" w:color="auto"/>
        <w:bottom w:val="none" w:sz="0" w:space="0" w:color="auto"/>
        <w:right w:val="none" w:sz="0" w:space="0" w:color="auto"/>
      </w:divBdr>
      <w:divsChild>
        <w:div w:id="179202603">
          <w:marLeft w:val="0"/>
          <w:marRight w:val="0"/>
          <w:marTop w:val="0"/>
          <w:marBottom w:val="0"/>
          <w:divBdr>
            <w:top w:val="none" w:sz="0" w:space="0" w:color="auto"/>
            <w:left w:val="none" w:sz="0" w:space="0" w:color="auto"/>
            <w:bottom w:val="none" w:sz="0" w:space="0" w:color="auto"/>
            <w:right w:val="none" w:sz="0" w:space="0" w:color="auto"/>
          </w:divBdr>
        </w:div>
      </w:divsChild>
    </w:div>
    <w:div w:id="690716585">
      <w:bodyDiv w:val="1"/>
      <w:marLeft w:val="0"/>
      <w:marRight w:val="0"/>
      <w:marTop w:val="0"/>
      <w:marBottom w:val="0"/>
      <w:divBdr>
        <w:top w:val="none" w:sz="0" w:space="0" w:color="auto"/>
        <w:left w:val="none" w:sz="0" w:space="0" w:color="auto"/>
        <w:bottom w:val="none" w:sz="0" w:space="0" w:color="auto"/>
        <w:right w:val="none" w:sz="0" w:space="0" w:color="auto"/>
      </w:divBdr>
      <w:divsChild>
        <w:div w:id="1113861177">
          <w:marLeft w:val="0"/>
          <w:marRight w:val="0"/>
          <w:marTop w:val="0"/>
          <w:marBottom w:val="0"/>
          <w:divBdr>
            <w:top w:val="none" w:sz="0" w:space="0" w:color="auto"/>
            <w:left w:val="none" w:sz="0" w:space="0" w:color="auto"/>
            <w:bottom w:val="none" w:sz="0" w:space="0" w:color="auto"/>
            <w:right w:val="none" w:sz="0" w:space="0" w:color="auto"/>
          </w:divBdr>
        </w:div>
      </w:divsChild>
    </w:div>
    <w:div w:id="716901350">
      <w:bodyDiv w:val="1"/>
      <w:marLeft w:val="0"/>
      <w:marRight w:val="0"/>
      <w:marTop w:val="0"/>
      <w:marBottom w:val="0"/>
      <w:divBdr>
        <w:top w:val="none" w:sz="0" w:space="0" w:color="auto"/>
        <w:left w:val="none" w:sz="0" w:space="0" w:color="auto"/>
        <w:bottom w:val="none" w:sz="0" w:space="0" w:color="auto"/>
        <w:right w:val="none" w:sz="0" w:space="0" w:color="auto"/>
      </w:divBdr>
      <w:divsChild>
        <w:div w:id="2078359206">
          <w:marLeft w:val="0"/>
          <w:marRight w:val="0"/>
          <w:marTop w:val="0"/>
          <w:marBottom w:val="0"/>
          <w:divBdr>
            <w:top w:val="single" w:sz="2" w:space="0" w:color="auto"/>
            <w:left w:val="single" w:sz="2" w:space="0" w:color="auto"/>
            <w:bottom w:val="single" w:sz="2" w:space="0" w:color="auto"/>
            <w:right w:val="single" w:sz="2" w:space="0" w:color="auto"/>
          </w:divBdr>
          <w:divsChild>
            <w:div w:id="1036276088">
              <w:marLeft w:val="0"/>
              <w:marRight w:val="0"/>
              <w:marTop w:val="135"/>
              <w:marBottom w:val="135"/>
              <w:divBdr>
                <w:top w:val="single" w:sz="2" w:space="0" w:color="auto"/>
                <w:left w:val="single" w:sz="2" w:space="0" w:color="auto"/>
                <w:bottom w:val="single" w:sz="2" w:space="0" w:color="auto"/>
                <w:right w:val="single" w:sz="2" w:space="0" w:color="auto"/>
              </w:divBdr>
              <w:divsChild>
                <w:div w:id="1418936543">
                  <w:marLeft w:val="0"/>
                  <w:marRight w:val="0"/>
                  <w:marTop w:val="0"/>
                  <w:marBottom w:val="0"/>
                  <w:divBdr>
                    <w:top w:val="single" w:sz="2" w:space="0" w:color="auto"/>
                    <w:left w:val="single" w:sz="2" w:space="0" w:color="auto"/>
                    <w:bottom w:val="single" w:sz="2" w:space="0" w:color="auto"/>
                    <w:right w:val="single" w:sz="2" w:space="0" w:color="auto"/>
                  </w:divBdr>
                  <w:divsChild>
                    <w:div w:id="1261640324">
                      <w:marLeft w:val="0"/>
                      <w:marRight w:val="0"/>
                      <w:marTop w:val="0"/>
                      <w:marBottom w:val="0"/>
                      <w:divBdr>
                        <w:top w:val="single" w:sz="2" w:space="0" w:color="auto"/>
                        <w:left w:val="single" w:sz="2" w:space="0" w:color="auto"/>
                        <w:bottom w:val="single" w:sz="2" w:space="0" w:color="auto"/>
                        <w:right w:val="single" w:sz="2" w:space="0" w:color="auto"/>
                      </w:divBdr>
                      <w:divsChild>
                        <w:div w:id="629284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21827677">
      <w:bodyDiv w:val="1"/>
      <w:marLeft w:val="0"/>
      <w:marRight w:val="0"/>
      <w:marTop w:val="0"/>
      <w:marBottom w:val="0"/>
      <w:divBdr>
        <w:top w:val="none" w:sz="0" w:space="0" w:color="auto"/>
        <w:left w:val="none" w:sz="0" w:space="0" w:color="auto"/>
        <w:bottom w:val="none" w:sz="0" w:space="0" w:color="auto"/>
        <w:right w:val="none" w:sz="0" w:space="0" w:color="auto"/>
      </w:divBdr>
      <w:divsChild>
        <w:div w:id="1974015679">
          <w:marLeft w:val="0"/>
          <w:marRight w:val="0"/>
          <w:marTop w:val="0"/>
          <w:marBottom w:val="0"/>
          <w:divBdr>
            <w:top w:val="none" w:sz="0" w:space="0" w:color="auto"/>
            <w:left w:val="none" w:sz="0" w:space="0" w:color="auto"/>
            <w:bottom w:val="none" w:sz="0" w:space="0" w:color="auto"/>
            <w:right w:val="none" w:sz="0" w:space="0" w:color="auto"/>
          </w:divBdr>
        </w:div>
      </w:divsChild>
    </w:div>
    <w:div w:id="748768568">
      <w:bodyDiv w:val="1"/>
      <w:marLeft w:val="0"/>
      <w:marRight w:val="0"/>
      <w:marTop w:val="0"/>
      <w:marBottom w:val="0"/>
      <w:divBdr>
        <w:top w:val="none" w:sz="0" w:space="0" w:color="auto"/>
        <w:left w:val="none" w:sz="0" w:space="0" w:color="auto"/>
        <w:bottom w:val="none" w:sz="0" w:space="0" w:color="auto"/>
        <w:right w:val="none" w:sz="0" w:space="0" w:color="auto"/>
      </w:divBdr>
    </w:div>
    <w:div w:id="811598543">
      <w:bodyDiv w:val="1"/>
      <w:marLeft w:val="0"/>
      <w:marRight w:val="0"/>
      <w:marTop w:val="0"/>
      <w:marBottom w:val="0"/>
      <w:divBdr>
        <w:top w:val="none" w:sz="0" w:space="0" w:color="auto"/>
        <w:left w:val="none" w:sz="0" w:space="0" w:color="auto"/>
        <w:bottom w:val="none" w:sz="0" w:space="0" w:color="auto"/>
        <w:right w:val="none" w:sz="0" w:space="0" w:color="auto"/>
      </w:divBdr>
      <w:divsChild>
        <w:div w:id="1800874385">
          <w:marLeft w:val="0"/>
          <w:marRight w:val="0"/>
          <w:marTop w:val="0"/>
          <w:marBottom w:val="0"/>
          <w:divBdr>
            <w:top w:val="none" w:sz="0" w:space="0" w:color="auto"/>
            <w:left w:val="none" w:sz="0" w:space="0" w:color="auto"/>
            <w:bottom w:val="none" w:sz="0" w:space="0" w:color="auto"/>
            <w:right w:val="none" w:sz="0" w:space="0" w:color="auto"/>
          </w:divBdr>
        </w:div>
      </w:divsChild>
    </w:div>
    <w:div w:id="864513310">
      <w:bodyDiv w:val="1"/>
      <w:marLeft w:val="0"/>
      <w:marRight w:val="0"/>
      <w:marTop w:val="0"/>
      <w:marBottom w:val="0"/>
      <w:divBdr>
        <w:top w:val="none" w:sz="0" w:space="0" w:color="auto"/>
        <w:left w:val="none" w:sz="0" w:space="0" w:color="auto"/>
        <w:bottom w:val="none" w:sz="0" w:space="0" w:color="auto"/>
        <w:right w:val="none" w:sz="0" w:space="0" w:color="auto"/>
      </w:divBdr>
      <w:divsChild>
        <w:div w:id="1528325385">
          <w:marLeft w:val="0"/>
          <w:marRight w:val="0"/>
          <w:marTop w:val="0"/>
          <w:marBottom w:val="0"/>
          <w:divBdr>
            <w:top w:val="none" w:sz="0" w:space="0" w:color="auto"/>
            <w:left w:val="none" w:sz="0" w:space="0" w:color="auto"/>
            <w:bottom w:val="none" w:sz="0" w:space="0" w:color="auto"/>
            <w:right w:val="none" w:sz="0" w:space="0" w:color="auto"/>
          </w:divBdr>
          <w:divsChild>
            <w:div w:id="1772048876">
              <w:marLeft w:val="0"/>
              <w:marRight w:val="0"/>
              <w:marTop w:val="0"/>
              <w:marBottom w:val="0"/>
              <w:divBdr>
                <w:top w:val="none" w:sz="0" w:space="0" w:color="auto"/>
                <w:left w:val="none" w:sz="0" w:space="0" w:color="auto"/>
                <w:bottom w:val="none" w:sz="0" w:space="0" w:color="auto"/>
                <w:right w:val="none" w:sz="0" w:space="0" w:color="auto"/>
              </w:divBdr>
              <w:divsChild>
                <w:div w:id="1534877515">
                  <w:marLeft w:val="0"/>
                  <w:marRight w:val="0"/>
                  <w:marTop w:val="0"/>
                  <w:marBottom w:val="0"/>
                  <w:divBdr>
                    <w:top w:val="none" w:sz="0" w:space="0" w:color="auto"/>
                    <w:left w:val="none" w:sz="0" w:space="0" w:color="auto"/>
                    <w:bottom w:val="none" w:sz="0" w:space="0" w:color="auto"/>
                    <w:right w:val="none" w:sz="0" w:space="0" w:color="auto"/>
                  </w:divBdr>
                  <w:divsChild>
                    <w:div w:id="954672923">
                      <w:marLeft w:val="0"/>
                      <w:marRight w:val="0"/>
                      <w:marTop w:val="0"/>
                      <w:marBottom w:val="0"/>
                      <w:divBdr>
                        <w:top w:val="none" w:sz="0" w:space="0" w:color="auto"/>
                        <w:left w:val="none" w:sz="0" w:space="0" w:color="auto"/>
                        <w:bottom w:val="none" w:sz="0" w:space="0" w:color="auto"/>
                        <w:right w:val="none" w:sz="0" w:space="0" w:color="auto"/>
                      </w:divBdr>
                    </w:div>
                  </w:divsChild>
                </w:div>
                <w:div w:id="2109933598">
                  <w:marLeft w:val="0"/>
                  <w:marRight w:val="0"/>
                  <w:marTop w:val="0"/>
                  <w:marBottom w:val="0"/>
                  <w:divBdr>
                    <w:top w:val="none" w:sz="0" w:space="0" w:color="auto"/>
                    <w:left w:val="none" w:sz="0" w:space="0" w:color="auto"/>
                    <w:bottom w:val="none" w:sz="0" w:space="0" w:color="auto"/>
                    <w:right w:val="none" w:sz="0" w:space="0" w:color="auto"/>
                  </w:divBdr>
                  <w:divsChild>
                    <w:div w:id="279992109">
                      <w:marLeft w:val="0"/>
                      <w:marRight w:val="0"/>
                      <w:marTop w:val="0"/>
                      <w:marBottom w:val="0"/>
                      <w:divBdr>
                        <w:top w:val="none" w:sz="0" w:space="0" w:color="auto"/>
                        <w:left w:val="single" w:sz="4" w:space="0" w:color="D8D9DA"/>
                        <w:bottom w:val="none" w:sz="0" w:space="0" w:color="auto"/>
                        <w:right w:val="none" w:sz="0" w:space="0" w:color="auto"/>
                      </w:divBdr>
                      <w:divsChild>
                        <w:div w:id="1600675790">
                          <w:marLeft w:val="0"/>
                          <w:marRight w:val="0"/>
                          <w:marTop w:val="0"/>
                          <w:marBottom w:val="0"/>
                          <w:divBdr>
                            <w:top w:val="none" w:sz="0" w:space="0" w:color="auto"/>
                            <w:left w:val="none" w:sz="0" w:space="0" w:color="auto"/>
                            <w:bottom w:val="none" w:sz="0" w:space="0" w:color="auto"/>
                            <w:right w:val="none" w:sz="0" w:space="0" w:color="auto"/>
                          </w:divBdr>
                          <w:divsChild>
                            <w:div w:id="17323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0410">
                  <w:marLeft w:val="0"/>
                  <w:marRight w:val="0"/>
                  <w:marTop w:val="0"/>
                  <w:marBottom w:val="0"/>
                  <w:divBdr>
                    <w:top w:val="none" w:sz="0" w:space="0" w:color="auto"/>
                    <w:left w:val="none" w:sz="0" w:space="0" w:color="auto"/>
                    <w:bottom w:val="none" w:sz="0" w:space="0" w:color="auto"/>
                    <w:right w:val="none" w:sz="0" w:space="0" w:color="auto"/>
                  </w:divBdr>
                  <w:divsChild>
                    <w:div w:id="1955287951">
                      <w:marLeft w:val="0"/>
                      <w:marRight w:val="0"/>
                      <w:marTop w:val="0"/>
                      <w:marBottom w:val="0"/>
                      <w:divBdr>
                        <w:top w:val="none" w:sz="0" w:space="0" w:color="auto"/>
                        <w:left w:val="none" w:sz="0" w:space="0" w:color="auto"/>
                        <w:bottom w:val="none" w:sz="0" w:space="0" w:color="auto"/>
                        <w:right w:val="none" w:sz="0" w:space="0" w:color="auto"/>
                      </w:divBdr>
                      <w:divsChild>
                        <w:div w:id="1039352336">
                          <w:marLeft w:val="0"/>
                          <w:marRight w:val="0"/>
                          <w:marTop w:val="0"/>
                          <w:marBottom w:val="0"/>
                          <w:divBdr>
                            <w:top w:val="none" w:sz="0" w:space="0" w:color="auto"/>
                            <w:left w:val="none" w:sz="0" w:space="0" w:color="auto"/>
                            <w:bottom w:val="none" w:sz="0" w:space="0" w:color="auto"/>
                            <w:right w:val="none" w:sz="0" w:space="0" w:color="auto"/>
                          </w:divBdr>
                          <w:divsChild>
                            <w:div w:id="43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5156">
                  <w:marLeft w:val="0"/>
                  <w:marRight w:val="0"/>
                  <w:marTop w:val="0"/>
                  <w:marBottom w:val="0"/>
                  <w:divBdr>
                    <w:top w:val="none" w:sz="0" w:space="0" w:color="auto"/>
                    <w:left w:val="none" w:sz="0" w:space="0" w:color="auto"/>
                    <w:bottom w:val="none" w:sz="0" w:space="0" w:color="auto"/>
                    <w:right w:val="none" w:sz="0" w:space="0" w:color="auto"/>
                  </w:divBdr>
                  <w:divsChild>
                    <w:div w:id="990132531">
                      <w:marLeft w:val="0"/>
                      <w:marRight w:val="0"/>
                      <w:marTop w:val="0"/>
                      <w:marBottom w:val="0"/>
                      <w:divBdr>
                        <w:top w:val="none" w:sz="0" w:space="0" w:color="auto"/>
                        <w:left w:val="none" w:sz="0" w:space="0" w:color="auto"/>
                        <w:bottom w:val="none" w:sz="0" w:space="0" w:color="auto"/>
                        <w:right w:val="none" w:sz="0" w:space="0" w:color="auto"/>
                      </w:divBdr>
                    </w:div>
                    <w:div w:id="1609777511">
                      <w:marLeft w:val="0"/>
                      <w:marRight w:val="0"/>
                      <w:marTop w:val="0"/>
                      <w:marBottom w:val="0"/>
                      <w:divBdr>
                        <w:top w:val="none" w:sz="0" w:space="0" w:color="auto"/>
                        <w:left w:val="none" w:sz="0" w:space="0" w:color="auto"/>
                        <w:bottom w:val="none" w:sz="0" w:space="0" w:color="auto"/>
                        <w:right w:val="none" w:sz="0" w:space="0" w:color="auto"/>
                      </w:divBdr>
                    </w:div>
                    <w:div w:id="8400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966905">
      <w:bodyDiv w:val="1"/>
      <w:marLeft w:val="0"/>
      <w:marRight w:val="0"/>
      <w:marTop w:val="0"/>
      <w:marBottom w:val="0"/>
      <w:divBdr>
        <w:top w:val="none" w:sz="0" w:space="0" w:color="auto"/>
        <w:left w:val="none" w:sz="0" w:space="0" w:color="auto"/>
        <w:bottom w:val="none" w:sz="0" w:space="0" w:color="auto"/>
        <w:right w:val="none" w:sz="0" w:space="0" w:color="auto"/>
      </w:divBdr>
      <w:divsChild>
        <w:div w:id="392238133">
          <w:marLeft w:val="0"/>
          <w:marRight w:val="0"/>
          <w:marTop w:val="0"/>
          <w:marBottom w:val="0"/>
          <w:divBdr>
            <w:top w:val="none" w:sz="0" w:space="0" w:color="auto"/>
            <w:left w:val="none" w:sz="0" w:space="0" w:color="auto"/>
            <w:bottom w:val="none" w:sz="0" w:space="0" w:color="auto"/>
            <w:right w:val="none" w:sz="0" w:space="0" w:color="auto"/>
          </w:divBdr>
          <w:divsChild>
            <w:div w:id="245263672">
              <w:marLeft w:val="0"/>
              <w:marRight w:val="0"/>
              <w:marTop w:val="0"/>
              <w:marBottom w:val="0"/>
              <w:divBdr>
                <w:top w:val="none" w:sz="0" w:space="0" w:color="auto"/>
                <w:left w:val="none" w:sz="0" w:space="0" w:color="auto"/>
                <w:bottom w:val="none" w:sz="0" w:space="0" w:color="auto"/>
                <w:right w:val="none" w:sz="0" w:space="0" w:color="auto"/>
              </w:divBdr>
              <w:divsChild>
                <w:div w:id="992413226">
                  <w:marLeft w:val="0"/>
                  <w:marRight w:val="0"/>
                  <w:marTop w:val="0"/>
                  <w:marBottom w:val="0"/>
                  <w:divBdr>
                    <w:top w:val="none" w:sz="0" w:space="0" w:color="auto"/>
                    <w:left w:val="none" w:sz="0" w:space="0" w:color="auto"/>
                    <w:bottom w:val="none" w:sz="0" w:space="0" w:color="auto"/>
                    <w:right w:val="none" w:sz="0" w:space="0" w:color="auto"/>
                  </w:divBdr>
                  <w:divsChild>
                    <w:div w:id="18738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526681">
      <w:bodyDiv w:val="1"/>
      <w:marLeft w:val="0"/>
      <w:marRight w:val="0"/>
      <w:marTop w:val="0"/>
      <w:marBottom w:val="0"/>
      <w:divBdr>
        <w:top w:val="none" w:sz="0" w:space="0" w:color="auto"/>
        <w:left w:val="none" w:sz="0" w:space="0" w:color="auto"/>
        <w:bottom w:val="none" w:sz="0" w:space="0" w:color="auto"/>
        <w:right w:val="none" w:sz="0" w:space="0" w:color="auto"/>
      </w:divBdr>
      <w:divsChild>
        <w:div w:id="1738823549">
          <w:marLeft w:val="0"/>
          <w:marRight w:val="0"/>
          <w:marTop w:val="0"/>
          <w:marBottom w:val="0"/>
          <w:divBdr>
            <w:top w:val="single" w:sz="2" w:space="0" w:color="auto"/>
            <w:left w:val="single" w:sz="2" w:space="0" w:color="auto"/>
            <w:bottom w:val="single" w:sz="2" w:space="0" w:color="auto"/>
            <w:right w:val="single" w:sz="2" w:space="0" w:color="auto"/>
          </w:divBdr>
          <w:divsChild>
            <w:div w:id="1589193560">
              <w:marLeft w:val="0"/>
              <w:marRight w:val="0"/>
              <w:marTop w:val="0"/>
              <w:marBottom w:val="0"/>
              <w:divBdr>
                <w:top w:val="single" w:sz="2" w:space="0" w:color="auto"/>
                <w:left w:val="single" w:sz="2" w:space="0" w:color="auto"/>
                <w:bottom w:val="single" w:sz="2" w:space="0" w:color="auto"/>
                <w:right w:val="single" w:sz="2" w:space="0" w:color="auto"/>
              </w:divBdr>
              <w:divsChild>
                <w:div w:id="5986353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07751609">
      <w:bodyDiv w:val="1"/>
      <w:marLeft w:val="0"/>
      <w:marRight w:val="0"/>
      <w:marTop w:val="0"/>
      <w:marBottom w:val="0"/>
      <w:divBdr>
        <w:top w:val="none" w:sz="0" w:space="0" w:color="auto"/>
        <w:left w:val="none" w:sz="0" w:space="0" w:color="auto"/>
        <w:bottom w:val="none" w:sz="0" w:space="0" w:color="auto"/>
        <w:right w:val="none" w:sz="0" w:space="0" w:color="auto"/>
      </w:divBdr>
    </w:div>
    <w:div w:id="1016006961">
      <w:bodyDiv w:val="1"/>
      <w:marLeft w:val="0"/>
      <w:marRight w:val="0"/>
      <w:marTop w:val="0"/>
      <w:marBottom w:val="0"/>
      <w:divBdr>
        <w:top w:val="none" w:sz="0" w:space="0" w:color="auto"/>
        <w:left w:val="none" w:sz="0" w:space="0" w:color="auto"/>
        <w:bottom w:val="none" w:sz="0" w:space="0" w:color="auto"/>
        <w:right w:val="none" w:sz="0" w:space="0" w:color="auto"/>
      </w:divBdr>
      <w:divsChild>
        <w:div w:id="1502348767">
          <w:marLeft w:val="0"/>
          <w:marRight w:val="0"/>
          <w:marTop w:val="0"/>
          <w:marBottom w:val="0"/>
          <w:divBdr>
            <w:top w:val="none" w:sz="0" w:space="0" w:color="auto"/>
            <w:left w:val="none" w:sz="0" w:space="0" w:color="auto"/>
            <w:bottom w:val="none" w:sz="0" w:space="0" w:color="auto"/>
            <w:right w:val="none" w:sz="0" w:space="0" w:color="auto"/>
          </w:divBdr>
        </w:div>
      </w:divsChild>
    </w:div>
    <w:div w:id="1028263790">
      <w:bodyDiv w:val="1"/>
      <w:marLeft w:val="0"/>
      <w:marRight w:val="0"/>
      <w:marTop w:val="0"/>
      <w:marBottom w:val="0"/>
      <w:divBdr>
        <w:top w:val="none" w:sz="0" w:space="0" w:color="auto"/>
        <w:left w:val="none" w:sz="0" w:space="0" w:color="auto"/>
        <w:bottom w:val="none" w:sz="0" w:space="0" w:color="auto"/>
        <w:right w:val="none" w:sz="0" w:space="0" w:color="auto"/>
      </w:divBdr>
      <w:divsChild>
        <w:div w:id="865798119">
          <w:marLeft w:val="0"/>
          <w:marRight w:val="0"/>
          <w:marTop w:val="0"/>
          <w:marBottom w:val="0"/>
          <w:divBdr>
            <w:top w:val="none" w:sz="0" w:space="0" w:color="auto"/>
            <w:left w:val="none" w:sz="0" w:space="0" w:color="auto"/>
            <w:bottom w:val="none" w:sz="0" w:space="0" w:color="auto"/>
            <w:right w:val="none" w:sz="0" w:space="0" w:color="auto"/>
          </w:divBdr>
        </w:div>
      </w:divsChild>
    </w:div>
    <w:div w:id="1060978572">
      <w:bodyDiv w:val="1"/>
      <w:marLeft w:val="0"/>
      <w:marRight w:val="0"/>
      <w:marTop w:val="0"/>
      <w:marBottom w:val="0"/>
      <w:divBdr>
        <w:top w:val="none" w:sz="0" w:space="0" w:color="auto"/>
        <w:left w:val="none" w:sz="0" w:space="0" w:color="auto"/>
        <w:bottom w:val="none" w:sz="0" w:space="0" w:color="auto"/>
        <w:right w:val="none" w:sz="0" w:space="0" w:color="auto"/>
      </w:divBdr>
      <w:divsChild>
        <w:div w:id="2011373633">
          <w:marLeft w:val="0"/>
          <w:marRight w:val="0"/>
          <w:marTop w:val="0"/>
          <w:marBottom w:val="0"/>
          <w:divBdr>
            <w:top w:val="single" w:sz="2" w:space="0" w:color="auto"/>
            <w:left w:val="single" w:sz="2" w:space="0" w:color="auto"/>
            <w:bottom w:val="single" w:sz="2" w:space="0" w:color="auto"/>
            <w:right w:val="single" w:sz="2" w:space="0" w:color="auto"/>
          </w:divBdr>
          <w:divsChild>
            <w:div w:id="757943328">
              <w:marLeft w:val="0"/>
              <w:marRight w:val="0"/>
              <w:marTop w:val="0"/>
              <w:marBottom w:val="0"/>
              <w:divBdr>
                <w:top w:val="single" w:sz="2" w:space="0" w:color="auto"/>
                <w:left w:val="single" w:sz="2" w:space="0" w:color="auto"/>
                <w:bottom w:val="single" w:sz="2" w:space="0" w:color="auto"/>
                <w:right w:val="single" w:sz="2" w:space="0" w:color="auto"/>
              </w:divBdr>
              <w:divsChild>
                <w:div w:id="7513906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60273388">
      <w:bodyDiv w:val="1"/>
      <w:marLeft w:val="0"/>
      <w:marRight w:val="0"/>
      <w:marTop w:val="0"/>
      <w:marBottom w:val="0"/>
      <w:divBdr>
        <w:top w:val="none" w:sz="0" w:space="0" w:color="auto"/>
        <w:left w:val="none" w:sz="0" w:space="0" w:color="auto"/>
        <w:bottom w:val="none" w:sz="0" w:space="0" w:color="auto"/>
        <w:right w:val="none" w:sz="0" w:space="0" w:color="auto"/>
      </w:divBdr>
      <w:divsChild>
        <w:div w:id="941763545">
          <w:marLeft w:val="0"/>
          <w:marRight w:val="0"/>
          <w:marTop w:val="0"/>
          <w:marBottom w:val="0"/>
          <w:divBdr>
            <w:top w:val="none" w:sz="0" w:space="0" w:color="auto"/>
            <w:left w:val="none" w:sz="0" w:space="0" w:color="auto"/>
            <w:bottom w:val="none" w:sz="0" w:space="0" w:color="auto"/>
            <w:right w:val="none" w:sz="0" w:space="0" w:color="auto"/>
          </w:divBdr>
        </w:div>
      </w:divsChild>
    </w:div>
    <w:div w:id="1163467395">
      <w:bodyDiv w:val="1"/>
      <w:marLeft w:val="0"/>
      <w:marRight w:val="0"/>
      <w:marTop w:val="0"/>
      <w:marBottom w:val="0"/>
      <w:divBdr>
        <w:top w:val="none" w:sz="0" w:space="0" w:color="auto"/>
        <w:left w:val="none" w:sz="0" w:space="0" w:color="auto"/>
        <w:bottom w:val="none" w:sz="0" w:space="0" w:color="auto"/>
        <w:right w:val="none" w:sz="0" w:space="0" w:color="auto"/>
      </w:divBdr>
      <w:divsChild>
        <w:div w:id="338585225">
          <w:marLeft w:val="0"/>
          <w:marRight w:val="0"/>
          <w:marTop w:val="0"/>
          <w:marBottom w:val="0"/>
          <w:divBdr>
            <w:top w:val="none" w:sz="0" w:space="0" w:color="auto"/>
            <w:left w:val="none" w:sz="0" w:space="0" w:color="auto"/>
            <w:bottom w:val="none" w:sz="0" w:space="0" w:color="auto"/>
            <w:right w:val="none" w:sz="0" w:space="0" w:color="auto"/>
          </w:divBdr>
        </w:div>
      </w:divsChild>
    </w:div>
    <w:div w:id="1179470963">
      <w:bodyDiv w:val="1"/>
      <w:marLeft w:val="0"/>
      <w:marRight w:val="0"/>
      <w:marTop w:val="0"/>
      <w:marBottom w:val="0"/>
      <w:divBdr>
        <w:top w:val="none" w:sz="0" w:space="0" w:color="auto"/>
        <w:left w:val="none" w:sz="0" w:space="0" w:color="auto"/>
        <w:bottom w:val="none" w:sz="0" w:space="0" w:color="auto"/>
        <w:right w:val="none" w:sz="0" w:space="0" w:color="auto"/>
      </w:divBdr>
      <w:divsChild>
        <w:div w:id="1684086838">
          <w:marLeft w:val="0"/>
          <w:marRight w:val="0"/>
          <w:marTop w:val="0"/>
          <w:marBottom w:val="0"/>
          <w:divBdr>
            <w:top w:val="none" w:sz="0" w:space="0" w:color="auto"/>
            <w:left w:val="none" w:sz="0" w:space="0" w:color="auto"/>
            <w:bottom w:val="none" w:sz="0" w:space="0" w:color="auto"/>
            <w:right w:val="none" w:sz="0" w:space="0" w:color="auto"/>
          </w:divBdr>
        </w:div>
      </w:divsChild>
    </w:div>
    <w:div w:id="1281957176">
      <w:bodyDiv w:val="1"/>
      <w:marLeft w:val="0"/>
      <w:marRight w:val="0"/>
      <w:marTop w:val="0"/>
      <w:marBottom w:val="0"/>
      <w:divBdr>
        <w:top w:val="none" w:sz="0" w:space="0" w:color="auto"/>
        <w:left w:val="none" w:sz="0" w:space="0" w:color="auto"/>
        <w:bottom w:val="none" w:sz="0" w:space="0" w:color="auto"/>
        <w:right w:val="none" w:sz="0" w:space="0" w:color="auto"/>
      </w:divBdr>
      <w:divsChild>
        <w:div w:id="494686306">
          <w:marLeft w:val="0"/>
          <w:marRight w:val="0"/>
          <w:marTop w:val="0"/>
          <w:marBottom w:val="0"/>
          <w:divBdr>
            <w:top w:val="none" w:sz="0" w:space="0" w:color="auto"/>
            <w:left w:val="none" w:sz="0" w:space="0" w:color="auto"/>
            <w:bottom w:val="none" w:sz="0" w:space="0" w:color="auto"/>
            <w:right w:val="none" w:sz="0" w:space="0" w:color="auto"/>
          </w:divBdr>
        </w:div>
      </w:divsChild>
    </w:div>
    <w:div w:id="1386295615">
      <w:bodyDiv w:val="1"/>
      <w:marLeft w:val="0"/>
      <w:marRight w:val="0"/>
      <w:marTop w:val="0"/>
      <w:marBottom w:val="0"/>
      <w:divBdr>
        <w:top w:val="none" w:sz="0" w:space="0" w:color="auto"/>
        <w:left w:val="none" w:sz="0" w:space="0" w:color="auto"/>
        <w:bottom w:val="none" w:sz="0" w:space="0" w:color="auto"/>
        <w:right w:val="none" w:sz="0" w:space="0" w:color="auto"/>
      </w:divBdr>
      <w:divsChild>
        <w:div w:id="936521627">
          <w:marLeft w:val="0"/>
          <w:marRight w:val="0"/>
          <w:marTop w:val="0"/>
          <w:marBottom w:val="0"/>
          <w:divBdr>
            <w:top w:val="none" w:sz="0" w:space="0" w:color="auto"/>
            <w:left w:val="none" w:sz="0" w:space="0" w:color="auto"/>
            <w:bottom w:val="none" w:sz="0" w:space="0" w:color="auto"/>
            <w:right w:val="none" w:sz="0" w:space="0" w:color="auto"/>
          </w:divBdr>
        </w:div>
      </w:divsChild>
    </w:div>
    <w:div w:id="1389913951">
      <w:bodyDiv w:val="1"/>
      <w:marLeft w:val="0"/>
      <w:marRight w:val="0"/>
      <w:marTop w:val="0"/>
      <w:marBottom w:val="0"/>
      <w:divBdr>
        <w:top w:val="none" w:sz="0" w:space="0" w:color="auto"/>
        <w:left w:val="none" w:sz="0" w:space="0" w:color="auto"/>
        <w:bottom w:val="none" w:sz="0" w:space="0" w:color="auto"/>
        <w:right w:val="none" w:sz="0" w:space="0" w:color="auto"/>
      </w:divBdr>
      <w:divsChild>
        <w:div w:id="1432780314">
          <w:marLeft w:val="0"/>
          <w:marRight w:val="0"/>
          <w:marTop w:val="0"/>
          <w:marBottom w:val="0"/>
          <w:divBdr>
            <w:top w:val="none" w:sz="0" w:space="0" w:color="auto"/>
            <w:left w:val="none" w:sz="0" w:space="0" w:color="auto"/>
            <w:bottom w:val="none" w:sz="0" w:space="0" w:color="auto"/>
            <w:right w:val="none" w:sz="0" w:space="0" w:color="auto"/>
          </w:divBdr>
        </w:div>
      </w:divsChild>
    </w:div>
    <w:div w:id="1443376349">
      <w:bodyDiv w:val="1"/>
      <w:marLeft w:val="0"/>
      <w:marRight w:val="0"/>
      <w:marTop w:val="0"/>
      <w:marBottom w:val="0"/>
      <w:divBdr>
        <w:top w:val="none" w:sz="0" w:space="0" w:color="auto"/>
        <w:left w:val="none" w:sz="0" w:space="0" w:color="auto"/>
        <w:bottom w:val="none" w:sz="0" w:space="0" w:color="auto"/>
        <w:right w:val="none" w:sz="0" w:space="0" w:color="auto"/>
      </w:divBdr>
    </w:div>
    <w:div w:id="1460219435">
      <w:bodyDiv w:val="1"/>
      <w:marLeft w:val="0"/>
      <w:marRight w:val="0"/>
      <w:marTop w:val="0"/>
      <w:marBottom w:val="0"/>
      <w:divBdr>
        <w:top w:val="none" w:sz="0" w:space="0" w:color="auto"/>
        <w:left w:val="none" w:sz="0" w:space="0" w:color="auto"/>
        <w:bottom w:val="none" w:sz="0" w:space="0" w:color="auto"/>
        <w:right w:val="none" w:sz="0" w:space="0" w:color="auto"/>
      </w:divBdr>
    </w:div>
    <w:div w:id="1586650140">
      <w:bodyDiv w:val="1"/>
      <w:marLeft w:val="0"/>
      <w:marRight w:val="0"/>
      <w:marTop w:val="0"/>
      <w:marBottom w:val="0"/>
      <w:divBdr>
        <w:top w:val="none" w:sz="0" w:space="0" w:color="auto"/>
        <w:left w:val="none" w:sz="0" w:space="0" w:color="auto"/>
        <w:bottom w:val="none" w:sz="0" w:space="0" w:color="auto"/>
        <w:right w:val="none" w:sz="0" w:space="0" w:color="auto"/>
      </w:divBdr>
      <w:divsChild>
        <w:div w:id="890270260">
          <w:marLeft w:val="0"/>
          <w:marRight w:val="0"/>
          <w:marTop w:val="0"/>
          <w:marBottom w:val="0"/>
          <w:divBdr>
            <w:top w:val="none" w:sz="0" w:space="0" w:color="auto"/>
            <w:left w:val="none" w:sz="0" w:space="0" w:color="auto"/>
            <w:bottom w:val="none" w:sz="0" w:space="0" w:color="auto"/>
            <w:right w:val="none" w:sz="0" w:space="0" w:color="auto"/>
          </w:divBdr>
        </w:div>
      </w:divsChild>
    </w:div>
    <w:div w:id="1663702384">
      <w:bodyDiv w:val="1"/>
      <w:marLeft w:val="0"/>
      <w:marRight w:val="0"/>
      <w:marTop w:val="0"/>
      <w:marBottom w:val="0"/>
      <w:divBdr>
        <w:top w:val="none" w:sz="0" w:space="0" w:color="auto"/>
        <w:left w:val="none" w:sz="0" w:space="0" w:color="auto"/>
        <w:bottom w:val="none" w:sz="0" w:space="0" w:color="auto"/>
        <w:right w:val="none" w:sz="0" w:space="0" w:color="auto"/>
      </w:divBdr>
      <w:divsChild>
        <w:div w:id="1718158449">
          <w:marLeft w:val="0"/>
          <w:marRight w:val="0"/>
          <w:marTop w:val="0"/>
          <w:marBottom w:val="0"/>
          <w:divBdr>
            <w:top w:val="none" w:sz="0" w:space="0" w:color="auto"/>
            <w:left w:val="none" w:sz="0" w:space="0" w:color="auto"/>
            <w:bottom w:val="none" w:sz="0" w:space="0" w:color="auto"/>
            <w:right w:val="none" w:sz="0" w:space="0" w:color="auto"/>
          </w:divBdr>
        </w:div>
      </w:divsChild>
    </w:div>
    <w:div w:id="1680813736">
      <w:bodyDiv w:val="1"/>
      <w:marLeft w:val="0"/>
      <w:marRight w:val="0"/>
      <w:marTop w:val="0"/>
      <w:marBottom w:val="0"/>
      <w:divBdr>
        <w:top w:val="none" w:sz="0" w:space="0" w:color="auto"/>
        <w:left w:val="none" w:sz="0" w:space="0" w:color="auto"/>
        <w:bottom w:val="none" w:sz="0" w:space="0" w:color="auto"/>
        <w:right w:val="none" w:sz="0" w:space="0" w:color="auto"/>
      </w:divBdr>
      <w:divsChild>
        <w:div w:id="452601511">
          <w:marLeft w:val="0"/>
          <w:marRight w:val="0"/>
          <w:marTop w:val="0"/>
          <w:marBottom w:val="0"/>
          <w:divBdr>
            <w:top w:val="none" w:sz="0" w:space="0" w:color="auto"/>
            <w:left w:val="none" w:sz="0" w:space="0" w:color="auto"/>
            <w:bottom w:val="none" w:sz="0" w:space="0" w:color="auto"/>
            <w:right w:val="none" w:sz="0" w:space="0" w:color="auto"/>
          </w:divBdr>
          <w:divsChild>
            <w:div w:id="13386667">
              <w:marLeft w:val="0"/>
              <w:marRight w:val="0"/>
              <w:marTop w:val="0"/>
              <w:marBottom w:val="0"/>
              <w:divBdr>
                <w:top w:val="none" w:sz="0" w:space="0" w:color="auto"/>
                <w:left w:val="none" w:sz="0" w:space="0" w:color="auto"/>
                <w:bottom w:val="none" w:sz="0" w:space="0" w:color="auto"/>
                <w:right w:val="none" w:sz="0" w:space="0" w:color="auto"/>
              </w:divBdr>
              <w:divsChild>
                <w:div w:id="1817062219">
                  <w:marLeft w:val="0"/>
                  <w:marRight w:val="0"/>
                  <w:marTop w:val="0"/>
                  <w:marBottom w:val="0"/>
                  <w:divBdr>
                    <w:top w:val="none" w:sz="0" w:space="0" w:color="auto"/>
                    <w:left w:val="none" w:sz="0" w:space="0" w:color="auto"/>
                    <w:bottom w:val="none" w:sz="0" w:space="0" w:color="auto"/>
                    <w:right w:val="none" w:sz="0" w:space="0" w:color="auto"/>
                  </w:divBdr>
                  <w:divsChild>
                    <w:div w:id="14298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75146">
      <w:bodyDiv w:val="1"/>
      <w:marLeft w:val="0"/>
      <w:marRight w:val="0"/>
      <w:marTop w:val="0"/>
      <w:marBottom w:val="0"/>
      <w:divBdr>
        <w:top w:val="none" w:sz="0" w:space="0" w:color="auto"/>
        <w:left w:val="none" w:sz="0" w:space="0" w:color="auto"/>
        <w:bottom w:val="none" w:sz="0" w:space="0" w:color="auto"/>
        <w:right w:val="none" w:sz="0" w:space="0" w:color="auto"/>
      </w:divBdr>
      <w:divsChild>
        <w:div w:id="1097628400">
          <w:marLeft w:val="0"/>
          <w:marRight w:val="0"/>
          <w:marTop w:val="0"/>
          <w:marBottom w:val="0"/>
          <w:divBdr>
            <w:top w:val="none" w:sz="0" w:space="0" w:color="auto"/>
            <w:left w:val="none" w:sz="0" w:space="0" w:color="auto"/>
            <w:bottom w:val="none" w:sz="0" w:space="0" w:color="auto"/>
            <w:right w:val="none" w:sz="0" w:space="0" w:color="auto"/>
          </w:divBdr>
        </w:div>
      </w:divsChild>
    </w:div>
    <w:div w:id="1796025523">
      <w:bodyDiv w:val="1"/>
      <w:marLeft w:val="0"/>
      <w:marRight w:val="0"/>
      <w:marTop w:val="0"/>
      <w:marBottom w:val="0"/>
      <w:divBdr>
        <w:top w:val="none" w:sz="0" w:space="0" w:color="auto"/>
        <w:left w:val="none" w:sz="0" w:space="0" w:color="auto"/>
        <w:bottom w:val="none" w:sz="0" w:space="0" w:color="auto"/>
        <w:right w:val="none" w:sz="0" w:space="0" w:color="auto"/>
      </w:divBdr>
      <w:divsChild>
        <w:div w:id="653141627">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31167807">
      <w:bodyDiv w:val="1"/>
      <w:marLeft w:val="0"/>
      <w:marRight w:val="0"/>
      <w:marTop w:val="0"/>
      <w:marBottom w:val="0"/>
      <w:divBdr>
        <w:top w:val="none" w:sz="0" w:space="0" w:color="auto"/>
        <w:left w:val="none" w:sz="0" w:space="0" w:color="auto"/>
        <w:bottom w:val="none" w:sz="0" w:space="0" w:color="auto"/>
        <w:right w:val="none" w:sz="0" w:space="0" w:color="auto"/>
      </w:divBdr>
      <w:divsChild>
        <w:div w:id="2111663535">
          <w:marLeft w:val="0"/>
          <w:marRight w:val="0"/>
          <w:marTop w:val="0"/>
          <w:marBottom w:val="0"/>
          <w:divBdr>
            <w:top w:val="none" w:sz="0" w:space="0" w:color="auto"/>
            <w:left w:val="none" w:sz="0" w:space="0" w:color="auto"/>
            <w:bottom w:val="none" w:sz="0" w:space="0" w:color="auto"/>
            <w:right w:val="none" w:sz="0" w:space="0" w:color="auto"/>
          </w:divBdr>
        </w:div>
      </w:divsChild>
    </w:div>
    <w:div w:id="1883782479">
      <w:bodyDiv w:val="1"/>
      <w:marLeft w:val="0"/>
      <w:marRight w:val="0"/>
      <w:marTop w:val="0"/>
      <w:marBottom w:val="0"/>
      <w:divBdr>
        <w:top w:val="none" w:sz="0" w:space="0" w:color="auto"/>
        <w:left w:val="none" w:sz="0" w:space="0" w:color="auto"/>
        <w:bottom w:val="none" w:sz="0" w:space="0" w:color="auto"/>
        <w:right w:val="none" w:sz="0" w:space="0" w:color="auto"/>
      </w:divBdr>
      <w:divsChild>
        <w:div w:id="84964496">
          <w:marLeft w:val="0"/>
          <w:marRight w:val="0"/>
          <w:marTop w:val="0"/>
          <w:marBottom w:val="0"/>
          <w:divBdr>
            <w:top w:val="none" w:sz="0" w:space="0" w:color="auto"/>
            <w:left w:val="none" w:sz="0" w:space="0" w:color="auto"/>
            <w:bottom w:val="none" w:sz="0" w:space="0" w:color="auto"/>
            <w:right w:val="none" w:sz="0" w:space="0" w:color="auto"/>
          </w:divBdr>
        </w:div>
      </w:divsChild>
    </w:div>
    <w:div w:id="1911307113">
      <w:bodyDiv w:val="1"/>
      <w:marLeft w:val="0"/>
      <w:marRight w:val="0"/>
      <w:marTop w:val="0"/>
      <w:marBottom w:val="0"/>
      <w:divBdr>
        <w:top w:val="none" w:sz="0" w:space="0" w:color="auto"/>
        <w:left w:val="none" w:sz="0" w:space="0" w:color="auto"/>
        <w:bottom w:val="none" w:sz="0" w:space="0" w:color="auto"/>
        <w:right w:val="none" w:sz="0" w:space="0" w:color="auto"/>
      </w:divBdr>
    </w:div>
    <w:div w:id="1926188322">
      <w:bodyDiv w:val="1"/>
      <w:marLeft w:val="0"/>
      <w:marRight w:val="0"/>
      <w:marTop w:val="0"/>
      <w:marBottom w:val="0"/>
      <w:divBdr>
        <w:top w:val="none" w:sz="0" w:space="0" w:color="auto"/>
        <w:left w:val="none" w:sz="0" w:space="0" w:color="auto"/>
        <w:bottom w:val="none" w:sz="0" w:space="0" w:color="auto"/>
        <w:right w:val="none" w:sz="0" w:space="0" w:color="auto"/>
      </w:divBdr>
      <w:divsChild>
        <w:div w:id="63141373">
          <w:marLeft w:val="0"/>
          <w:marRight w:val="0"/>
          <w:marTop w:val="0"/>
          <w:marBottom w:val="0"/>
          <w:divBdr>
            <w:top w:val="none" w:sz="0" w:space="0" w:color="auto"/>
            <w:left w:val="none" w:sz="0" w:space="0" w:color="auto"/>
            <w:bottom w:val="none" w:sz="0" w:space="0" w:color="auto"/>
            <w:right w:val="none" w:sz="0" w:space="0" w:color="auto"/>
          </w:divBdr>
          <w:divsChild>
            <w:div w:id="590747830">
              <w:marLeft w:val="0"/>
              <w:marRight w:val="0"/>
              <w:marTop w:val="0"/>
              <w:marBottom w:val="0"/>
              <w:divBdr>
                <w:top w:val="none" w:sz="0" w:space="0" w:color="auto"/>
                <w:left w:val="none" w:sz="0" w:space="0" w:color="auto"/>
                <w:bottom w:val="none" w:sz="0" w:space="0" w:color="auto"/>
                <w:right w:val="none" w:sz="0" w:space="0" w:color="auto"/>
              </w:divBdr>
              <w:divsChild>
                <w:div w:id="1311597819">
                  <w:marLeft w:val="0"/>
                  <w:marRight w:val="0"/>
                  <w:marTop w:val="450"/>
                  <w:marBottom w:val="450"/>
                  <w:divBdr>
                    <w:top w:val="none" w:sz="0" w:space="0" w:color="auto"/>
                    <w:left w:val="none" w:sz="0" w:space="0" w:color="auto"/>
                    <w:bottom w:val="none" w:sz="0" w:space="0" w:color="auto"/>
                    <w:right w:val="none" w:sz="0" w:space="0" w:color="auto"/>
                  </w:divBdr>
                  <w:divsChild>
                    <w:div w:id="782380644">
                      <w:marLeft w:val="0"/>
                      <w:marRight w:val="0"/>
                      <w:marTop w:val="0"/>
                      <w:marBottom w:val="0"/>
                      <w:divBdr>
                        <w:top w:val="single" w:sz="24" w:space="0" w:color="333333"/>
                        <w:left w:val="none" w:sz="0" w:space="0" w:color="auto"/>
                        <w:bottom w:val="none" w:sz="0" w:space="0" w:color="auto"/>
                        <w:right w:val="none" w:sz="0" w:space="0" w:color="auto"/>
                      </w:divBdr>
                      <w:divsChild>
                        <w:div w:id="4220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956695">
      <w:bodyDiv w:val="1"/>
      <w:marLeft w:val="0"/>
      <w:marRight w:val="0"/>
      <w:marTop w:val="0"/>
      <w:marBottom w:val="0"/>
      <w:divBdr>
        <w:top w:val="none" w:sz="0" w:space="0" w:color="auto"/>
        <w:left w:val="none" w:sz="0" w:space="0" w:color="auto"/>
        <w:bottom w:val="none" w:sz="0" w:space="0" w:color="auto"/>
        <w:right w:val="none" w:sz="0" w:space="0" w:color="auto"/>
      </w:divBdr>
      <w:divsChild>
        <w:div w:id="1855075855">
          <w:marLeft w:val="0"/>
          <w:marRight w:val="0"/>
          <w:marTop w:val="0"/>
          <w:marBottom w:val="0"/>
          <w:divBdr>
            <w:top w:val="none" w:sz="0" w:space="0" w:color="auto"/>
            <w:left w:val="none" w:sz="0" w:space="0" w:color="auto"/>
            <w:bottom w:val="none" w:sz="0" w:space="0" w:color="auto"/>
            <w:right w:val="none" w:sz="0" w:space="0" w:color="auto"/>
          </w:divBdr>
        </w:div>
      </w:divsChild>
    </w:div>
    <w:div w:id="2028170547">
      <w:bodyDiv w:val="1"/>
      <w:marLeft w:val="0"/>
      <w:marRight w:val="0"/>
      <w:marTop w:val="0"/>
      <w:marBottom w:val="0"/>
      <w:divBdr>
        <w:top w:val="none" w:sz="0" w:space="0" w:color="auto"/>
        <w:left w:val="none" w:sz="0" w:space="0" w:color="auto"/>
        <w:bottom w:val="none" w:sz="0" w:space="0" w:color="auto"/>
        <w:right w:val="none" w:sz="0" w:space="0" w:color="auto"/>
      </w:divBdr>
    </w:div>
    <w:div w:id="2120176694">
      <w:bodyDiv w:val="1"/>
      <w:marLeft w:val="0"/>
      <w:marRight w:val="0"/>
      <w:marTop w:val="0"/>
      <w:marBottom w:val="0"/>
      <w:divBdr>
        <w:top w:val="none" w:sz="0" w:space="0" w:color="auto"/>
        <w:left w:val="none" w:sz="0" w:space="0" w:color="auto"/>
        <w:bottom w:val="none" w:sz="0" w:space="0" w:color="auto"/>
        <w:right w:val="none" w:sz="0" w:space="0" w:color="auto"/>
      </w:divBdr>
      <w:divsChild>
        <w:div w:id="1002126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Stockmann/Daniela" TargetMode="External"/><Relationship Id="rId13" Type="http://schemas.openxmlformats.org/officeDocument/2006/relationships/chart" Target="charts/chart3.xml"/><Relationship Id="rId18" Type="http://schemas.openxmlformats.org/officeDocument/2006/relationships/hyperlink" Target="https://onlinelibrary.wiley.com/authored-by/Stockmann/Daniela" TargetMode="External"/><Relationship Id="rId26" Type="http://schemas.openxmlformats.org/officeDocument/2006/relationships/hyperlink" Target="https://onlinelibrary.wiley.com/doi/full/10.1002/poi3.348" TargetMode="External"/><Relationship Id="rId3" Type="http://schemas.microsoft.com/office/2007/relationships/stylesWithEffects" Target="stylesWithEffects.xml"/><Relationship Id="rId21" Type="http://schemas.openxmlformats.org/officeDocument/2006/relationships/hyperlink" Target="https://onlinelibrary.wiley.com/toc/19442866/2023/15/4"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doi.org/10.1093/pnasnexus/pgaf369" TargetMode="Externa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onlinelibrary.wiley.com/authored-by/Ksatryo/Paxi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3390/journalmedia5020031"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onlinelibrary.wiley.com/toc/19442866/2023/15/4" TargetMode="External"/><Relationship Id="rId28" Type="http://schemas.openxmlformats.org/officeDocument/2006/relationships/footer" Target="footer1.xml"/><Relationship Id="rId10" Type="http://schemas.openxmlformats.org/officeDocument/2006/relationships/hyperlink" Target="https://onlinelibrary.wiley.com/authored-by/Ksatryo/Paxia" TargetMode="External"/><Relationship Id="rId19" Type="http://schemas.openxmlformats.org/officeDocument/2006/relationships/hyperlink" Target="https://onlinelibrary.wiley.com/authored-by/Schlosser/Sophia" TargetMode="External"/><Relationship Id="rId4" Type="http://schemas.openxmlformats.org/officeDocument/2006/relationships/settings" Target="settings.xml"/><Relationship Id="rId9" Type="http://schemas.openxmlformats.org/officeDocument/2006/relationships/hyperlink" Target="https://onlinelibrary.wiley.com/authored-by/Schlosser/Sophia" TargetMode="External"/><Relationship Id="rId14" Type="http://schemas.openxmlformats.org/officeDocument/2006/relationships/chart" Target="charts/chart4.xml"/><Relationship Id="rId22" Type="http://schemas.openxmlformats.org/officeDocument/2006/relationships/hyperlink" Target="https://doi.org/10.1002/poi3.348" TargetMode="External"/><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31</c:v>
                </c:pt>
              </c:strCache>
            </c:strRef>
          </c:tx>
          <c:spPr>
            <a:solidFill>
              <a:schemeClr val="accent1"/>
            </a:solidFill>
            <a:ln>
              <a:noFill/>
            </a:ln>
            <a:effectLst/>
          </c:spPr>
          <c:invertIfNegative val="0"/>
          <c:cat>
            <c:strRef>
              <c:f>Sheet1!$A$2:$A$5</c:f>
              <c:strCache>
                <c:ptCount val="4"/>
                <c:pt idx="0">
                  <c:v>من 28-38 عام </c:v>
                </c:pt>
                <c:pt idx="1">
                  <c:v>من 38-48 عام </c:v>
                </c:pt>
                <c:pt idx="2">
                  <c:v>من 48 -58 عام </c:v>
                </c:pt>
                <c:pt idx="3">
                  <c:v>اكبر من 58</c:v>
                </c:pt>
              </c:strCache>
            </c:strRef>
          </c:cat>
          <c:val>
            <c:numRef>
              <c:f>Sheet1!$B$2:$B$5</c:f>
              <c:numCache>
                <c:formatCode>General</c:formatCode>
                <c:ptCount val="4"/>
                <c:pt idx="0">
                  <c:v>70</c:v>
                </c:pt>
                <c:pt idx="1">
                  <c:v>65</c:v>
                </c:pt>
                <c:pt idx="2">
                  <c:v>78</c:v>
                </c:pt>
                <c:pt idx="3">
                  <c:v>25</c:v>
                </c:pt>
              </c:numCache>
            </c:numRef>
          </c:val>
          <c:extLst xmlns:c16r2="http://schemas.microsoft.com/office/drawing/2015/06/chart">
            <c:ext xmlns:c16="http://schemas.microsoft.com/office/drawing/2014/chart" uri="{C3380CC4-5D6E-409C-BE32-E72D297353CC}">
              <c16:uniqueId val="{00000000-CCB5-4D29-9C3F-3D5CCAE0DC83}"/>
            </c:ext>
          </c:extLst>
        </c:ser>
        <c:dLbls>
          <c:showLegendKey val="0"/>
          <c:showVal val="0"/>
          <c:showCatName val="0"/>
          <c:showSerName val="0"/>
          <c:showPercent val="0"/>
          <c:showBubbleSize val="0"/>
        </c:dLbls>
        <c:gapWidth val="247"/>
        <c:axId val="149460096"/>
        <c:axId val="149461632"/>
      </c:barChart>
      <c:catAx>
        <c:axId val="14946009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49461632"/>
        <c:crosses val="autoZero"/>
        <c:auto val="1"/>
        <c:lblAlgn val="ctr"/>
        <c:lblOffset val="100"/>
        <c:noMultiLvlLbl val="0"/>
      </c:catAx>
      <c:valAx>
        <c:axId val="1494616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4946009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33566433566438"/>
          <c:y val="0.15779092702169675"/>
          <c:w val="0.37320574162679426"/>
          <c:h val="0.84220907297830605"/>
        </c:manualLayout>
      </c:layout>
      <c:pieChart>
        <c:varyColors val="1"/>
        <c:ser>
          <c:idx val="0"/>
          <c:order val="0"/>
          <c:tx>
            <c:strRef>
              <c:f>Sheet1!$B$1</c:f>
              <c:strCache>
                <c:ptCount val="1"/>
                <c:pt idx="0">
                  <c:v>العدد</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206F-44A6-978E-B0DE7819D849}"/>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206F-44A6-978E-B0DE7819D84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Sheet1!$A$2:$A$3</c:f>
              <c:strCache>
                <c:ptCount val="2"/>
                <c:pt idx="0">
                  <c:v>ذكر </c:v>
                </c:pt>
                <c:pt idx="1">
                  <c:v>أنثي</c:v>
                </c:pt>
              </c:strCache>
            </c:strRef>
          </c:cat>
          <c:val>
            <c:numRef>
              <c:f>Sheet1!$B$2:$B$3</c:f>
              <c:numCache>
                <c:formatCode>General</c:formatCode>
                <c:ptCount val="2"/>
                <c:pt idx="0">
                  <c:v>152</c:v>
                </c:pt>
                <c:pt idx="1">
                  <c:v>117</c:v>
                </c:pt>
              </c:numCache>
            </c:numRef>
          </c:val>
          <c:extLst xmlns:c16r2="http://schemas.microsoft.com/office/drawing/2015/06/chart">
            <c:ext xmlns:c16="http://schemas.microsoft.com/office/drawing/2014/chart" uri="{C3380CC4-5D6E-409C-BE32-E72D297353CC}">
              <c16:uniqueId val="{00000004-206F-44A6-978E-B0DE7819D849}"/>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العدد</c:v>
                </c:pt>
              </c:strCache>
            </c:strRef>
          </c:tx>
          <c:spPr>
            <a:solidFill>
              <a:schemeClr val="accent1"/>
            </a:solidFill>
            <a:ln>
              <a:noFill/>
            </a:ln>
            <a:effectLst/>
          </c:spPr>
          <c:invertIfNegative val="0"/>
          <c:cat>
            <c:strRef>
              <c:f>Sheet1!$A$2:$A$5</c:f>
              <c:strCache>
                <c:ptCount val="4"/>
                <c:pt idx="0">
                  <c:v>منخفض </c:v>
                </c:pt>
                <c:pt idx="1">
                  <c:v>متوسط </c:v>
                </c:pt>
                <c:pt idx="2">
                  <c:v>فوق المتوسط </c:v>
                </c:pt>
                <c:pt idx="3">
                  <c:v>عال</c:v>
                </c:pt>
              </c:strCache>
            </c:strRef>
          </c:cat>
          <c:val>
            <c:numRef>
              <c:f>Sheet1!$B$2:$B$5</c:f>
              <c:numCache>
                <c:formatCode>General</c:formatCode>
                <c:ptCount val="4"/>
                <c:pt idx="0">
                  <c:v>38</c:v>
                </c:pt>
                <c:pt idx="1">
                  <c:v>52</c:v>
                </c:pt>
                <c:pt idx="2">
                  <c:v>88</c:v>
                </c:pt>
                <c:pt idx="3">
                  <c:v>91</c:v>
                </c:pt>
              </c:numCache>
            </c:numRef>
          </c:val>
          <c:extLst xmlns:c16r2="http://schemas.microsoft.com/office/drawing/2015/06/chart">
            <c:ext xmlns:c16="http://schemas.microsoft.com/office/drawing/2014/chart" uri="{C3380CC4-5D6E-409C-BE32-E72D297353CC}">
              <c16:uniqueId val="{00000000-9783-44F8-A1F6-B5D8247D1764}"/>
            </c:ext>
          </c:extLst>
        </c:ser>
        <c:dLbls>
          <c:showLegendKey val="0"/>
          <c:showVal val="0"/>
          <c:showCatName val="0"/>
          <c:showSerName val="0"/>
          <c:showPercent val="0"/>
          <c:showBubbleSize val="0"/>
        </c:dLbls>
        <c:gapWidth val="182"/>
        <c:axId val="149715584"/>
        <c:axId val="150475136"/>
      </c:barChart>
      <c:catAx>
        <c:axId val="149715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475136"/>
        <c:crosses val="autoZero"/>
        <c:auto val="1"/>
        <c:lblAlgn val="ctr"/>
        <c:lblOffset val="100"/>
        <c:noMultiLvlLbl val="0"/>
      </c:catAx>
      <c:valAx>
        <c:axId val="1504751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71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العدد</c:v>
                </c:pt>
              </c:strCache>
            </c:strRef>
          </c:tx>
          <c:spPr>
            <a:solidFill>
              <a:schemeClr val="accent1"/>
            </a:solidFill>
            <a:ln>
              <a:noFill/>
            </a:ln>
            <a:effectLst/>
          </c:spPr>
          <c:invertIfNegative val="0"/>
          <c:cat>
            <c:strRef>
              <c:f>Sheet1!$A$2:$A$5</c:f>
              <c:strCache>
                <c:ptCount val="4"/>
                <c:pt idx="0">
                  <c:v>امي </c:v>
                </c:pt>
                <c:pt idx="1">
                  <c:v>متوسط</c:v>
                </c:pt>
                <c:pt idx="2">
                  <c:v>جامعي</c:v>
                </c:pt>
                <c:pt idx="3">
                  <c:v>دراسات عليا (ماجستير ودكتوراه)</c:v>
                </c:pt>
              </c:strCache>
            </c:strRef>
          </c:cat>
          <c:val>
            <c:numRef>
              <c:f>Sheet1!$B$2:$B$5</c:f>
              <c:numCache>
                <c:formatCode>General</c:formatCode>
                <c:ptCount val="4"/>
                <c:pt idx="0">
                  <c:v>17</c:v>
                </c:pt>
                <c:pt idx="1">
                  <c:v>69</c:v>
                </c:pt>
                <c:pt idx="2">
                  <c:v>93</c:v>
                </c:pt>
                <c:pt idx="3">
                  <c:v>90</c:v>
                </c:pt>
              </c:numCache>
            </c:numRef>
          </c:val>
          <c:extLst xmlns:c16r2="http://schemas.microsoft.com/office/drawing/2015/06/chart">
            <c:ext xmlns:c16="http://schemas.microsoft.com/office/drawing/2014/chart" uri="{C3380CC4-5D6E-409C-BE32-E72D297353CC}">
              <c16:uniqueId val="{00000000-81B9-4F82-B344-75B523B87464}"/>
            </c:ext>
          </c:extLst>
        </c:ser>
        <c:dLbls>
          <c:showLegendKey val="0"/>
          <c:showVal val="0"/>
          <c:showCatName val="0"/>
          <c:showSerName val="0"/>
          <c:showPercent val="0"/>
          <c:showBubbleSize val="0"/>
        </c:dLbls>
        <c:gapWidth val="182"/>
        <c:axId val="149983616"/>
        <c:axId val="149985152"/>
      </c:barChart>
      <c:catAx>
        <c:axId val="149983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985152"/>
        <c:crosses val="autoZero"/>
        <c:auto val="1"/>
        <c:lblAlgn val="ctr"/>
        <c:lblOffset val="100"/>
        <c:noMultiLvlLbl val="0"/>
      </c:catAx>
      <c:valAx>
        <c:axId val="149985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983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المتوسط  الحسابي   </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errBars>
            <c:errBarType val="both"/>
            <c:errValType val="stdErr"/>
            <c:noEndCap val="0"/>
            <c:spPr>
              <a:noFill/>
              <a:ln w="9525">
                <a:solidFill>
                  <a:schemeClr val="lt1">
                    <a:lumMod val="50000"/>
                  </a:schemeClr>
                </a:solidFill>
                <a:round/>
              </a:ln>
              <a:effectLst/>
            </c:spPr>
          </c:errBars>
          <c:cat>
            <c:strRef>
              <c:f>Sheet1!$A$2:$A$16</c:f>
              <c:strCache>
                <c:ptCount val="15"/>
                <c:pt idx="0">
                  <c:v>اجد ان خطاب الكراهية منتشر في مدينة تكريت </c:v>
                </c:pt>
                <c:pt idx="1">
                  <c:v>لا احب ان اسمع للأعلام </c:v>
                </c:pt>
                <c:pt idx="2">
                  <c:v>الانترنت اسهم في انتشار خطاب الكراهية في مدينة تكريت </c:v>
                </c:pt>
                <c:pt idx="3">
                  <c:v>مدينة تكريت لا يوجد بها خطاب كراهية </c:v>
                </c:pt>
                <c:pt idx="4">
                  <c:v>السياسة العامة تدحض الكراهية في المجتمع </c:v>
                </c:pt>
                <c:pt idx="5">
                  <c:v>السياسة العامة لا تتعرض للكراهية في سياق الحديث </c:v>
                </c:pt>
                <c:pt idx="6">
                  <c:v>السياسة العامة داعمة للحريات وحقوق الانسان </c:v>
                </c:pt>
                <c:pt idx="7">
                  <c:v>المواقع الحكومية تدعم الانسان وتدحض الكراهية </c:v>
                </c:pt>
                <c:pt idx="8">
                  <c:v>لا اجد سبب للكراهية في مدينة تكريت </c:v>
                </c:pt>
                <c:pt idx="9">
                  <c:v>مدينة تكريت لديها سياسة واعية </c:v>
                </c:pt>
                <c:pt idx="10">
                  <c:v>المجتمع يساعد في تكوين اتجاهات التماسك الاجتماعي بمدينة تكريت </c:v>
                </c:pt>
                <c:pt idx="11">
                  <c:v>الحياة الاجتماعية تدعم خطاب الكراهية في مدينة تكريت </c:v>
                </c:pt>
                <c:pt idx="12">
                  <c:v>لا اجد أهمية لتناول خطاب الكراهية لأنه غير متواجد في السياسات العامة </c:v>
                </c:pt>
                <c:pt idx="13">
                  <c:v>السياسة العامة تتناول الدعم والاستقرار المجتمعي </c:v>
                </c:pt>
                <c:pt idx="14">
                  <c:v>السياسة العامة تدعم كل الافراد في المجتمع </c:v>
                </c:pt>
              </c:strCache>
            </c:strRef>
          </c:cat>
          <c:val>
            <c:numRef>
              <c:f>Sheet1!$B$2:$B$16</c:f>
              <c:numCache>
                <c:formatCode>General</c:formatCode>
                <c:ptCount val="15"/>
                <c:pt idx="0">
                  <c:v>44.61</c:v>
                </c:pt>
                <c:pt idx="1">
                  <c:v>21.56</c:v>
                </c:pt>
                <c:pt idx="2">
                  <c:v>30.11</c:v>
                </c:pt>
                <c:pt idx="3">
                  <c:v>55.02</c:v>
                </c:pt>
                <c:pt idx="4">
                  <c:v>72.489999999999995</c:v>
                </c:pt>
                <c:pt idx="5">
                  <c:v>24.91</c:v>
                </c:pt>
                <c:pt idx="6">
                  <c:v>54.65</c:v>
                </c:pt>
                <c:pt idx="7">
                  <c:v>14.87</c:v>
                </c:pt>
                <c:pt idx="8">
                  <c:v>25.28</c:v>
                </c:pt>
                <c:pt idx="9">
                  <c:v>15.99</c:v>
                </c:pt>
                <c:pt idx="10">
                  <c:v>11.52</c:v>
                </c:pt>
                <c:pt idx="11">
                  <c:v>68.77</c:v>
                </c:pt>
                <c:pt idx="12">
                  <c:v>63.2</c:v>
                </c:pt>
                <c:pt idx="13">
                  <c:v>8.18</c:v>
                </c:pt>
                <c:pt idx="14">
                  <c:v>6.69</c:v>
                </c:pt>
              </c:numCache>
            </c:numRef>
          </c:val>
          <c:extLst xmlns:c16r2="http://schemas.microsoft.com/office/drawing/2015/06/chart">
            <c:ext xmlns:c16="http://schemas.microsoft.com/office/drawing/2014/chart" uri="{C3380CC4-5D6E-409C-BE32-E72D297353CC}">
              <c16:uniqueId val="{00000000-3B68-4319-B245-B4A9DF7A810E}"/>
            </c:ext>
          </c:extLst>
        </c:ser>
        <c:ser>
          <c:idx val="1"/>
          <c:order val="1"/>
          <c:tx>
            <c:strRef>
              <c:f>Sheet1!$C$1</c:f>
              <c:strCache>
                <c:ptCount val="1"/>
                <c:pt idx="0">
                  <c:v>النسبة المئوية </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errBars>
            <c:errBarType val="both"/>
            <c:errValType val="stdErr"/>
            <c:noEndCap val="0"/>
            <c:spPr>
              <a:noFill/>
              <a:ln w="9525">
                <a:solidFill>
                  <a:schemeClr val="lt1">
                    <a:lumMod val="50000"/>
                  </a:schemeClr>
                </a:solidFill>
                <a:round/>
              </a:ln>
              <a:effectLst/>
            </c:spPr>
          </c:errBars>
          <c:cat>
            <c:strRef>
              <c:f>Sheet1!$A$2:$A$16</c:f>
              <c:strCache>
                <c:ptCount val="15"/>
                <c:pt idx="0">
                  <c:v>اجد ان خطاب الكراهية منتشر في مدينة تكريت </c:v>
                </c:pt>
                <c:pt idx="1">
                  <c:v>لا احب ان اسمع للأعلام </c:v>
                </c:pt>
                <c:pt idx="2">
                  <c:v>الانترنت اسهم في انتشار خطاب الكراهية في مدينة تكريت </c:v>
                </c:pt>
                <c:pt idx="3">
                  <c:v>مدينة تكريت لا يوجد بها خطاب كراهية </c:v>
                </c:pt>
                <c:pt idx="4">
                  <c:v>السياسة العامة تدحض الكراهية في المجتمع </c:v>
                </c:pt>
                <c:pt idx="5">
                  <c:v>السياسة العامة لا تتعرض للكراهية في سياق الحديث </c:v>
                </c:pt>
                <c:pt idx="6">
                  <c:v>السياسة العامة داعمة للحريات وحقوق الانسان </c:v>
                </c:pt>
                <c:pt idx="7">
                  <c:v>المواقع الحكومية تدعم الانسان وتدحض الكراهية </c:v>
                </c:pt>
                <c:pt idx="8">
                  <c:v>لا اجد سبب للكراهية في مدينة تكريت </c:v>
                </c:pt>
                <c:pt idx="9">
                  <c:v>مدينة تكريت لديها سياسة واعية </c:v>
                </c:pt>
                <c:pt idx="10">
                  <c:v>المجتمع يساعد في تكوين اتجاهات التماسك الاجتماعي بمدينة تكريت </c:v>
                </c:pt>
                <c:pt idx="11">
                  <c:v>الحياة الاجتماعية تدعم خطاب الكراهية في مدينة تكريت </c:v>
                </c:pt>
                <c:pt idx="12">
                  <c:v>لا اجد أهمية لتناول خطاب الكراهية لأنه غير متواجد في السياسات العامة </c:v>
                </c:pt>
                <c:pt idx="13">
                  <c:v>السياسة العامة تتناول الدعم والاستقرار المجتمعي </c:v>
                </c:pt>
                <c:pt idx="14">
                  <c:v>السياسة العامة تدعم كل الافراد في المجتمع </c:v>
                </c:pt>
              </c:strCache>
            </c:strRef>
          </c:cat>
          <c:val>
            <c:numRef>
              <c:f>Sheet1!$C$2:$C$16</c:f>
              <c:numCache>
                <c:formatCode>General</c:formatCode>
                <c:ptCount val="15"/>
                <c:pt idx="0">
                  <c:v>18.215613399999999</c:v>
                </c:pt>
                <c:pt idx="1">
                  <c:v>22.6765799</c:v>
                </c:pt>
                <c:pt idx="2">
                  <c:v>11.5241636</c:v>
                </c:pt>
                <c:pt idx="3">
                  <c:v>36.431226799999997</c:v>
                </c:pt>
                <c:pt idx="4">
                  <c:v>57.9925651</c:v>
                </c:pt>
                <c:pt idx="5">
                  <c:v>30.4832714</c:v>
                </c:pt>
                <c:pt idx="6">
                  <c:v>33.8289963</c:v>
                </c:pt>
                <c:pt idx="7">
                  <c:v>82.156133800000006</c:v>
                </c:pt>
                <c:pt idx="8">
                  <c:v>68.773234200000005</c:v>
                </c:pt>
                <c:pt idx="9">
                  <c:v>71.375464699999995</c:v>
                </c:pt>
                <c:pt idx="10">
                  <c:v>78.066914499999996</c:v>
                </c:pt>
                <c:pt idx="11">
                  <c:v>8.1784386599999994</c:v>
                </c:pt>
                <c:pt idx="12">
                  <c:v>14.126394100000001</c:v>
                </c:pt>
                <c:pt idx="13">
                  <c:v>90.334572499999993</c:v>
                </c:pt>
                <c:pt idx="14">
                  <c:v>95.167286200000007</c:v>
                </c:pt>
              </c:numCache>
            </c:numRef>
          </c:val>
          <c:extLst xmlns:c16r2="http://schemas.microsoft.com/office/drawing/2015/06/chart">
            <c:ext xmlns:c16="http://schemas.microsoft.com/office/drawing/2014/chart" uri="{C3380CC4-5D6E-409C-BE32-E72D297353CC}">
              <c16:uniqueId val="{00000001-3B68-4319-B245-B4A9DF7A810E}"/>
            </c:ext>
          </c:extLst>
        </c:ser>
        <c:dLbls>
          <c:showLegendKey val="0"/>
          <c:showVal val="1"/>
          <c:showCatName val="0"/>
          <c:showSerName val="0"/>
          <c:showPercent val="0"/>
          <c:showBubbleSize val="0"/>
        </c:dLbls>
        <c:gapWidth val="182"/>
        <c:overlap val="-50"/>
        <c:axId val="149951232"/>
        <c:axId val="149952768"/>
      </c:barChart>
      <c:catAx>
        <c:axId val="149951232"/>
        <c:scaling>
          <c:orientation val="minMax"/>
        </c:scaling>
        <c:delete val="0"/>
        <c:axPos val="l"/>
        <c:majorGridlines>
          <c:spPr>
            <a:ln w="9525" cap="flat" cmpd="sng" algn="ctr">
              <a:gradFill>
                <a:gsLst>
                  <a:gs pos="0">
                    <a:schemeClr val="dk1">
                      <a:lumMod val="65000"/>
                      <a:lumOff val="35000"/>
                    </a:schemeClr>
                  </a:gs>
                  <a:gs pos="100000">
                    <a:schemeClr val="dk1">
                      <a:lumMod val="75000"/>
                      <a:lumOff val="25000"/>
                    </a:schemeClr>
                  </a:gs>
                </a:gsLst>
                <a:lin ang="108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49952768"/>
        <c:crosses val="autoZero"/>
        <c:auto val="1"/>
        <c:lblAlgn val="ctr"/>
        <c:lblOffset val="100"/>
        <c:noMultiLvlLbl val="0"/>
      </c:catAx>
      <c:valAx>
        <c:axId val="149952768"/>
        <c:scaling>
          <c:orientation val="minMax"/>
        </c:scaling>
        <c:delete val="0"/>
        <c:axPos val="b"/>
        <c:majorGridlines>
          <c:spPr>
            <a:ln w="9525" cap="flat" cmpd="sng" algn="ctr">
              <a:gradFill>
                <a:gsLst>
                  <a:gs pos="0">
                    <a:schemeClr val="dk1">
                      <a:lumMod val="65000"/>
                      <a:lumOff val="35000"/>
                    </a:schemeClr>
                  </a:gs>
                  <a:gs pos="100000">
                    <a:schemeClr val="dk1">
                      <a:lumMod val="75000"/>
                      <a:lumOff val="25000"/>
                    </a:schemeClr>
                  </a:gs>
                </a:gsLst>
                <a:lin ang="108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499512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المتوسط الحسابي </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Sheet1!$A$2:$A$17</c:f>
              <c:strCache>
                <c:ptCount val="16"/>
                <c:pt idx="0">
                  <c:v>السياسة العامة منصفة للأفراد في المجتمع </c:v>
                </c:pt>
                <c:pt idx="1">
                  <c:v>خطاب الكراهية مقصور علي دخلاء المجتمع التكريتي</c:v>
                </c:pt>
                <c:pt idx="2">
                  <c:v>المؤسسات الحكومية تدعم السياسة العامة المنصفة للأفراد </c:v>
                </c:pt>
                <c:pt idx="3">
                  <c:v>المؤسسات الحكومية لا تكر أي خطابات عامة </c:v>
                </c:pt>
                <c:pt idx="4">
                  <c:v>المؤسسات الحكومية تذكر خطابات للتماسك المجتمعي </c:v>
                </c:pt>
                <c:pt idx="5">
                  <c:v>منظمات المجتمع المدني  تذكر خطابات للتماسك المجتمعي</c:v>
                </c:pt>
                <c:pt idx="6">
                  <c:v>تعمل منظمات المجتمع المدني علي خطابات التماسك الاجتماعي </c:v>
                </c:pt>
                <c:pt idx="7">
                  <c:v>تدعم وسائل الاعلام الامن المجتمعي </c:v>
                </c:pt>
                <c:pt idx="8">
                  <c:v>تدحض وسائل الاعلام خطابات الكراهية </c:v>
                </c:pt>
                <c:pt idx="9">
                  <c:v>اجد ان الاعلام ليس له دور حقيقي في المجتمع التكريتي </c:v>
                </c:pt>
                <c:pt idx="10">
                  <c:v>الاعلام له دور حقيقي في الامن المجتمعي في تكريت </c:v>
                </c:pt>
                <c:pt idx="11">
                  <c:v>خطاب الكراهية يدعم التفرقة في المجتمع </c:v>
                </c:pt>
                <c:pt idx="12">
                  <c:v>خطاب الكراهية لا يدعم العدالة الإنسانية </c:v>
                </c:pt>
                <c:pt idx="13">
                  <c:v>الامن المجتمعي حق انساني يجب دعمه في المجتمع و\حض ما دون ذلك </c:v>
                </c:pt>
                <c:pt idx="14">
                  <c:v>خطاب الكراهية لا يدعم حقوق الانسان </c:v>
                </c:pt>
                <c:pt idx="15">
                  <c:v>خطاب الكراهية منتشر في تكريت </c:v>
                </c:pt>
              </c:strCache>
            </c:strRef>
          </c:cat>
          <c:val>
            <c:numRef>
              <c:f>Sheet1!$B$2:$B$17</c:f>
              <c:numCache>
                <c:formatCode>General</c:formatCode>
                <c:ptCount val="16"/>
                <c:pt idx="0">
                  <c:v>56.1</c:v>
                </c:pt>
                <c:pt idx="1">
                  <c:v>28.9</c:v>
                </c:pt>
                <c:pt idx="2">
                  <c:v>39.58</c:v>
                </c:pt>
                <c:pt idx="3">
                  <c:v>55.02</c:v>
                </c:pt>
                <c:pt idx="4">
                  <c:v>78.52</c:v>
                </c:pt>
                <c:pt idx="5">
                  <c:v>38.9</c:v>
                </c:pt>
                <c:pt idx="6">
                  <c:v>64.8</c:v>
                </c:pt>
                <c:pt idx="7">
                  <c:v>34.700000000000003</c:v>
                </c:pt>
                <c:pt idx="8">
                  <c:v>41.58</c:v>
                </c:pt>
                <c:pt idx="9">
                  <c:v>69.47</c:v>
                </c:pt>
                <c:pt idx="10">
                  <c:v>65.58</c:v>
                </c:pt>
                <c:pt idx="11">
                  <c:v>74.599999999999994</c:v>
                </c:pt>
                <c:pt idx="12">
                  <c:v>55.6</c:v>
                </c:pt>
                <c:pt idx="13">
                  <c:v>53.87</c:v>
                </c:pt>
                <c:pt idx="14">
                  <c:v>68.97</c:v>
                </c:pt>
                <c:pt idx="15">
                  <c:v>72.3</c:v>
                </c:pt>
              </c:numCache>
            </c:numRef>
          </c:val>
          <c:extLst xmlns:c16r2="http://schemas.microsoft.com/office/drawing/2015/06/chart">
            <c:ext xmlns:c16="http://schemas.microsoft.com/office/drawing/2014/chart" uri="{C3380CC4-5D6E-409C-BE32-E72D297353CC}">
              <c16:uniqueId val="{00000000-76B3-4D5C-83B4-C4CF0796F253}"/>
            </c:ext>
          </c:extLst>
        </c:ser>
        <c:ser>
          <c:idx val="1"/>
          <c:order val="1"/>
          <c:tx>
            <c:strRef>
              <c:f>Sheet1!$C$1</c:f>
              <c:strCache>
                <c:ptCount val="1"/>
                <c:pt idx="0">
                  <c:v>النسبة المئوية</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Sheet1!$A$2:$A$17</c:f>
              <c:strCache>
                <c:ptCount val="16"/>
                <c:pt idx="0">
                  <c:v>السياسة العامة منصفة للأفراد في المجتمع </c:v>
                </c:pt>
                <c:pt idx="1">
                  <c:v>خطاب الكراهية مقصور علي دخلاء المجتمع التكريتي</c:v>
                </c:pt>
                <c:pt idx="2">
                  <c:v>المؤسسات الحكومية تدعم السياسة العامة المنصفة للأفراد </c:v>
                </c:pt>
                <c:pt idx="3">
                  <c:v>المؤسسات الحكومية لا تكر أي خطابات عامة </c:v>
                </c:pt>
                <c:pt idx="4">
                  <c:v>المؤسسات الحكومية تذكر خطابات للتماسك المجتمعي </c:v>
                </c:pt>
                <c:pt idx="5">
                  <c:v>منظمات المجتمع المدني  تذكر خطابات للتماسك المجتمعي</c:v>
                </c:pt>
                <c:pt idx="6">
                  <c:v>تعمل منظمات المجتمع المدني علي خطابات التماسك الاجتماعي </c:v>
                </c:pt>
                <c:pt idx="7">
                  <c:v>تدعم وسائل الاعلام الامن المجتمعي </c:v>
                </c:pt>
                <c:pt idx="8">
                  <c:v>تدحض وسائل الاعلام خطابات الكراهية </c:v>
                </c:pt>
                <c:pt idx="9">
                  <c:v>اجد ان الاعلام ليس له دور حقيقي في المجتمع التكريتي </c:v>
                </c:pt>
                <c:pt idx="10">
                  <c:v>الاعلام له دور حقيقي في الامن المجتمعي في تكريت </c:v>
                </c:pt>
                <c:pt idx="11">
                  <c:v>خطاب الكراهية يدعم التفرقة في المجتمع </c:v>
                </c:pt>
                <c:pt idx="12">
                  <c:v>خطاب الكراهية لا يدعم العدالة الإنسانية </c:v>
                </c:pt>
                <c:pt idx="13">
                  <c:v>الامن المجتمعي حق انساني يجب دعمه في المجتمع و\حض ما دون ذلك </c:v>
                </c:pt>
                <c:pt idx="14">
                  <c:v>خطاب الكراهية لا يدعم حقوق الانسان </c:v>
                </c:pt>
                <c:pt idx="15">
                  <c:v>خطاب الكراهية منتشر في تكريت </c:v>
                </c:pt>
              </c:strCache>
            </c:strRef>
          </c:cat>
          <c:val>
            <c:numRef>
              <c:f>Sheet1!$C$2:$C$17</c:f>
              <c:numCache>
                <c:formatCode>General</c:formatCode>
                <c:ptCount val="16"/>
                <c:pt idx="0">
                  <c:v>21.9</c:v>
                </c:pt>
                <c:pt idx="1">
                  <c:v>33.4</c:v>
                </c:pt>
                <c:pt idx="2">
                  <c:v>18.3</c:v>
                </c:pt>
                <c:pt idx="3">
                  <c:v>41.58</c:v>
                </c:pt>
                <c:pt idx="4">
                  <c:v>61.8</c:v>
                </c:pt>
                <c:pt idx="5">
                  <c:v>43.5</c:v>
                </c:pt>
                <c:pt idx="6">
                  <c:v>55.9</c:v>
                </c:pt>
                <c:pt idx="7">
                  <c:v>79.48</c:v>
                </c:pt>
                <c:pt idx="8">
                  <c:v>72.650000000000006</c:v>
                </c:pt>
                <c:pt idx="9">
                  <c:v>78.69</c:v>
                </c:pt>
                <c:pt idx="10">
                  <c:v>79.650000000000006</c:v>
                </c:pt>
                <c:pt idx="11">
                  <c:v>83.52</c:v>
                </c:pt>
                <c:pt idx="12">
                  <c:v>64.8</c:v>
                </c:pt>
                <c:pt idx="13">
                  <c:v>91.65</c:v>
                </c:pt>
                <c:pt idx="14">
                  <c:v>93.21</c:v>
                </c:pt>
                <c:pt idx="15">
                  <c:v>79.63</c:v>
                </c:pt>
              </c:numCache>
            </c:numRef>
          </c:val>
          <c:extLst xmlns:c16r2="http://schemas.microsoft.com/office/drawing/2015/06/chart">
            <c:ext xmlns:c16="http://schemas.microsoft.com/office/drawing/2014/chart" uri="{C3380CC4-5D6E-409C-BE32-E72D297353CC}">
              <c16:uniqueId val="{00000001-76B3-4D5C-83B4-C4CF0796F253}"/>
            </c:ext>
          </c:extLst>
        </c:ser>
        <c:dLbls>
          <c:showLegendKey val="0"/>
          <c:showVal val="1"/>
          <c:showCatName val="0"/>
          <c:showSerName val="0"/>
          <c:showPercent val="0"/>
          <c:showBubbleSize val="0"/>
        </c:dLbls>
        <c:gapWidth val="100"/>
        <c:axId val="150438272"/>
        <c:axId val="150439808"/>
      </c:barChart>
      <c:catAx>
        <c:axId val="150438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0439808"/>
        <c:crosses val="autoZero"/>
        <c:auto val="1"/>
        <c:lblAlgn val="ctr"/>
        <c:lblOffset val="100"/>
        <c:noMultiLvlLbl val="0"/>
      </c:catAx>
      <c:valAx>
        <c:axId val="150439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0438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61.8</c:v>
                </c:pt>
              </c:strCache>
            </c:strRef>
          </c:tx>
          <c:spPr>
            <a:solidFill>
              <a:schemeClr val="accent1"/>
            </a:solidFill>
            <a:ln>
              <a:noFill/>
            </a:ln>
            <a:effectLst/>
          </c:spPr>
          <c:invertIfNegative val="0"/>
          <c:cat>
            <c:strRef>
              <c:f>Sheet1!$A$2:$A$8</c:f>
              <c:strCache>
                <c:ptCount val="7"/>
                <c:pt idx="0">
                  <c:v>المجتمع التكريتي يحافظ علي استقراره </c:v>
                </c:pt>
                <c:pt idx="1">
                  <c:v>المجتمع التكريتي يدعم الامن والاستقرار المجتمعي </c:v>
                </c:pt>
                <c:pt idx="2">
                  <c:v>المجتمع التكريتي يساعد في نشر المحبة </c:v>
                </c:pt>
                <c:pt idx="3">
                  <c:v>المجتمع التكريتي منتشر به خطابات الكراهية بكثرة </c:v>
                </c:pt>
                <c:pt idx="4">
                  <c:v>الخلافات السياسة تنتشر في المجتمع التكريتي </c:v>
                </c:pt>
                <c:pt idx="5">
                  <c:v>السياسة العامة في تكريت تدعم خطابات الكراهية </c:v>
                </c:pt>
                <c:pt idx="6">
                  <c:v>السياسة العامة تدعم الاستقرار والحفاظ علي تماسك المجتمع التكريتي </c:v>
                </c:pt>
              </c:strCache>
            </c:strRef>
          </c:cat>
          <c:val>
            <c:numRef>
              <c:f>Sheet1!$B$2:$B$8</c:f>
              <c:numCache>
                <c:formatCode>General</c:formatCode>
                <c:ptCount val="7"/>
                <c:pt idx="0">
                  <c:v>76.8</c:v>
                </c:pt>
                <c:pt idx="1">
                  <c:v>85.6</c:v>
                </c:pt>
                <c:pt idx="2">
                  <c:v>86.66</c:v>
                </c:pt>
                <c:pt idx="3">
                  <c:v>78.900000000000006</c:v>
                </c:pt>
                <c:pt idx="4">
                  <c:v>75.88</c:v>
                </c:pt>
                <c:pt idx="5">
                  <c:v>81.22</c:v>
                </c:pt>
                <c:pt idx="6">
                  <c:v>74.5</c:v>
                </c:pt>
              </c:numCache>
            </c:numRef>
          </c:val>
          <c:extLst xmlns:c16r2="http://schemas.microsoft.com/office/drawing/2015/06/chart">
            <c:ext xmlns:c16="http://schemas.microsoft.com/office/drawing/2014/chart" uri="{C3380CC4-5D6E-409C-BE32-E72D297353CC}">
              <c16:uniqueId val="{00000000-0075-41A8-B6EA-B1DC975F1BEC}"/>
            </c:ext>
          </c:extLst>
        </c:ser>
        <c:ser>
          <c:idx val="1"/>
          <c:order val="1"/>
          <c:tx>
            <c:strRef>
              <c:f>Sheet1!$C$1</c:f>
              <c:strCache>
                <c:ptCount val="1"/>
                <c:pt idx="0">
                  <c:v>67.9</c:v>
                </c:pt>
              </c:strCache>
            </c:strRef>
          </c:tx>
          <c:spPr>
            <a:solidFill>
              <a:schemeClr val="accent2"/>
            </a:solidFill>
            <a:ln>
              <a:noFill/>
            </a:ln>
            <a:effectLst/>
          </c:spPr>
          <c:invertIfNegative val="0"/>
          <c:cat>
            <c:strRef>
              <c:f>Sheet1!$A$2:$A$8</c:f>
              <c:strCache>
                <c:ptCount val="7"/>
                <c:pt idx="0">
                  <c:v>المجتمع التكريتي يحافظ علي استقراره </c:v>
                </c:pt>
                <c:pt idx="1">
                  <c:v>المجتمع التكريتي يدعم الامن والاستقرار المجتمعي </c:v>
                </c:pt>
                <c:pt idx="2">
                  <c:v>المجتمع التكريتي يساعد في نشر المحبة </c:v>
                </c:pt>
                <c:pt idx="3">
                  <c:v>المجتمع التكريتي منتشر به خطابات الكراهية بكثرة </c:v>
                </c:pt>
                <c:pt idx="4">
                  <c:v>الخلافات السياسة تنتشر في المجتمع التكريتي </c:v>
                </c:pt>
                <c:pt idx="5">
                  <c:v>السياسة العامة في تكريت تدعم خطابات الكراهية </c:v>
                </c:pt>
                <c:pt idx="6">
                  <c:v>السياسة العامة تدعم الاستقرار والحفاظ علي تماسك المجتمع التكريتي </c:v>
                </c:pt>
              </c:strCache>
            </c:strRef>
          </c:cat>
          <c:val>
            <c:numRef>
              <c:f>Sheet1!$C$2:$C$8</c:f>
              <c:numCache>
                <c:formatCode>General</c:formatCode>
                <c:ptCount val="7"/>
                <c:pt idx="0">
                  <c:v>54.55</c:v>
                </c:pt>
                <c:pt idx="1">
                  <c:v>77.400000000000006</c:v>
                </c:pt>
                <c:pt idx="2">
                  <c:v>84.5</c:v>
                </c:pt>
                <c:pt idx="3">
                  <c:v>86.9</c:v>
                </c:pt>
                <c:pt idx="4">
                  <c:v>83.7</c:v>
                </c:pt>
                <c:pt idx="5">
                  <c:v>76.099999999999994</c:v>
                </c:pt>
                <c:pt idx="6">
                  <c:v>79.33</c:v>
                </c:pt>
              </c:numCache>
            </c:numRef>
          </c:val>
          <c:extLst xmlns:c16r2="http://schemas.microsoft.com/office/drawing/2015/06/chart">
            <c:ext xmlns:c16="http://schemas.microsoft.com/office/drawing/2014/chart" uri="{C3380CC4-5D6E-409C-BE32-E72D297353CC}">
              <c16:uniqueId val="{00000001-0075-41A8-B6EA-B1DC975F1BEC}"/>
            </c:ext>
          </c:extLst>
        </c:ser>
        <c:dLbls>
          <c:showLegendKey val="0"/>
          <c:showVal val="0"/>
          <c:showCatName val="0"/>
          <c:showSerName val="0"/>
          <c:showPercent val="0"/>
          <c:showBubbleSize val="0"/>
        </c:dLbls>
        <c:gapWidth val="182"/>
        <c:axId val="150010880"/>
        <c:axId val="150463232"/>
      </c:barChart>
      <c:catAx>
        <c:axId val="150010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463232"/>
        <c:crosses val="autoZero"/>
        <c:auto val="1"/>
        <c:lblAlgn val="ctr"/>
        <c:lblOffset val="100"/>
        <c:noMultiLvlLbl val="0"/>
      </c:catAx>
      <c:valAx>
        <c:axId val="150463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010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6756</Words>
  <Characters>38511</Characters>
  <Application>Microsoft Office Word</Application>
  <DocSecurity>0</DocSecurity>
  <Lines>320</Lines>
  <Paragraphs>90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45177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7</cp:revision>
  <cp:lastPrinted>2026-02-17T18:49:00Z</cp:lastPrinted>
  <dcterms:created xsi:type="dcterms:W3CDTF">2026-02-18T19:52:00Z</dcterms:created>
  <dcterms:modified xsi:type="dcterms:W3CDTF">2026-02-18T20:06:00Z</dcterms:modified>
</cp:coreProperties>
</file>