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3BD" w:rsidRPr="002043BD" w:rsidRDefault="002043BD" w:rsidP="002043BD">
      <w:pPr>
        <w:bidi/>
        <w:jc w:val="both"/>
        <w:rPr>
          <w:rFonts w:cs="Arial"/>
          <w:b/>
          <w:bCs/>
          <w:sz w:val="32"/>
          <w:szCs w:val="32"/>
        </w:rPr>
      </w:pPr>
      <w:bookmarkStart w:id="0" w:name="_GoBack"/>
      <w:bookmarkEnd w:id="0"/>
    </w:p>
    <w:p w:rsidR="002043BD" w:rsidRPr="002043BD" w:rsidRDefault="002043BD" w:rsidP="002043BD">
      <w:pPr>
        <w:bidi/>
        <w:jc w:val="both"/>
        <w:rPr>
          <w:rFonts w:cs="Arial" w:hint="cs"/>
          <w:b/>
          <w:bCs/>
          <w:sz w:val="32"/>
          <w:szCs w:val="32"/>
          <w:rtl/>
          <w:lang w:bidi="ar-IQ"/>
        </w:rPr>
      </w:pPr>
      <w:r w:rsidRPr="002043BD">
        <w:rPr>
          <w:rFonts w:cs="Arial"/>
          <w:b/>
          <w:bCs/>
          <w:sz w:val="32"/>
          <w:szCs w:val="32"/>
          <w:rtl/>
        </w:rPr>
        <w:t>م.د انتصار علي عجيل / قسم علم النفس</w:t>
      </w:r>
    </w:p>
    <w:p w:rsidR="002043BD" w:rsidRPr="002043BD" w:rsidRDefault="002043BD" w:rsidP="002043BD">
      <w:pPr>
        <w:bidi/>
        <w:jc w:val="both"/>
        <w:rPr>
          <w:rFonts w:cs="Arial"/>
          <w:b/>
          <w:bCs/>
          <w:sz w:val="32"/>
          <w:szCs w:val="32"/>
        </w:rPr>
      </w:pPr>
      <w:r w:rsidRPr="002043BD">
        <w:rPr>
          <w:rFonts w:cs="Arial"/>
          <w:b/>
          <w:bCs/>
          <w:sz w:val="32"/>
          <w:szCs w:val="32"/>
          <w:rtl/>
        </w:rPr>
        <w:t>المحاضرة الأولى: مدخل إلى أدوات جمع البيانات</w:t>
      </w:r>
    </w:p>
    <w:p w:rsidR="002043BD" w:rsidRPr="002043BD" w:rsidRDefault="002043BD" w:rsidP="002043BD">
      <w:pPr>
        <w:bidi/>
        <w:jc w:val="both"/>
        <w:rPr>
          <w:rFonts w:cs="Arial"/>
          <w:sz w:val="28"/>
          <w:szCs w:val="28"/>
        </w:rPr>
      </w:pPr>
    </w:p>
    <w:p w:rsidR="002043BD" w:rsidRPr="002043BD" w:rsidRDefault="002043BD" w:rsidP="002043BD">
      <w:pPr>
        <w:bidi/>
        <w:jc w:val="both"/>
        <w:rPr>
          <w:rFonts w:cs="Arial"/>
          <w:sz w:val="28"/>
          <w:szCs w:val="28"/>
        </w:rPr>
      </w:pPr>
      <w:r w:rsidRPr="002043BD">
        <w:rPr>
          <w:rFonts w:cs="Arial"/>
          <w:sz w:val="28"/>
          <w:szCs w:val="28"/>
          <w:rtl/>
        </w:rPr>
        <w:t>تُعد أدوات جمع البيانات من العناصر الأساسية والمهمة في البحث العلمي، إذ تُشكل العمود الفقري لأي دراسة علمية تسعى إلى الوصول إلى نتائج دقيقة وموثوقة. وتكمن أهميتها في قدرتها على تمكين الباحث من جمع المعلومات الضرورية المتعلقة بموضوع البحث بطريقة منظمة ومنهجية، بما يضمن تحقق أهداف البحث ويتيح له تفسير الظواهر بطريقة علمية سليمة. ويعتبر اختيار الأداة المناسبة جمع المعلومات خطوة أساسية، إذ أن أي خطأ في تحديد الأداة قد يؤدي إلى انحراف النتائج وتهديد مصداقية البحث العلمي</w:t>
      </w:r>
      <w:r w:rsidRPr="002043BD">
        <w:rPr>
          <w:rFonts w:cs="Arial"/>
          <w:sz w:val="28"/>
          <w:szCs w:val="28"/>
        </w:rPr>
        <w:t>.</w:t>
      </w:r>
    </w:p>
    <w:p w:rsidR="002043BD" w:rsidRPr="002043BD" w:rsidRDefault="002043BD" w:rsidP="002043BD">
      <w:pPr>
        <w:bidi/>
        <w:jc w:val="both"/>
        <w:rPr>
          <w:rFonts w:cs="Arial"/>
          <w:sz w:val="28"/>
          <w:szCs w:val="28"/>
        </w:rPr>
      </w:pPr>
    </w:p>
    <w:p w:rsidR="002043BD" w:rsidRPr="002043BD" w:rsidRDefault="002043BD" w:rsidP="002043BD">
      <w:pPr>
        <w:bidi/>
        <w:jc w:val="both"/>
        <w:rPr>
          <w:rFonts w:cs="Arial"/>
          <w:sz w:val="28"/>
          <w:szCs w:val="28"/>
        </w:rPr>
      </w:pPr>
      <w:r w:rsidRPr="002043BD">
        <w:rPr>
          <w:rFonts w:cs="Arial"/>
          <w:sz w:val="28"/>
          <w:szCs w:val="28"/>
          <w:rtl/>
        </w:rPr>
        <w:t>وتعريف أدوات جمع البيانات يشمل جميع الوسائل والأساليب العلمية التي يستخدمها الباحث للحصول على البيانات اللازمة، سواء كانت هذه البيانات كمية قابلة للقياس أو نوعية وصفية. كما أن الأدوات تمثل آلية لضبط عملية جمع البيانات وتنظيمها، مما يسهم في ضمان دقة النتائج وقابليتها للتحليل والمقارنة. وعليه، فإن الباحث يتعامل مع أدوات جمع البيانات ليس كعنصر شكلي فقط، بل كأداة مركزية تعكس جودة البحث العلمي ومدى صلابته الأكاديمية</w:t>
      </w:r>
      <w:r w:rsidRPr="002043BD">
        <w:rPr>
          <w:rFonts w:cs="Arial"/>
          <w:sz w:val="28"/>
          <w:szCs w:val="28"/>
        </w:rPr>
        <w:t>.</w:t>
      </w:r>
    </w:p>
    <w:p w:rsidR="002043BD" w:rsidRPr="002043BD" w:rsidRDefault="002043BD" w:rsidP="002043BD">
      <w:pPr>
        <w:bidi/>
        <w:jc w:val="both"/>
        <w:rPr>
          <w:rFonts w:cs="Arial"/>
          <w:sz w:val="28"/>
          <w:szCs w:val="28"/>
        </w:rPr>
      </w:pPr>
    </w:p>
    <w:p w:rsidR="002043BD" w:rsidRPr="002043BD" w:rsidRDefault="002043BD" w:rsidP="002043BD">
      <w:pPr>
        <w:bidi/>
        <w:jc w:val="both"/>
        <w:rPr>
          <w:rFonts w:cs="Arial"/>
          <w:sz w:val="28"/>
          <w:szCs w:val="28"/>
        </w:rPr>
      </w:pPr>
      <w:r w:rsidRPr="002043BD">
        <w:rPr>
          <w:rFonts w:cs="Arial"/>
          <w:sz w:val="28"/>
          <w:szCs w:val="28"/>
          <w:rtl/>
        </w:rPr>
        <w:t>تكمن أهمية أدوات جمع البيانات في عدة نقاط رئيسية، أولها تحقيق الموضوعية في جمع البيانات والتقليل من التحيّز الذاتي للباحث. كما أنها تساعد على ضمان دقة المعلومات وصحتها، بما يسمح للباحث بإجراء التحليلات الإحصائية اللازمة وإصدار استنتاجات علمية دقيقة. كما تعمل هذه الأدوات على تحويل المفاهيم النظرية المجردة إلى متغيرات قابلة للقياس والتحليل، مما يسهم في دعم التفسير العلمي للظواهر وتوضيح العلاقات بين المتغيرات المختلفة ضمن الدراسة</w:t>
      </w:r>
      <w:r w:rsidRPr="002043BD">
        <w:rPr>
          <w:rFonts w:cs="Arial"/>
          <w:sz w:val="28"/>
          <w:szCs w:val="28"/>
        </w:rPr>
        <w:t>.</w:t>
      </w:r>
    </w:p>
    <w:p w:rsidR="002043BD" w:rsidRPr="002043BD" w:rsidRDefault="002043BD" w:rsidP="002043BD">
      <w:pPr>
        <w:bidi/>
        <w:jc w:val="both"/>
        <w:rPr>
          <w:rFonts w:cs="Arial"/>
          <w:sz w:val="28"/>
          <w:szCs w:val="28"/>
        </w:rPr>
      </w:pPr>
    </w:p>
    <w:p w:rsidR="002043BD" w:rsidRPr="002043BD" w:rsidRDefault="002043BD" w:rsidP="002043BD">
      <w:pPr>
        <w:bidi/>
        <w:jc w:val="both"/>
        <w:rPr>
          <w:rFonts w:cs="Arial"/>
          <w:sz w:val="28"/>
          <w:szCs w:val="28"/>
        </w:rPr>
      </w:pPr>
      <w:r w:rsidRPr="002043BD">
        <w:rPr>
          <w:rFonts w:cs="Arial"/>
          <w:sz w:val="28"/>
          <w:szCs w:val="28"/>
          <w:rtl/>
        </w:rPr>
        <w:t>تختلف أدوات جمع البيانات باختلاف طبيعة البحث العلمي وأهدافه، إذ تتسم البحوث الكمية باستخدام أدوات يمكن قياس نتائجها وإجراء تحليلات كمية دقيقة، مثل الاستبيانات والاختبارات والمقاييس القياسية. في حين تركز البحوث النوعية على استخدام أدوات تعتمد على الوصف الدقيق والسرد والتحليل التفصيلي، مثل المقابلات والملاحظة وتحليل الوثائق والسجلات. ويتطلب ذلك من الباحث فهماً عميقاً لطبيعة أدوات البحث واختيار الأداة الأنسب لكل نوع من أنواع البيانات المطلوبة</w:t>
      </w:r>
      <w:r w:rsidRPr="002043BD">
        <w:rPr>
          <w:rFonts w:cs="Arial"/>
          <w:sz w:val="28"/>
          <w:szCs w:val="28"/>
        </w:rPr>
        <w:t>.</w:t>
      </w:r>
    </w:p>
    <w:p w:rsidR="002043BD" w:rsidRPr="002043BD" w:rsidRDefault="002043BD" w:rsidP="002043BD">
      <w:pPr>
        <w:bidi/>
        <w:jc w:val="both"/>
        <w:rPr>
          <w:rFonts w:cs="Arial"/>
          <w:sz w:val="28"/>
          <w:szCs w:val="28"/>
        </w:rPr>
      </w:pPr>
    </w:p>
    <w:p w:rsidR="002043BD" w:rsidRPr="002043BD" w:rsidRDefault="002043BD" w:rsidP="002043BD">
      <w:pPr>
        <w:bidi/>
        <w:jc w:val="both"/>
        <w:rPr>
          <w:rFonts w:cs="Arial"/>
          <w:sz w:val="28"/>
          <w:szCs w:val="28"/>
        </w:rPr>
      </w:pPr>
      <w:r w:rsidRPr="002043BD">
        <w:rPr>
          <w:rFonts w:cs="Arial"/>
          <w:sz w:val="28"/>
          <w:szCs w:val="28"/>
          <w:rtl/>
        </w:rPr>
        <w:lastRenderedPageBreak/>
        <w:t>إضافة إلى ذلك، فإن اختيار أدوات جمع البيانات يجب أن يتوافق مع خصائص العينة المدروسة وطبيعة الظاهرة محل البحث. فالاختيار السليم للأداة يضمن تحقيق الأهداف البحثية ويتيح الحصول على بيانات موثوقة يمكن الاعتماد عليها في الوصول إلى استنتاجات دقيقة. كما أن الأدوات تُصمم غالبًا بحيث يمكن للباحث قياس متغيرات محددة بدقة، وضبط تأثير العوامل الخارجية التي قد تؤثر على النتائج، مما يعزز مصداقية البحث ويزيد من قابليته للتعميم</w:t>
      </w:r>
      <w:r w:rsidRPr="002043BD">
        <w:rPr>
          <w:rFonts w:cs="Arial"/>
          <w:sz w:val="28"/>
          <w:szCs w:val="28"/>
        </w:rPr>
        <w:t>.</w:t>
      </w:r>
    </w:p>
    <w:p w:rsidR="002043BD" w:rsidRPr="002043BD" w:rsidRDefault="002043BD" w:rsidP="002043BD">
      <w:pPr>
        <w:bidi/>
        <w:jc w:val="both"/>
        <w:rPr>
          <w:rFonts w:cs="Arial"/>
          <w:sz w:val="28"/>
          <w:szCs w:val="28"/>
        </w:rPr>
      </w:pPr>
    </w:p>
    <w:p w:rsidR="002043BD" w:rsidRPr="002043BD" w:rsidRDefault="002043BD" w:rsidP="002043BD">
      <w:pPr>
        <w:bidi/>
        <w:jc w:val="both"/>
        <w:rPr>
          <w:rFonts w:cs="Arial"/>
          <w:sz w:val="28"/>
          <w:szCs w:val="28"/>
        </w:rPr>
      </w:pPr>
      <w:r w:rsidRPr="002043BD">
        <w:rPr>
          <w:rFonts w:cs="Arial"/>
          <w:sz w:val="28"/>
          <w:szCs w:val="28"/>
          <w:rtl/>
        </w:rPr>
        <w:t>علاوة على ذلك، يتطلب استخدام أدوات جمع البيانات الالتزام بعدة شروط علمية أساسية، أولها الصدق، أي أن تقيس الأداة ما وُضعت لقياسه بدقة، والثبات، أي أن تعطي نتائج متقاربة عند تكرار التطبيق لنفس العينة تحت نفس الظروف، والموضوعية، أي ألا تتأثر النتائج بذاتية الباحث أو آرائه الشخصية. كما ينبغي أن تكون أدوات جمع البيانات مصممة بطريقة علمية منظمة، بحيث تسمح بجمع المعلومات بطريقة متسقة ومنهجية، مما يسهل عملية التحليل ويقلل من احتمالية وجود أخطاء أو تحيزات</w:t>
      </w:r>
      <w:r w:rsidRPr="002043BD">
        <w:rPr>
          <w:rFonts w:cs="Arial"/>
          <w:sz w:val="28"/>
          <w:szCs w:val="28"/>
        </w:rPr>
        <w:t>.</w:t>
      </w:r>
    </w:p>
    <w:p w:rsidR="002043BD" w:rsidRPr="002043BD" w:rsidRDefault="002043BD" w:rsidP="002043BD">
      <w:pPr>
        <w:bidi/>
        <w:jc w:val="both"/>
        <w:rPr>
          <w:rFonts w:cs="Arial"/>
          <w:sz w:val="28"/>
          <w:szCs w:val="28"/>
        </w:rPr>
      </w:pPr>
    </w:p>
    <w:p w:rsidR="002043BD" w:rsidRPr="002043BD" w:rsidRDefault="002043BD" w:rsidP="002043BD">
      <w:pPr>
        <w:bidi/>
        <w:jc w:val="both"/>
        <w:rPr>
          <w:rFonts w:cs="Arial"/>
          <w:sz w:val="28"/>
          <w:szCs w:val="28"/>
        </w:rPr>
      </w:pPr>
      <w:r w:rsidRPr="002043BD">
        <w:rPr>
          <w:rFonts w:cs="Arial"/>
          <w:sz w:val="28"/>
          <w:szCs w:val="28"/>
          <w:rtl/>
        </w:rPr>
        <w:t>في الختام، يمكن القول إن أدوات جمع البيانات تمثل ركيزة أساسية لأي بحث علمي، حيث إنها تضمن دقة المعلومات وتنظيمها، وتدعم القدرة على التحليل والتفسير العلمي، وتتيح للباحث الوصول إلى نتائج موثوقة ومبنية على أسس علمية راسخة. واختيار الأداة الملائمة وتطبيقها بالشروط العلمية المناسبة هو ما يميز البحث العلمي الجيد عن غيره، ويضمن تحقيق أهداف البحث بدقة وموضوعية</w:t>
      </w:r>
      <w:r w:rsidRPr="002043BD">
        <w:rPr>
          <w:rFonts w:cs="Arial"/>
          <w:sz w:val="28"/>
          <w:szCs w:val="28"/>
        </w:rPr>
        <w:t>.</w:t>
      </w:r>
    </w:p>
    <w:p w:rsidR="002043BD" w:rsidRPr="002043BD" w:rsidRDefault="002043BD" w:rsidP="002043BD">
      <w:pPr>
        <w:bidi/>
        <w:jc w:val="both"/>
        <w:rPr>
          <w:rFonts w:cs="Arial"/>
          <w:sz w:val="28"/>
          <w:szCs w:val="28"/>
        </w:rPr>
      </w:pPr>
    </w:p>
    <w:p w:rsidR="002043BD" w:rsidRPr="002043BD" w:rsidRDefault="002043BD" w:rsidP="002043BD">
      <w:pPr>
        <w:bidi/>
        <w:jc w:val="both"/>
        <w:rPr>
          <w:rFonts w:cs="Arial"/>
          <w:sz w:val="28"/>
          <w:szCs w:val="28"/>
        </w:rPr>
      </w:pPr>
    </w:p>
    <w:p w:rsidR="002043BD" w:rsidRPr="002043BD" w:rsidRDefault="002043BD" w:rsidP="002043BD">
      <w:pPr>
        <w:bidi/>
        <w:jc w:val="both"/>
        <w:rPr>
          <w:rFonts w:cs="Arial"/>
          <w:b/>
          <w:bCs/>
          <w:sz w:val="28"/>
          <w:szCs w:val="28"/>
        </w:rPr>
      </w:pPr>
      <w:r w:rsidRPr="002043BD">
        <w:rPr>
          <w:rFonts w:cs="Arial"/>
          <w:b/>
          <w:bCs/>
          <w:sz w:val="28"/>
          <w:szCs w:val="28"/>
          <w:rtl/>
        </w:rPr>
        <w:t>المحاضرة الثانية: الاستبيان</w:t>
      </w:r>
    </w:p>
    <w:p w:rsidR="002043BD" w:rsidRPr="002043BD" w:rsidRDefault="002043BD" w:rsidP="002043BD">
      <w:pPr>
        <w:bidi/>
        <w:jc w:val="both"/>
        <w:rPr>
          <w:rFonts w:cs="Arial"/>
          <w:sz w:val="28"/>
          <w:szCs w:val="28"/>
        </w:rPr>
      </w:pPr>
    </w:p>
    <w:p w:rsidR="002043BD" w:rsidRPr="002043BD" w:rsidRDefault="002043BD" w:rsidP="002043BD">
      <w:pPr>
        <w:bidi/>
        <w:jc w:val="both"/>
        <w:rPr>
          <w:rFonts w:cs="Arial" w:hint="cs"/>
          <w:sz w:val="28"/>
          <w:szCs w:val="28"/>
          <w:rtl/>
          <w:lang w:bidi="ar-IQ"/>
        </w:rPr>
      </w:pPr>
      <w:r w:rsidRPr="002043BD">
        <w:rPr>
          <w:rFonts w:cs="Arial"/>
          <w:sz w:val="28"/>
          <w:szCs w:val="28"/>
          <w:rtl/>
        </w:rPr>
        <w:t>يُعد الاستبيان أحد أهم أدوات جمع البيانات في البحوث العلمية، ويُستخدم على نطاق واسع في الدراسات التربوية والنفسية والاجتماعية. وتكمن أهميته في قدرته على جمع معلومات من عدد كبير من المبحوثين في فترة زمنية قصيرة، مع إمكانية تنظيم البيانات وتحليلها بطريقة علمية دقيقة. ويتميز الاستبيان بمرونته النسبية وسهولة تطبيقه مقارنة ببعض الأدوات الأخرى، ما يجعله أداة عملية وفعالة في الكثير من الدراسات</w:t>
      </w:r>
      <w:r w:rsidRPr="002043BD">
        <w:rPr>
          <w:rFonts w:cs="Arial"/>
          <w:sz w:val="28"/>
          <w:szCs w:val="28"/>
        </w:rPr>
        <w:t>.</w:t>
      </w:r>
    </w:p>
    <w:p w:rsidR="002043BD" w:rsidRPr="002043BD" w:rsidRDefault="002043BD" w:rsidP="002043BD">
      <w:pPr>
        <w:bidi/>
        <w:jc w:val="both"/>
        <w:rPr>
          <w:rFonts w:cs="Arial"/>
          <w:sz w:val="28"/>
          <w:szCs w:val="28"/>
        </w:rPr>
      </w:pPr>
      <w:r w:rsidRPr="002043BD">
        <w:rPr>
          <w:rFonts w:cs="Arial"/>
          <w:sz w:val="28"/>
          <w:szCs w:val="28"/>
          <w:rtl/>
        </w:rPr>
        <w:t>ويمكن تعريف الاستبيان بأنه مجموعة من الأسئلة المكتوبة التي يقدمها الباحث للمبحوثين، حيث يجيبون عليها وفق خيارات محددة أو بطريقة حرة حسب نوع السؤال. وتكمن قوة الاستبيان في إمكانية جمع بيانات كمية قابلة للقياس، وكذلك جمع بيانات وصفية من خلال أسئلة مفتوحة، مما يجعله أداة متعددة الاستخدامات وقابلة للتطبيق في سياقات مختلفة</w:t>
      </w:r>
      <w:r w:rsidRPr="002043BD">
        <w:rPr>
          <w:rFonts w:cs="Arial"/>
          <w:sz w:val="28"/>
          <w:szCs w:val="28"/>
        </w:rPr>
        <w:t>.</w:t>
      </w:r>
    </w:p>
    <w:p w:rsidR="002043BD" w:rsidRPr="002043BD" w:rsidRDefault="002043BD" w:rsidP="002043BD">
      <w:pPr>
        <w:bidi/>
        <w:jc w:val="both"/>
        <w:rPr>
          <w:rFonts w:cs="Arial"/>
          <w:sz w:val="28"/>
          <w:szCs w:val="28"/>
        </w:rPr>
      </w:pPr>
    </w:p>
    <w:p w:rsidR="002043BD" w:rsidRPr="002043BD" w:rsidRDefault="002043BD" w:rsidP="002043BD">
      <w:pPr>
        <w:bidi/>
        <w:jc w:val="both"/>
        <w:rPr>
          <w:rFonts w:cs="Arial" w:hint="cs"/>
          <w:sz w:val="28"/>
          <w:szCs w:val="28"/>
          <w:rtl/>
          <w:lang w:bidi="ar-IQ"/>
        </w:rPr>
      </w:pPr>
      <w:r w:rsidRPr="002043BD">
        <w:rPr>
          <w:rFonts w:cs="Arial"/>
          <w:sz w:val="28"/>
          <w:szCs w:val="28"/>
          <w:rtl/>
        </w:rPr>
        <w:t>وتتفاوت أدوات الاستبيان في تصميمها وأسئلتها، فهي تشمل عادة قسمًا للبيانات الديموغرافية والمعلومات الأساسية عن المبحوث، وقسمًا يحتوي على أسئلة البحث، مصممة بعناية لتتناسب مع أهداف الدراسة ونوعها</w:t>
      </w:r>
      <w:r w:rsidRPr="002043BD">
        <w:rPr>
          <w:rFonts w:cs="Arial"/>
          <w:sz w:val="28"/>
          <w:szCs w:val="28"/>
        </w:rPr>
        <w:t>.</w:t>
      </w:r>
    </w:p>
    <w:p w:rsidR="002043BD" w:rsidRPr="002043BD" w:rsidRDefault="002043BD" w:rsidP="002043BD">
      <w:pPr>
        <w:bidi/>
        <w:jc w:val="both"/>
        <w:rPr>
          <w:rFonts w:cs="Arial" w:hint="cs"/>
          <w:sz w:val="28"/>
          <w:szCs w:val="28"/>
          <w:rtl/>
        </w:rPr>
      </w:pPr>
      <w:r w:rsidRPr="002043BD">
        <w:rPr>
          <w:rFonts w:cs="Arial"/>
          <w:sz w:val="28"/>
          <w:szCs w:val="28"/>
          <w:rtl/>
        </w:rPr>
        <w:t>كما يمكن أن تتضمن الأسئلة خيارات مغلقة أو شبه مغلقة أو مفتوحة، ويختار الباحث النوع المناسب بما يحقق الهدف البحثي ويضمن دقة وموضوعية الإجابات</w:t>
      </w:r>
      <w:r w:rsidRPr="002043BD">
        <w:rPr>
          <w:rFonts w:cs="Arial"/>
          <w:sz w:val="28"/>
          <w:szCs w:val="28"/>
        </w:rPr>
        <w:t>.</w:t>
      </w:r>
    </w:p>
    <w:p w:rsidR="002043BD" w:rsidRPr="002043BD" w:rsidRDefault="002043BD" w:rsidP="002043BD">
      <w:pPr>
        <w:bidi/>
        <w:jc w:val="both"/>
        <w:rPr>
          <w:rFonts w:cs="Arial" w:hint="cs"/>
          <w:sz w:val="28"/>
          <w:szCs w:val="28"/>
          <w:rtl/>
        </w:rPr>
      </w:pPr>
      <w:r w:rsidRPr="002043BD">
        <w:rPr>
          <w:rFonts w:cs="Arial"/>
          <w:sz w:val="28"/>
          <w:szCs w:val="28"/>
          <w:rtl/>
        </w:rPr>
        <w:t>تكمن أهمية الاستبيان أيضًا في قدرته على ضمان جمع بيانات متجانسة من جميع المبحوثين، مما يسهل مقارنة النتائج وتحليلها إحصائيًا. كما أنه يقلل من تأثير ذاتية الباحث على البيانات، ويعزز الموضوعية في الدراسة. ويتطلب تصميم الاستبيان الناجح مراعاة صياغة الأسئلة بدقة، بحيث تكون واضحة ومحددة، مع تجنب أي صياغة قد تثير الالتباس أو تؤدي إلى التحيز في الإجابات</w:t>
      </w:r>
      <w:r w:rsidRPr="002043BD">
        <w:rPr>
          <w:rFonts w:cs="Arial"/>
          <w:sz w:val="28"/>
          <w:szCs w:val="28"/>
        </w:rPr>
        <w:t>.</w:t>
      </w:r>
    </w:p>
    <w:p w:rsidR="002043BD" w:rsidRPr="002043BD" w:rsidRDefault="002043BD" w:rsidP="002043BD">
      <w:pPr>
        <w:bidi/>
        <w:jc w:val="both"/>
        <w:rPr>
          <w:rFonts w:cs="Arial" w:hint="cs"/>
          <w:sz w:val="28"/>
          <w:szCs w:val="28"/>
          <w:rtl/>
          <w:lang w:bidi="ar-IQ"/>
        </w:rPr>
      </w:pPr>
      <w:r w:rsidRPr="002043BD">
        <w:rPr>
          <w:rFonts w:cs="Arial"/>
          <w:sz w:val="28"/>
          <w:szCs w:val="28"/>
          <w:rtl/>
        </w:rPr>
        <w:t>وعند استخدام الاستبيان، يجب على الباحث الالتزام بشروط علمية معينة لضمان جودة البيانات، مثل الصدق، أي أن يقيس الاستبيان ما وُضع لقياسه بالفعل، والثبات، أي أن يعطي نتائج متقاربة عند تطبيقه على نفس العينة في ظروف مماثلة. كما يجب أن يراعى الموضوعية، بحيث لا تتأثر النتائج بالآراء أو التوجهات الشخصية للباحث. ويُستحسن تجربة الاستبيان على عينة صغيرة قبل تطبيقه على العينة الأساسية لتحديد أي مشاكل محتملة وإجراء التعديلات اللازمة</w:t>
      </w:r>
      <w:r w:rsidRPr="002043BD">
        <w:rPr>
          <w:rFonts w:cs="Arial"/>
          <w:sz w:val="28"/>
          <w:szCs w:val="28"/>
        </w:rPr>
        <w:t>.</w:t>
      </w:r>
    </w:p>
    <w:p w:rsidR="002043BD" w:rsidRPr="002043BD" w:rsidRDefault="002043BD" w:rsidP="002043BD">
      <w:pPr>
        <w:bidi/>
        <w:jc w:val="both"/>
        <w:rPr>
          <w:rFonts w:cs="Arial" w:hint="cs"/>
          <w:sz w:val="28"/>
          <w:szCs w:val="28"/>
          <w:rtl/>
          <w:lang w:bidi="ar-IQ"/>
        </w:rPr>
      </w:pPr>
      <w:r w:rsidRPr="002043BD">
        <w:rPr>
          <w:rFonts w:cs="Arial"/>
          <w:sz w:val="28"/>
          <w:szCs w:val="28"/>
          <w:rtl/>
        </w:rPr>
        <w:t>وفي سياق البحث العلمي، يتيح الاستبيان للباحث إمكانية جمع كمية كبيرة من البيانات بطريقة منظمة ومنهجية، كما يسهل عملية التوثيق والمراجعة، ويعد مرجعًا ثابتًا يمكن الرجوع إليه عند تحليل النتائج ومقارنتها. ويجب على الباحث اختيار أداة استبيان مناسبة لطبيعة الدراسة، لضمان التوازن بين الدقة والموضوعية وسهولة التطبيق</w:t>
      </w:r>
      <w:r w:rsidRPr="002043BD">
        <w:rPr>
          <w:rFonts w:cs="Arial"/>
          <w:sz w:val="28"/>
          <w:szCs w:val="28"/>
        </w:rPr>
        <w:t>.</w:t>
      </w:r>
    </w:p>
    <w:p w:rsidR="00186D0A" w:rsidRPr="002043BD" w:rsidRDefault="002043BD" w:rsidP="002043BD">
      <w:pPr>
        <w:bidi/>
        <w:jc w:val="both"/>
        <w:rPr>
          <w:rFonts w:cs="Arial" w:hint="cs"/>
          <w:sz w:val="28"/>
          <w:szCs w:val="28"/>
          <w:rtl/>
        </w:rPr>
      </w:pPr>
      <w:r w:rsidRPr="002043BD">
        <w:rPr>
          <w:rFonts w:cs="Arial"/>
          <w:sz w:val="28"/>
          <w:szCs w:val="28"/>
          <w:rtl/>
        </w:rPr>
        <w:t>باختصار، يُعد الاستبيان أداة مركزية في البحوث العلمية، حيث يجمع بين القدرة على الحصول على بيانات كمية ونوعية، والمرونة في التطبيق، والقدرة على تحليل البيانات بشكل منهجي. واستخدام الاستبيان بالشكل العلمي الصحيح يضمن دقة النتائج ومصداقية البحث، ويتيح للباحث تقديم استنتاجات موثوقة تدعم فرضيات الدراسة وأهدافه</w:t>
      </w:r>
    </w:p>
    <w:p w:rsidR="00186D0A" w:rsidRPr="002043BD" w:rsidRDefault="00186D0A" w:rsidP="002043BD">
      <w:pPr>
        <w:bidi/>
        <w:jc w:val="both"/>
        <w:rPr>
          <w:rFonts w:cs="Arial" w:hint="cs"/>
          <w:b/>
          <w:bCs/>
          <w:sz w:val="28"/>
          <w:szCs w:val="28"/>
          <w:rtl/>
        </w:rPr>
      </w:pPr>
    </w:p>
    <w:p w:rsidR="00186D0A" w:rsidRDefault="00186D0A" w:rsidP="002043BD">
      <w:pPr>
        <w:bidi/>
        <w:jc w:val="both"/>
        <w:rPr>
          <w:rFonts w:cs="Arial" w:hint="cs"/>
          <w:b/>
          <w:bCs/>
          <w:sz w:val="32"/>
          <w:szCs w:val="32"/>
          <w:rtl/>
        </w:rPr>
      </w:pPr>
    </w:p>
    <w:p w:rsidR="002043BD" w:rsidRDefault="002043BD" w:rsidP="002043BD">
      <w:pPr>
        <w:bidi/>
        <w:jc w:val="both"/>
        <w:rPr>
          <w:rFonts w:cs="Arial" w:hint="cs"/>
          <w:b/>
          <w:bCs/>
          <w:sz w:val="32"/>
          <w:szCs w:val="32"/>
          <w:rtl/>
        </w:rPr>
      </w:pPr>
    </w:p>
    <w:p w:rsidR="00186D0A" w:rsidRDefault="00186D0A" w:rsidP="002043BD">
      <w:pPr>
        <w:bidi/>
        <w:jc w:val="both"/>
        <w:rPr>
          <w:rFonts w:cs="Arial" w:hint="cs"/>
          <w:b/>
          <w:bCs/>
          <w:sz w:val="32"/>
          <w:szCs w:val="32"/>
          <w:rtl/>
        </w:rPr>
      </w:pPr>
    </w:p>
    <w:p w:rsidR="00186D0A" w:rsidRDefault="00186D0A" w:rsidP="002043BD">
      <w:pPr>
        <w:bidi/>
        <w:jc w:val="both"/>
        <w:rPr>
          <w:rFonts w:cs="Arial" w:hint="cs"/>
          <w:b/>
          <w:bCs/>
          <w:sz w:val="32"/>
          <w:szCs w:val="32"/>
          <w:rtl/>
        </w:rPr>
      </w:pPr>
    </w:p>
    <w:p w:rsidR="00186D0A" w:rsidRPr="00186D0A" w:rsidRDefault="002043BD" w:rsidP="002043BD">
      <w:pPr>
        <w:bidi/>
        <w:jc w:val="both"/>
        <w:rPr>
          <w:rFonts w:cs="Arial"/>
          <w:b/>
          <w:bCs/>
          <w:sz w:val="32"/>
          <w:szCs w:val="32"/>
        </w:rPr>
      </w:pPr>
      <w:r>
        <w:rPr>
          <w:rFonts w:cs="Arial" w:hint="cs"/>
          <w:b/>
          <w:bCs/>
          <w:sz w:val="32"/>
          <w:szCs w:val="32"/>
          <w:rtl/>
        </w:rPr>
        <w:lastRenderedPageBreak/>
        <w:t>المحاضرة الثالثة</w:t>
      </w:r>
      <w:r w:rsidR="00186D0A">
        <w:rPr>
          <w:rFonts w:cs="Arial"/>
          <w:b/>
          <w:bCs/>
          <w:sz w:val="32"/>
          <w:szCs w:val="32"/>
          <w:rtl/>
        </w:rPr>
        <w:t>: المقابل</w:t>
      </w:r>
      <w:r w:rsidR="00186D0A">
        <w:rPr>
          <w:rFonts w:cs="Arial" w:hint="cs"/>
          <w:b/>
          <w:bCs/>
          <w:sz w:val="32"/>
          <w:szCs w:val="32"/>
          <w:rtl/>
        </w:rPr>
        <w:t>ة</w:t>
      </w:r>
    </w:p>
    <w:p w:rsidR="00186D0A" w:rsidRPr="00186D0A" w:rsidRDefault="00186D0A" w:rsidP="002043BD">
      <w:pPr>
        <w:bidi/>
        <w:jc w:val="both"/>
        <w:rPr>
          <w:sz w:val="28"/>
          <w:szCs w:val="28"/>
        </w:rPr>
      </w:pPr>
    </w:p>
    <w:p w:rsidR="00186D0A" w:rsidRPr="00186D0A" w:rsidRDefault="00186D0A" w:rsidP="002043BD">
      <w:pPr>
        <w:bidi/>
        <w:jc w:val="both"/>
        <w:rPr>
          <w:rFonts w:hint="cs"/>
          <w:sz w:val="28"/>
          <w:szCs w:val="28"/>
          <w:rtl/>
          <w:lang w:bidi="ar-IQ"/>
        </w:rPr>
      </w:pPr>
      <w:r w:rsidRPr="00186D0A">
        <w:rPr>
          <w:rFonts w:cs="Arial"/>
          <w:sz w:val="28"/>
          <w:szCs w:val="28"/>
          <w:rtl/>
        </w:rPr>
        <w:t>تُعتبر المقابلة واحدة من الأدوات الأساسية في جمع البيانات للبحوث العلمية، وخصوصًا في الدراسات التي تتطلب فهماً عميقًا للظواهر أو تحليل أسباب معينة. وتعتمد المقابلة على الحوار المباشر بين الباحث والمبحوث، حيث يقوم الباحث بطرح أسئلة محددة ويحصل على إجابات تفصيلية تساعده على تفسير الظواهر محل الدراسة. وتتميز المقابلة بقدرتها على الوصول إلى معلومات دقيقة وشاملة حول آراء وتجارب المبحوثين، ما يجعلها أداة قيمة في البحوث النوعية</w:t>
      </w:r>
      <w:r w:rsidRPr="00186D0A">
        <w:rPr>
          <w:sz w:val="28"/>
          <w:szCs w:val="28"/>
        </w:rPr>
        <w:t>.</w:t>
      </w:r>
    </w:p>
    <w:p w:rsidR="00186D0A" w:rsidRPr="00186D0A" w:rsidRDefault="00186D0A" w:rsidP="002043BD">
      <w:pPr>
        <w:bidi/>
        <w:jc w:val="both"/>
        <w:rPr>
          <w:rFonts w:hint="cs"/>
          <w:sz w:val="28"/>
          <w:szCs w:val="28"/>
          <w:rtl/>
          <w:lang w:bidi="ar-IQ"/>
        </w:rPr>
      </w:pPr>
      <w:r w:rsidRPr="00186D0A">
        <w:rPr>
          <w:rFonts w:cs="Arial"/>
          <w:sz w:val="28"/>
          <w:szCs w:val="28"/>
          <w:rtl/>
        </w:rPr>
        <w:t>وتختلف المقابلات بحسب درجة التنظيم فيها، إذ توجد مقابلات منظمة، حيث تكون جميع الأسئلة محددة مسبقًا وبنفس التسلسل لكل المبحوثين، ومقابلات شبه منظمة، حيث يتاح للباحث بعض المرونة في تعديل صياغة الأسئلة أو ترتيبها حسب سياق الحوار، والمقابلات غير المنظمة التي تعتمد على الحوار الحر لاستكشاف موضوع البحث بشكل أوسع وأكثر عمقًا. ويجب على الباحث اختيار نوع المقابلة بما يتوافق مع أهداف البحث وطبيعة العينة</w:t>
      </w:r>
      <w:r w:rsidRPr="00186D0A">
        <w:rPr>
          <w:sz w:val="28"/>
          <w:szCs w:val="28"/>
        </w:rPr>
        <w:t>.</w:t>
      </w:r>
    </w:p>
    <w:p w:rsidR="00186D0A" w:rsidRPr="00186D0A" w:rsidRDefault="00186D0A" w:rsidP="002043BD">
      <w:pPr>
        <w:bidi/>
        <w:jc w:val="both"/>
        <w:rPr>
          <w:rFonts w:hint="cs"/>
          <w:sz w:val="28"/>
          <w:szCs w:val="28"/>
          <w:rtl/>
          <w:lang w:bidi="ar-IQ"/>
        </w:rPr>
      </w:pPr>
      <w:r w:rsidRPr="00186D0A">
        <w:rPr>
          <w:rFonts w:cs="Arial"/>
          <w:sz w:val="28"/>
          <w:szCs w:val="28"/>
          <w:rtl/>
        </w:rPr>
        <w:t>تكمن أهمية المقابلة في قدرتها على توفير بيانات غنية ومفصلة، إذ يمكن للباحث الحصول على معلومات دقيقة حول آراء وتجارب المبحوثين، وفهم دوافعهم وسلوكياتهم، وتحليل العوامل المؤثرة في الظاهرة قيد الدراسة. كما تتيح المقابلة للباحث إمكانية توضيح الأسئلة وتقديم شرح إضافي عند الحاجة، مما يقلل من احتمالية سوء الفهم أو التفسير الخاطئ للإجابات</w:t>
      </w:r>
      <w:r w:rsidRPr="00186D0A">
        <w:rPr>
          <w:sz w:val="28"/>
          <w:szCs w:val="28"/>
        </w:rPr>
        <w:t>.</w:t>
      </w:r>
    </w:p>
    <w:p w:rsidR="00186D0A" w:rsidRPr="00186D0A" w:rsidRDefault="00186D0A" w:rsidP="002043BD">
      <w:pPr>
        <w:bidi/>
        <w:jc w:val="both"/>
        <w:rPr>
          <w:rFonts w:hint="cs"/>
          <w:sz w:val="28"/>
          <w:szCs w:val="28"/>
          <w:rtl/>
          <w:lang w:bidi="ar-IQ"/>
        </w:rPr>
      </w:pPr>
      <w:r w:rsidRPr="00186D0A">
        <w:rPr>
          <w:rFonts w:cs="Arial"/>
          <w:sz w:val="28"/>
          <w:szCs w:val="28"/>
          <w:rtl/>
        </w:rPr>
        <w:t>ويجب على الباحث عند إجراء المقابلات مراعاة الشروط العلمية لضمان مصداقية النتائج، حيث يشمل ذلك الصدق والثبات والموضوعية. فالصدق يعني أن الأسئلة تقيس ما وُضعت لقياسه فعليًا، والثبات يعني أن نتائج المقابلة يمكن تكرارها والحصول على نتائج مشابهة، والموضوعية تشير إلى أن البيانات المجمعة لا تتأثر بآراء الباحث أو ميوله الشخصية</w:t>
      </w:r>
      <w:r w:rsidRPr="00186D0A">
        <w:rPr>
          <w:sz w:val="28"/>
          <w:szCs w:val="28"/>
        </w:rPr>
        <w:t>.</w:t>
      </w:r>
    </w:p>
    <w:p w:rsidR="00186D0A" w:rsidRPr="00186D0A" w:rsidRDefault="00186D0A" w:rsidP="002043BD">
      <w:pPr>
        <w:bidi/>
        <w:jc w:val="both"/>
        <w:rPr>
          <w:rFonts w:hint="cs"/>
          <w:sz w:val="28"/>
          <w:szCs w:val="28"/>
          <w:rtl/>
          <w:lang w:bidi="ar-IQ"/>
        </w:rPr>
      </w:pPr>
      <w:r w:rsidRPr="00186D0A">
        <w:rPr>
          <w:rFonts w:cs="Arial"/>
          <w:sz w:val="28"/>
          <w:szCs w:val="28"/>
          <w:rtl/>
        </w:rPr>
        <w:t>بالإضافة إلى ذلك، يتطلب إجراء المقابلات مهارات بحثية معينة، منها القدرة على إدارة الحوار، وملاحظة الانفعالات والسلوكيات غير اللفظية للمبحوث، وتنظيم المعلومات بشكل منهجي لتسهيل عملية التحليل. كما يجب أن يلتزم الباحث بالمعايير الأخلاقية للبحث العلمي، بما في ذلك احترام خصوصية المبحوثين والحفاظ على سرية المعلومات المقدمة لهم</w:t>
      </w:r>
      <w:r w:rsidRPr="00186D0A">
        <w:rPr>
          <w:sz w:val="28"/>
          <w:szCs w:val="28"/>
        </w:rPr>
        <w:t>.</w:t>
      </w:r>
    </w:p>
    <w:p w:rsidR="00186D0A" w:rsidRPr="00186D0A" w:rsidRDefault="00186D0A" w:rsidP="002043BD">
      <w:pPr>
        <w:bidi/>
        <w:jc w:val="both"/>
        <w:rPr>
          <w:sz w:val="28"/>
          <w:szCs w:val="28"/>
        </w:rPr>
      </w:pPr>
      <w:r w:rsidRPr="00186D0A">
        <w:rPr>
          <w:rFonts w:cs="Arial"/>
          <w:sz w:val="28"/>
          <w:szCs w:val="28"/>
          <w:rtl/>
        </w:rPr>
        <w:t>وفي الختام، تعد المقابلة أداة جوهرية لجمع البيانات النوعية، إذ توفر للباحث معلومات دقيقة ومتعمقة حول الظاهرة المدروسة، وتدعم تفسير النتائج بطريقة علمية موثوقة. واستخدام المقابلات بالشكل الأكاديمي المنهجي يعزز مصداقية البحث ويمكن الباحث من تقديم استنتاجات واضحة وموثوقة، تدعم أهداف الدراسة وتساعد على الإجابة عن التساؤلات البحثية بدقة</w:t>
      </w:r>
      <w:r w:rsidRPr="00186D0A">
        <w:rPr>
          <w:sz w:val="28"/>
          <w:szCs w:val="28"/>
        </w:rPr>
        <w:t>.</w:t>
      </w:r>
    </w:p>
    <w:p w:rsidR="00186D0A" w:rsidRPr="00186D0A" w:rsidRDefault="00186D0A" w:rsidP="002043BD">
      <w:pPr>
        <w:bidi/>
        <w:jc w:val="both"/>
        <w:rPr>
          <w:sz w:val="28"/>
          <w:szCs w:val="28"/>
        </w:rPr>
      </w:pPr>
    </w:p>
    <w:p w:rsidR="00186D0A" w:rsidRPr="00186D0A" w:rsidRDefault="00186D0A" w:rsidP="002043BD">
      <w:pPr>
        <w:bidi/>
        <w:jc w:val="both"/>
        <w:rPr>
          <w:sz w:val="28"/>
          <w:szCs w:val="28"/>
        </w:rPr>
      </w:pPr>
    </w:p>
    <w:p w:rsidR="00186D0A" w:rsidRPr="002043BD" w:rsidRDefault="00186D0A" w:rsidP="002043BD">
      <w:pPr>
        <w:bidi/>
        <w:jc w:val="both"/>
        <w:rPr>
          <w:b/>
          <w:bCs/>
          <w:sz w:val="28"/>
          <w:szCs w:val="28"/>
        </w:rPr>
      </w:pPr>
      <w:r w:rsidRPr="002043BD">
        <w:rPr>
          <w:rFonts w:cs="Arial"/>
          <w:b/>
          <w:bCs/>
          <w:sz w:val="28"/>
          <w:szCs w:val="28"/>
          <w:rtl/>
        </w:rPr>
        <w:t>المحاضرة الرابعة: الملاحظة</w:t>
      </w:r>
    </w:p>
    <w:p w:rsidR="00186D0A" w:rsidRPr="00186D0A" w:rsidRDefault="00186D0A" w:rsidP="002043BD">
      <w:pPr>
        <w:bidi/>
        <w:jc w:val="both"/>
        <w:rPr>
          <w:sz w:val="28"/>
          <w:szCs w:val="28"/>
        </w:rPr>
      </w:pPr>
    </w:p>
    <w:p w:rsidR="00186D0A" w:rsidRPr="00186D0A" w:rsidRDefault="00186D0A" w:rsidP="002043BD">
      <w:pPr>
        <w:bidi/>
        <w:jc w:val="both"/>
        <w:rPr>
          <w:rFonts w:hint="cs"/>
          <w:sz w:val="28"/>
          <w:szCs w:val="28"/>
          <w:rtl/>
          <w:lang w:bidi="ar-IQ"/>
        </w:rPr>
      </w:pPr>
      <w:r w:rsidRPr="00186D0A">
        <w:rPr>
          <w:rFonts w:cs="Arial"/>
          <w:sz w:val="28"/>
          <w:szCs w:val="28"/>
          <w:rtl/>
        </w:rPr>
        <w:t>تُعد الملاحظة واحدة من الأدوات الأساسية في جمع البيانات للبحوث العلمية، وخصوصًا في الدراسات النفسية والتربوية والاجتماعية التي تتطلب تسجيل سلوكيات المبحوثين كما تحدث في سياقها الطبيعي. وتعتمد الملاحظة على متابعة السلوكيات بشكل مباشر ومنهجي، مما يتيح للباحث جمع بيانات دقيقة وموضوعية يمكن تحليلها بشكل علمي. وتتميز هذه الأداة بقدرتها على الكشف عن معلومات قد لا تظهر من خلال الوسائل الأخرى، مثل الاستبيانات أو المقابلات، حيث توفر رؤية واضحة لسلوك الأفراد في ظروفهم الفعلية</w:t>
      </w:r>
      <w:r w:rsidRPr="00186D0A">
        <w:rPr>
          <w:sz w:val="28"/>
          <w:szCs w:val="28"/>
        </w:rPr>
        <w:t>.</w:t>
      </w:r>
    </w:p>
    <w:p w:rsidR="00186D0A" w:rsidRPr="00186D0A" w:rsidRDefault="00186D0A" w:rsidP="002043BD">
      <w:pPr>
        <w:bidi/>
        <w:jc w:val="both"/>
        <w:rPr>
          <w:rFonts w:hint="cs"/>
          <w:sz w:val="28"/>
          <w:szCs w:val="28"/>
          <w:rtl/>
          <w:lang w:bidi="ar-IQ"/>
        </w:rPr>
      </w:pPr>
      <w:r w:rsidRPr="00186D0A">
        <w:rPr>
          <w:rFonts w:cs="Arial"/>
          <w:sz w:val="28"/>
          <w:szCs w:val="28"/>
          <w:rtl/>
        </w:rPr>
        <w:t>وتنقسم الملاحظة إلى عدة أنواع، منها الملاحظة المباشرة وغير المباشرة، والملاحظة بالمشاركة وغير المشاركة، والملاحظة المنظمة وغير المنظمة. ويعتمد اختيار نوع الملاحظة على أهداف البحث وطبيعة الظاهرة المراد دراستها، إذ يمكن أن تكون الملاحظة منظمة، حيث يتم تسجيل السلوكيات وفق خطة محددة مسبقًا ومعايير واضحة، أو غير منظمة، حيث يُسمح بتسجيل الملاحظات بحرية أكبر وفق مجريات الأحداث</w:t>
      </w:r>
      <w:r w:rsidRPr="00186D0A">
        <w:rPr>
          <w:sz w:val="28"/>
          <w:szCs w:val="28"/>
        </w:rPr>
        <w:t>.</w:t>
      </w:r>
    </w:p>
    <w:p w:rsidR="00186D0A" w:rsidRPr="00186D0A" w:rsidRDefault="00186D0A" w:rsidP="002043BD">
      <w:pPr>
        <w:bidi/>
        <w:jc w:val="both"/>
        <w:rPr>
          <w:rFonts w:hint="cs"/>
          <w:sz w:val="28"/>
          <w:szCs w:val="28"/>
          <w:rtl/>
          <w:lang w:bidi="ar-IQ"/>
        </w:rPr>
      </w:pPr>
      <w:r w:rsidRPr="00186D0A">
        <w:rPr>
          <w:rFonts w:cs="Arial"/>
          <w:sz w:val="28"/>
          <w:szCs w:val="28"/>
          <w:rtl/>
        </w:rPr>
        <w:t>تكمن أهمية الملاحظة في قدرتها على توفير بيانات دقيقة وموضوعية حول سلوكيات الأفراد، دون الاعتماد على إفاداتهم الذاتية التي قد تتأثر بالذاتية أو التحيز. كما تساعد الملاحظة الباحث على التعرف على الأنماط والسلوكيات المتكررة، وفهم العلاقات بين العوامل المختلفة المؤثرة في الظاهرة المدروسة. ومن خلال تنظيم الملاحظة بطريقة منهجية، يمكن للباحث الحصول على معلومات قابلة للتحليل والمقارنة مع بيانات أدوات أخرى</w:t>
      </w:r>
      <w:r w:rsidRPr="00186D0A">
        <w:rPr>
          <w:sz w:val="28"/>
          <w:szCs w:val="28"/>
        </w:rPr>
        <w:t>.</w:t>
      </w:r>
    </w:p>
    <w:p w:rsidR="00186D0A" w:rsidRPr="00186D0A" w:rsidRDefault="00186D0A" w:rsidP="002043BD">
      <w:pPr>
        <w:bidi/>
        <w:jc w:val="both"/>
        <w:rPr>
          <w:rFonts w:hint="cs"/>
          <w:sz w:val="28"/>
          <w:szCs w:val="28"/>
          <w:rtl/>
          <w:lang w:bidi="ar-IQ"/>
        </w:rPr>
      </w:pPr>
      <w:r w:rsidRPr="00186D0A">
        <w:rPr>
          <w:rFonts w:cs="Arial"/>
          <w:sz w:val="28"/>
          <w:szCs w:val="28"/>
          <w:rtl/>
        </w:rPr>
        <w:t>ويجب على الباحث عند استخدام الملاحظة الالتزام بالشروط العلمية لضمان جودة البيانات، ومنها الدقة في تسجيل السلوكيات، والاستمرارية في الملاحظة لفترة كافية للحصول على صورة شاملة، والموضوعية في تفسير السلوكيات دون التأثر بالميول الشخصية. كما يتطلب استخدام الملاحظة إعداد خطة واضحة تحدد ما هو المراد ملاحظته وكيفية تسجيل الملاحظات، بما يضمن جمع بيانات متسقة ومقارنة النتائج بسهولة</w:t>
      </w:r>
      <w:r w:rsidRPr="00186D0A">
        <w:rPr>
          <w:sz w:val="28"/>
          <w:szCs w:val="28"/>
        </w:rPr>
        <w:t>.</w:t>
      </w:r>
    </w:p>
    <w:p w:rsidR="00186D0A" w:rsidRDefault="00186D0A" w:rsidP="002043BD">
      <w:pPr>
        <w:bidi/>
        <w:jc w:val="both"/>
        <w:rPr>
          <w:rFonts w:cs="Arial" w:hint="cs"/>
          <w:rtl/>
        </w:rPr>
      </w:pPr>
      <w:r w:rsidRPr="00186D0A">
        <w:rPr>
          <w:rFonts w:cs="Arial"/>
          <w:sz w:val="28"/>
          <w:szCs w:val="28"/>
          <w:rtl/>
        </w:rPr>
        <w:t>وعلى الرغم من مزايا الملاحظة العديدة، إلا أن لها بعض التحديات، مثل إمكانية تأثر السلوك بوجود الباحث، وصعوبة مراقبة جميع المتغيرات المؤثرة في البيئة، واحتمالية تحيز الباحث في تفسير السلوكيات إذا لم يتم تدريب الملاحظين</w:t>
      </w:r>
      <w:r>
        <w:rPr>
          <w:rFonts w:cs="Arial"/>
          <w:rtl/>
        </w:rPr>
        <w:t xml:space="preserve"> بشكل كافٍ</w:t>
      </w:r>
    </w:p>
    <w:p w:rsidR="00186D0A" w:rsidRDefault="00186D0A" w:rsidP="002043BD">
      <w:pPr>
        <w:bidi/>
        <w:jc w:val="both"/>
        <w:rPr>
          <w:rFonts w:cs="Arial" w:hint="cs"/>
          <w:sz w:val="28"/>
          <w:szCs w:val="28"/>
          <w:rtl/>
        </w:rPr>
      </w:pPr>
    </w:p>
    <w:p w:rsidR="00186D0A" w:rsidRDefault="00186D0A" w:rsidP="002043BD">
      <w:pPr>
        <w:bidi/>
        <w:jc w:val="both"/>
        <w:rPr>
          <w:rFonts w:cs="Arial" w:hint="cs"/>
          <w:sz w:val="28"/>
          <w:szCs w:val="28"/>
          <w:rtl/>
        </w:rPr>
      </w:pPr>
    </w:p>
    <w:p w:rsidR="00186D0A" w:rsidRPr="00186D0A" w:rsidRDefault="00186D0A" w:rsidP="002043BD">
      <w:pPr>
        <w:bidi/>
        <w:jc w:val="both"/>
        <w:rPr>
          <w:rFonts w:cs="Arial" w:hint="cs"/>
          <w:sz w:val="28"/>
          <w:szCs w:val="28"/>
          <w:rtl/>
        </w:rPr>
      </w:pPr>
    </w:p>
    <w:p w:rsidR="00186D0A" w:rsidRPr="00186D0A" w:rsidRDefault="00186D0A" w:rsidP="002043BD">
      <w:pPr>
        <w:bidi/>
        <w:jc w:val="both"/>
        <w:rPr>
          <w:rFonts w:hint="cs"/>
          <w:sz w:val="28"/>
          <w:szCs w:val="28"/>
          <w:rtl/>
          <w:lang w:bidi="ar-IQ"/>
        </w:rPr>
      </w:pPr>
      <w:r w:rsidRPr="00186D0A">
        <w:rPr>
          <w:rFonts w:cs="Arial"/>
          <w:sz w:val="28"/>
          <w:szCs w:val="28"/>
          <w:rtl/>
        </w:rPr>
        <w:lastRenderedPageBreak/>
        <w:t>لذلك يجب على الباحث اتخاذ جميع الإجراءات اللازمة لتقليل هذه العوامل وزيادة مصداقية البيانات</w:t>
      </w:r>
      <w:r w:rsidRPr="00186D0A">
        <w:rPr>
          <w:sz w:val="28"/>
          <w:szCs w:val="28"/>
        </w:rPr>
        <w:t>.</w:t>
      </w:r>
    </w:p>
    <w:p w:rsidR="00186D0A" w:rsidRPr="00186D0A" w:rsidRDefault="00186D0A" w:rsidP="002043BD">
      <w:pPr>
        <w:bidi/>
        <w:jc w:val="both"/>
        <w:rPr>
          <w:sz w:val="28"/>
          <w:szCs w:val="28"/>
        </w:rPr>
      </w:pPr>
      <w:r w:rsidRPr="00186D0A">
        <w:rPr>
          <w:rFonts w:cs="Arial"/>
          <w:sz w:val="28"/>
          <w:szCs w:val="28"/>
          <w:rtl/>
        </w:rPr>
        <w:t>وفي الختام، تُعد الملاحظة أداة فعالة لجمع البيانات النوعية والكمية على حد سواء، إذ توفر معلومات دقيقة عن السلوكيات في سياقها الطبيعي، وتدعم قدرة الباحث على تحليل الظاهرة وفهمها بعمق. والاستخدام المنهجي للملاحظة يضمن جمع بيانات دقيقة وموضوعية، مما يسهم في إنتاج بحث علمي موثوق يمكن الاعتماد عليه في التفسير والاستنتاج العلمي</w:t>
      </w:r>
      <w:r w:rsidRPr="00186D0A">
        <w:rPr>
          <w:sz w:val="28"/>
          <w:szCs w:val="28"/>
        </w:rPr>
        <w:t>.</w:t>
      </w:r>
    </w:p>
    <w:p w:rsidR="00186D0A" w:rsidRPr="00186D0A" w:rsidRDefault="00186D0A" w:rsidP="002043BD">
      <w:pPr>
        <w:bidi/>
        <w:jc w:val="both"/>
        <w:rPr>
          <w:sz w:val="28"/>
          <w:szCs w:val="28"/>
        </w:rPr>
      </w:pPr>
    </w:p>
    <w:p w:rsidR="00186D0A" w:rsidRPr="002043BD" w:rsidRDefault="00186D0A" w:rsidP="002043BD">
      <w:pPr>
        <w:bidi/>
        <w:jc w:val="both"/>
        <w:rPr>
          <w:rFonts w:hint="cs"/>
          <w:b/>
          <w:bCs/>
          <w:sz w:val="28"/>
          <w:szCs w:val="28"/>
          <w:rtl/>
          <w:lang w:bidi="ar-IQ"/>
        </w:rPr>
      </w:pPr>
      <w:r w:rsidRPr="002043BD">
        <w:rPr>
          <w:rFonts w:cs="Arial"/>
          <w:b/>
          <w:bCs/>
          <w:sz w:val="28"/>
          <w:szCs w:val="28"/>
          <w:rtl/>
        </w:rPr>
        <w:t>المحاضرة الخامسة: الاختبارات والمقاييس</w:t>
      </w:r>
    </w:p>
    <w:p w:rsidR="00186D0A" w:rsidRPr="00186D0A" w:rsidRDefault="00186D0A" w:rsidP="002043BD">
      <w:pPr>
        <w:bidi/>
        <w:jc w:val="both"/>
        <w:rPr>
          <w:rFonts w:hint="cs"/>
          <w:sz w:val="28"/>
          <w:szCs w:val="28"/>
          <w:rtl/>
          <w:lang w:bidi="ar-IQ"/>
        </w:rPr>
      </w:pPr>
      <w:r w:rsidRPr="00186D0A">
        <w:rPr>
          <w:rFonts w:cs="Arial"/>
          <w:sz w:val="28"/>
          <w:szCs w:val="28"/>
          <w:rtl/>
        </w:rPr>
        <w:t>تُعتبر الاختبارات والمقاييس أدوات مهمة وأساسية في جمع البيانات للبحوث العلمية، وخصوصًا في الدراسات النفسية والتربوية والاجتماعية. وتهدف هذه الأدوات إلى قياس السمات النفسية والتربوية المختلفة، مثل الذكاء، التحصيل الدراسي، الاتجاهات، المستويات المعرفية، والخصائص الشخصية، بطريقة دقيقة ومنهجية. وتُعد هذه الأدوات ضرورية لتوفير بيانات كمية قابلة للقياس والتحليل، ما يعزز مصداقية البحث ويساهم في تفسير الظواهر العلمية بشكل علمي موثوق</w:t>
      </w:r>
      <w:r w:rsidRPr="00186D0A">
        <w:rPr>
          <w:sz w:val="28"/>
          <w:szCs w:val="28"/>
        </w:rPr>
        <w:t>.</w:t>
      </w:r>
    </w:p>
    <w:p w:rsidR="00186D0A" w:rsidRPr="00186D0A" w:rsidRDefault="00186D0A" w:rsidP="002043BD">
      <w:pPr>
        <w:bidi/>
        <w:jc w:val="both"/>
        <w:rPr>
          <w:rFonts w:hint="cs"/>
          <w:sz w:val="28"/>
          <w:szCs w:val="28"/>
          <w:rtl/>
          <w:lang w:bidi="ar-IQ"/>
        </w:rPr>
      </w:pPr>
      <w:r w:rsidRPr="00186D0A">
        <w:rPr>
          <w:rFonts w:cs="Arial"/>
          <w:sz w:val="28"/>
          <w:szCs w:val="28"/>
          <w:rtl/>
        </w:rPr>
        <w:t>وتعتمد هذه الأدوات على مجموعة من المعايير العلمية لضمان دقة النتائج وصحتها. من أهم هذه المعايير: الصدق، أي قدرة الأداة على قياس ما وُضعت لقياسه بدقة، والثبات، أي قدرة الأداة على إنتاج نتائج متسقة عند تطبيقها مرات متعددة تحت ظروف مشابهة، والموضوعية، أي خلو النتائج من التأثير الشخصي للباحث أو المقيّم. ويؤكد الباحثون على أهمية هذه المعايير لضمان أن تكون البيانات المجموعة عبر الاختبارات والمقاييس دقيقة وموثوقة وقابلة للاستخدام في التحليل العلمي</w:t>
      </w:r>
      <w:r w:rsidRPr="00186D0A">
        <w:rPr>
          <w:sz w:val="28"/>
          <w:szCs w:val="28"/>
        </w:rPr>
        <w:t>.</w:t>
      </w:r>
    </w:p>
    <w:p w:rsidR="00186D0A" w:rsidRPr="00186D0A" w:rsidRDefault="00186D0A" w:rsidP="002043BD">
      <w:pPr>
        <w:bidi/>
        <w:jc w:val="both"/>
        <w:rPr>
          <w:rFonts w:hint="cs"/>
          <w:sz w:val="28"/>
          <w:szCs w:val="28"/>
          <w:rtl/>
          <w:lang w:bidi="ar-IQ"/>
        </w:rPr>
      </w:pPr>
      <w:r w:rsidRPr="00186D0A">
        <w:rPr>
          <w:rFonts w:cs="Arial"/>
          <w:sz w:val="28"/>
          <w:szCs w:val="28"/>
          <w:rtl/>
        </w:rPr>
        <w:t>وتتنوع الاختبارات والمقاييس بحسب طبيعة البحث والظاهرة محل الدراسة، فمنها الاختبارات التحصيلية التي تقيس مستوى المعرفة أو الأداء الأكاديمي، والاختبارات النفسية التي تهدف إلى قياس السمات الشخصية أو القدرات العقلية، والمقاييس التي تركز على الاتجاهات والسلوكيات. ويتطلب استخدام هذه الأدوات معرفة دقيقة بأسس تصميمها وتحليلها، حيث أن اختيار الاختبار أو المقياس المناسب يعتبر عاملًا حاسمًا في جودة البحث العلمي</w:t>
      </w:r>
      <w:r w:rsidRPr="00186D0A">
        <w:rPr>
          <w:sz w:val="28"/>
          <w:szCs w:val="28"/>
        </w:rPr>
        <w:t>.</w:t>
      </w:r>
    </w:p>
    <w:p w:rsidR="00186D0A" w:rsidRPr="00186D0A" w:rsidRDefault="00186D0A" w:rsidP="002043BD">
      <w:pPr>
        <w:bidi/>
        <w:jc w:val="both"/>
        <w:rPr>
          <w:sz w:val="28"/>
          <w:szCs w:val="28"/>
        </w:rPr>
      </w:pPr>
      <w:r w:rsidRPr="00186D0A">
        <w:rPr>
          <w:rFonts w:cs="Arial"/>
          <w:sz w:val="28"/>
          <w:szCs w:val="28"/>
          <w:rtl/>
        </w:rPr>
        <w:t xml:space="preserve">كما يجب على الباحث عند تطبيق الاختبارات والمقاييس مراعاة خصائص </w:t>
      </w:r>
      <w:r>
        <w:rPr>
          <w:rFonts w:cs="Arial"/>
          <w:sz w:val="28"/>
          <w:szCs w:val="28"/>
          <w:rtl/>
        </w:rPr>
        <w:t>العينة، والتأكد من ملاءمة الأد</w:t>
      </w:r>
      <w:r>
        <w:rPr>
          <w:rFonts w:cs="Arial" w:hint="cs"/>
          <w:sz w:val="28"/>
          <w:szCs w:val="28"/>
          <w:rtl/>
        </w:rPr>
        <w:t>اة</w:t>
      </w:r>
      <w:r w:rsidRPr="00186D0A">
        <w:rPr>
          <w:rFonts w:cs="Arial"/>
          <w:sz w:val="28"/>
          <w:szCs w:val="28"/>
          <w:rtl/>
        </w:rPr>
        <w:t xml:space="preserve"> للفئة المستهدفة، واتباع الإجراءات العلمية في تطبيقها وتصحيح النتائج. وتشمل هذه الإجراءات تدريب المقيّمين، وضمان شروط تطبيق موحدة، ومراجعة نتائج الاختبارات للتأكد من سلامتها ومنطقية النتائج. ويعكس الالتزام بهذه الإجراءات المهنية مستوى الاحترافية العلمية للباحث ويضمن مصداقية النتائج</w:t>
      </w:r>
      <w:r w:rsidRPr="00186D0A">
        <w:rPr>
          <w:sz w:val="28"/>
          <w:szCs w:val="28"/>
        </w:rPr>
        <w:t>.</w:t>
      </w:r>
    </w:p>
    <w:p w:rsidR="00186D0A" w:rsidRDefault="00186D0A" w:rsidP="002043BD">
      <w:pPr>
        <w:bidi/>
        <w:jc w:val="both"/>
        <w:rPr>
          <w:rFonts w:hint="cs"/>
          <w:sz w:val="28"/>
          <w:szCs w:val="28"/>
          <w:rtl/>
        </w:rPr>
      </w:pPr>
    </w:p>
    <w:p w:rsidR="00186D0A" w:rsidRPr="00186D0A" w:rsidRDefault="00186D0A" w:rsidP="002043BD">
      <w:pPr>
        <w:bidi/>
        <w:jc w:val="both"/>
        <w:rPr>
          <w:sz w:val="28"/>
          <w:szCs w:val="28"/>
        </w:rPr>
      </w:pPr>
    </w:p>
    <w:p w:rsidR="00186D0A" w:rsidRPr="00186D0A" w:rsidRDefault="00186D0A" w:rsidP="002043BD">
      <w:pPr>
        <w:bidi/>
        <w:jc w:val="both"/>
        <w:rPr>
          <w:rFonts w:hint="cs"/>
          <w:sz w:val="28"/>
          <w:szCs w:val="28"/>
          <w:rtl/>
          <w:lang w:bidi="ar-IQ"/>
        </w:rPr>
      </w:pPr>
      <w:r w:rsidRPr="00186D0A">
        <w:rPr>
          <w:rFonts w:cs="Arial"/>
          <w:sz w:val="28"/>
          <w:szCs w:val="28"/>
          <w:rtl/>
        </w:rPr>
        <w:lastRenderedPageBreak/>
        <w:t>وتتميز الاختبارات والمقاييس بالقدرة على جمع بيانات كمية دقيقة، يمكن تحليلها إحصائيًا لاستخلاص استنتاجات موثوقة، كما تتيح المقارنة بين مجموعات مختلفة، وقياس التغيرات بمرور الوقت. ومن جهة أخرى، تتطلب هذه الأدوات تحضيرًا علميًا دقيقًا، وتصميمًا محكمًا لضمان تلبية أهداف البحث، مع مراعاة الالتزام بالمعايير الأخلاقية للبحث العلمي، بما في ذلك احترام سرية المعلومات وحقوق المبحوثين</w:t>
      </w:r>
      <w:r w:rsidRPr="00186D0A">
        <w:rPr>
          <w:sz w:val="28"/>
          <w:szCs w:val="28"/>
        </w:rPr>
        <w:t>.</w:t>
      </w:r>
    </w:p>
    <w:p w:rsidR="00186D0A" w:rsidRPr="00186D0A" w:rsidRDefault="00186D0A" w:rsidP="002043BD">
      <w:pPr>
        <w:bidi/>
        <w:jc w:val="both"/>
        <w:rPr>
          <w:sz w:val="28"/>
          <w:szCs w:val="28"/>
        </w:rPr>
      </w:pPr>
      <w:r w:rsidRPr="00186D0A">
        <w:rPr>
          <w:rFonts w:cs="Arial"/>
          <w:sz w:val="28"/>
          <w:szCs w:val="28"/>
          <w:rtl/>
        </w:rPr>
        <w:t>وفي الختام، تشكل الاختبارات والمقاييس جزءًا أساسيًا من أدوات جمع البيانات في البحوث العلمية، إذ توفر بيانات دقيقة وموضوعية، وتسمح بإجراء التحليل العلمي، ودعم الاستنتاجات البحثية بطريقة منهجية وموثوقة. والاستخدام الأكاديمي الصحيح لهذه الأدوات يعزز مصداقية البحث ويضمن الوصول إلى نتائج دقيقة وشفافة، تدعم أهداف الدراسة وتسهم في تفسير الظواهر محل البحث بطريقة علمية سليمة</w:t>
      </w:r>
      <w:r w:rsidRPr="00186D0A">
        <w:rPr>
          <w:sz w:val="28"/>
          <w:szCs w:val="28"/>
        </w:rPr>
        <w:t>.</w:t>
      </w:r>
    </w:p>
    <w:p w:rsidR="00186D0A" w:rsidRPr="00186D0A" w:rsidRDefault="00186D0A" w:rsidP="002043BD">
      <w:pPr>
        <w:bidi/>
        <w:jc w:val="both"/>
        <w:rPr>
          <w:b/>
          <w:bCs/>
          <w:sz w:val="28"/>
          <w:szCs w:val="28"/>
        </w:rPr>
      </w:pPr>
    </w:p>
    <w:p w:rsidR="00186D0A" w:rsidRPr="002043BD" w:rsidRDefault="00186D0A" w:rsidP="002043BD">
      <w:pPr>
        <w:bidi/>
        <w:jc w:val="both"/>
        <w:rPr>
          <w:rFonts w:hint="cs"/>
          <w:b/>
          <w:bCs/>
          <w:sz w:val="28"/>
          <w:szCs w:val="28"/>
          <w:rtl/>
          <w:lang w:bidi="ar-IQ"/>
        </w:rPr>
      </w:pPr>
      <w:r w:rsidRPr="00186D0A">
        <w:rPr>
          <w:rFonts w:cs="Arial"/>
          <w:b/>
          <w:bCs/>
          <w:sz w:val="28"/>
          <w:szCs w:val="28"/>
          <w:rtl/>
        </w:rPr>
        <w:t>المحاضرة السادسة: تحليل الوثائق والسجلات</w:t>
      </w:r>
    </w:p>
    <w:p w:rsidR="00186D0A" w:rsidRPr="00186D0A" w:rsidRDefault="00186D0A" w:rsidP="002043BD">
      <w:pPr>
        <w:bidi/>
        <w:jc w:val="both"/>
        <w:rPr>
          <w:rFonts w:hint="cs"/>
          <w:sz w:val="28"/>
          <w:szCs w:val="28"/>
          <w:rtl/>
          <w:lang w:bidi="ar-IQ"/>
        </w:rPr>
      </w:pPr>
      <w:r w:rsidRPr="00186D0A">
        <w:rPr>
          <w:rFonts w:cs="Arial"/>
          <w:sz w:val="28"/>
          <w:szCs w:val="28"/>
          <w:rtl/>
        </w:rPr>
        <w:t>يُعد تحليل الوثائق والسجلات من الأدوات الأساسية لجمع البيانات في البحوث العلمية، وخصوصًا في الدراسات التي تتطلب الاطلاع على معلومات متاحة مسبقًا، سواء كانت مكتوبة أو مسجلة. ويهدف هذا النوع من التحليل إلى استخراج البيانات الضرورية بطريقة منهجية ومنظمة، بما يضمن دقة النتائج وصحتها. وتكمن أهمية هذه الأداة في قدرتها على توفير معلومات قيمة دون الحاجة إلى التفاعل المباشر مع المشاركين، ما يسهل جمع البيانات ويقلل من التحيز الذاتي</w:t>
      </w:r>
      <w:r w:rsidRPr="00186D0A">
        <w:rPr>
          <w:sz w:val="28"/>
          <w:szCs w:val="28"/>
        </w:rPr>
        <w:t>.</w:t>
      </w:r>
    </w:p>
    <w:p w:rsidR="00186D0A" w:rsidRPr="00186D0A" w:rsidRDefault="00186D0A" w:rsidP="002043BD">
      <w:pPr>
        <w:bidi/>
        <w:jc w:val="both"/>
        <w:rPr>
          <w:rFonts w:hint="cs"/>
          <w:sz w:val="28"/>
          <w:szCs w:val="28"/>
          <w:rtl/>
          <w:lang w:bidi="ar-IQ"/>
        </w:rPr>
      </w:pPr>
      <w:r w:rsidRPr="00186D0A">
        <w:rPr>
          <w:rFonts w:cs="Arial"/>
          <w:sz w:val="28"/>
          <w:szCs w:val="28"/>
          <w:rtl/>
        </w:rPr>
        <w:t>وتشمل الوثائق والسجلات مجموعة متنوعة من المصادر، مثل التقارير الرسمية، الملفات الإدارية، الدراسات السابقة، الإحصاءات، والمستندات القانونية أو التاريخية. ويعتمد الباحث على هذه المصادر للحصول على بيانات موثوقة، كما تتيح له مقارنة المعلومات عبر فترات زمنية مختلفة أو بين مجموعات متعددة، ما يعزز من قوة التحليل والاستنتاج العلمي. ويجب على الباحث أن يتعامل مع هذه المصادر بحذر وموضوعية، للتأكد من صحتها ودقتها وملاءمتها لأهداف الدراسة</w:t>
      </w:r>
      <w:r w:rsidRPr="00186D0A">
        <w:rPr>
          <w:sz w:val="28"/>
          <w:szCs w:val="28"/>
        </w:rPr>
        <w:t>.</w:t>
      </w:r>
    </w:p>
    <w:p w:rsidR="00186D0A" w:rsidRPr="00186D0A" w:rsidRDefault="00186D0A" w:rsidP="002043BD">
      <w:pPr>
        <w:bidi/>
        <w:jc w:val="both"/>
        <w:rPr>
          <w:sz w:val="28"/>
          <w:szCs w:val="28"/>
          <w:lang w:bidi="ar-IQ"/>
        </w:rPr>
      </w:pPr>
      <w:r w:rsidRPr="00186D0A">
        <w:rPr>
          <w:rFonts w:cs="Arial"/>
          <w:sz w:val="28"/>
          <w:szCs w:val="28"/>
          <w:rtl/>
        </w:rPr>
        <w:t>تكمن أهمية تحليل الوثائق والسجلات في قدرته على دعم البحث العلمي من خلال توفير بيانات تاريخية أو إحصائية دقيقة، تساعد الباحث على التحقق من فرضيات الدراسة. كما يتيح للباحث إمكانية استنباط أنماط واتجاهات من البيانات المجمعة، وبالتالي فهم الظواهر المدروسة بشكل أفضل</w:t>
      </w:r>
    </w:p>
    <w:p w:rsidR="00186D0A" w:rsidRPr="00186D0A" w:rsidRDefault="00186D0A" w:rsidP="002043BD">
      <w:pPr>
        <w:bidi/>
        <w:jc w:val="both"/>
        <w:rPr>
          <w:rFonts w:hint="cs"/>
          <w:sz w:val="28"/>
          <w:szCs w:val="28"/>
          <w:rtl/>
          <w:lang w:bidi="ar-IQ"/>
        </w:rPr>
      </w:pPr>
      <w:r w:rsidRPr="00186D0A">
        <w:rPr>
          <w:rFonts w:cs="Arial"/>
          <w:sz w:val="28"/>
          <w:szCs w:val="28"/>
          <w:rtl/>
        </w:rPr>
        <w:t>ويعتبر هذا التحليل أداة قوية عند الحاجة إلى جمع بيانات عن ظواهر قد يصعب ملاحظتها مباشرة أو قياسها باستخدام أدوات أخرى</w:t>
      </w:r>
      <w:r w:rsidRPr="00186D0A">
        <w:rPr>
          <w:sz w:val="28"/>
          <w:szCs w:val="28"/>
        </w:rPr>
        <w:t>.</w:t>
      </w:r>
    </w:p>
    <w:p w:rsidR="00186D0A" w:rsidRPr="00186D0A" w:rsidRDefault="00186D0A" w:rsidP="002043BD">
      <w:pPr>
        <w:bidi/>
        <w:jc w:val="both"/>
        <w:rPr>
          <w:rFonts w:hint="cs"/>
          <w:sz w:val="28"/>
          <w:szCs w:val="28"/>
          <w:rtl/>
          <w:lang w:bidi="ar-IQ"/>
        </w:rPr>
      </w:pPr>
      <w:r w:rsidRPr="00186D0A">
        <w:rPr>
          <w:rFonts w:cs="Arial"/>
          <w:sz w:val="28"/>
          <w:szCs w:val="28"/>
          <w:rtl/>
        </w:rPr>
        <w:t>ويجب على الباحث عند استخدام تحليل الوثائق مراعاة شروط علمية مهمة، تشمل الصدق في جمع المعلومات، والتأكد من موثوقية المصادر، وضمان التزام المعايير الموضوعية في تفسير البيانات. كما ينبغي ترتيب المعلومات بطريقة منهجية تسهل عملية التحليل والمقارنة، مع توثيق المصادر بشكل دقيق، مما يتيح إمكانية التحقق من النتائج والتأكد من صحتها. ويجب أيضًا مراعاة المعايير الأخلاقية للبحث العلمي، بما في ذلك احترام حقوق الملكية الفكرية وحفظ سرية المعلومات عند الضرورة</w:t>
      </w:r>
      <w:r w:rsidRPr="00186D0A">
        <w:rPr>
          <w:sz w:val="28"/>
          <w:szCs w:val="28"/>
        </w:rPr>
        <w:t>.</w:t>
      </w:r>
    </w:p>
    <w:p w:rsidR="00186D0A" w:rsidRPr="00186D0A" w:rsidRDefault="00186D0A" w:rsidP="002043BD">
      <w:pPr>
        <w:bidi/>
        <w:jc w:val="both"/>
        <w:rPr>
          <w:rFonts w:hint="cs"/>
          <w:sz w:val="28"/>
          <w:szCs w:val="28"/>
          <w:rtl/>
          <w:lang w:bidi="ar-IQ"/>
        </w:rPr>
      </w:pPr>
      <w:r w:rsidRPr="00186D0A">
        <w:rPr>
          <w:rFonts w:cs="Arial"/>
          <w:sz w:val="28"/>
          <w:szCs w:val="28"/>
          <w:rtl/>
        </w:rPr>
        <w:lastRenderedPageBreak/>
        <w:t>وعلى الرغم من مزايا تحليل الوثائق والسجلات، إلا أنه قد يواجه الباحث بعض التحديات، مثل نقص المعلومات أو عدم دقتها، أو احتمال التحيز في المصادر. لذا فإن التعامل النقدي مع البيانات وتحليلها بشكل منهجي يعد أمرًا ضروريًا لضمان جودة البحث. كما يجب على الباحث التأكد من أن البيانات المستخرجة مناسبة لأهداف الدراسة وتعكس الظاهرة المراد تحليلها بشكل دقيق</w:t>
      </w:r>
      <w:r w:rsidRPr="00186D0A">
        <w:rPr>
          <w:sz w:val="28"/>
          <w:szCs w:val="28"/>
        </w:rPr>
        <w:t>.</w:t>
      </w:r>
    </w:p>
    <w:p w:rsidR="00186D0A" w:rsidRPr="00186D0A" w:rsidRDefault="00186D0A" w:rsidP="002043BD">
      <w:pPr>
        <w:bidi/>
        <w:jc w:val="both"/>
        <w:rPr>
          <w:sz w:val="28"/>
          <w:szCs w:val="28"/>
        </w:rPr>
      </w:pPr>
      <w:r w:rsidRPr="00186D0A">
        <w:rPr>
          <w:rFonts w:cs="Arial"/>
          <w:sz w:val="28"/>
          <w:szCs w:val="28"/>
          <w:rtl/>
        </w:rPr>
        <w:t>وفي الختام، يُعتبر تحليل الوثائق والسجلات أداة قوية وفعالة لجمع البيانات في البحوث العلمية، إذ يوفر معلومات دقيقة وموضوعية تدعم التحليل والاستنتاج العلمي. والاستخدام الأكاديمي المنهجي لهذه الأداة يضمن الحصول على بيانات قابلة للاعتماد، ويعزز مصداقية البحث، ويساهم في تقديم نتائج دقيقة ومبنية على أسس علمية راسخة، تدعم أهداف الدراسة وتوفر فهماً معمقًا للظواهر المدروسة</w:t>
      </w:r>
    </w:p>
    <w:p w:rsidR="00DC5484" w:rsidRDefault="00DC5484" w:rsidP="002043BD">
      <w:pPr>
        <w:jc w:val="right"/>
      </w:pPr>
    </w:p>
    <w:sectPr w:rsidR="00DC5484" w:rsidSect="00BD539C">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59E"/>
    <w:rsid w:val="00186D0A"/>
    <w:rsid w:val="002043BD"/>
    <w:rsid w:val="0022359E"/>
    <w:rsid w:val="00BD539C"/>
    <w:rsid w:val="00DC54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2226</Words>
  <Characters>12691</Characters>
  <Application>Microsoft Office Word</Application>
  <DocSecurity>0</DocSecurity>
  <Lines>105</Lines>
  <Paragraphs>29</Paragraphs>
  <ScaleCrop>false</ScaleCrop>
  <HeadingPairs>
    <vt:vector size="2" baseType="variant">
      <vt:variant>
        <vt:lpstr>العنوان</vt:lpstr>
      </vt:variant>
      <vt:variant>
        <vt:i4>1</vt:i4>
      </vt:variant>
    </vt:vector>
  </HeadingPairs>
  <TitlesOfParts>
    <vt:vector size="1" baseType="lpstr">
      <vt:lpstr/>
    </vt:vector>
  </TitlesOfParts>
  <Company>المستقبل للحاسبات - سنجار</Company>
  <LinksUpToDate>false</LinksUpToDate>
  <CharactersWithSpaces>14888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cp:lastPrinted>2026-02-25T21:50:00Z</cp:lastPrinted>
  <dcterms:created xsi:type="dcterms:W3CDTF">2026-02-25T21:32:00Z</dcterms:created>
  <dcterms:modified xsi:type="dcterms:W3CDTF">2026-02-25T21:50:00Z</dcterms:modified>
</cp:coreProperties>
</file>