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75" w:rsidRPr="00E11B22" w:rsidRDefault="00211675" w:rsidP="007B1DD0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اسم المادة:</w:t>
      </w:r>
      <w:r w:rsidR="007B1DD0">
        <w:rPr>
          <w:rFonts w:cs="Monotype Koufi" w:hint="cs"/>
          <w:sz w:val="28"/>
          <w:szCs w:val="28"/>
          <w:rtl/>
          <w:lang w:bidi="ar-IQ"/>
        </w:rPr>
        <w:t>مسح آثاري ومدخل الى علم الاثار</w:t>
      </w:r>
      <w:r w:rsidRPr="00E11B22">
        <w:rPr>
          <w:rFonts w:cs="Monotype Koufi" w:hint="cs"/>
          <w:sz w:val="28"/>
          <w:szCs w:val="28"/>
          <w:rtl/>
          <w:lang w:bidi="ar-IQ"/>
        </w:rPr>
        <w:t xml:space="preserve"> </w:t>
      </w:r>
    </w:p>
    <w:p w:rsidR="00211675" w:rsidRPr="00E11B22" w:rsidRDefault="00211675" w:rsidP="002047D7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مدرس المادة:م.م.مروان سهيل نجم</w:t>
      </w:r>
    </w:p>
    <w:p w:rsidR="002047D7" w:rsidRDefault="002047D7" w:rsidP="00E11B22">
      <w:pPr>
        <w:jc w:val="center"/>
        <w:rPr>
          <w:rFonts w:cs="Monotype Koufi"/>
          <w:sz w:val="28"/>
          <w:szCs w:val="28"/>
          <w:rtl/>
          <w:lang w:bidi="ar-IQ"/>
        </w:rPr>
      </w:pPr>
    </w:p>
    <w:p w:rsidR="00B85D66" w:rsidRPr="00B85D66" w:rsidRDefault="00211675" w:rsidP="00B85D66">
      <w:pPr>
        <w:jc w:val="center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 xml:space="preserve">عنوان المحاضرة: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أعمال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المسح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الأثري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في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النصف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الأول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من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القرن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العشرين</w:t>
      </w:r>
    </w:p>
    <w:p w:rsidR="00B85D66" w:rsidRPr="00B85D66" w:rsidRDefault="00B85D66" w:rsidP="00B85D66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B85D66">
        <w:rPr>
          <w:rFonts w:cs="Simplified Arabic" w:hint="cs"/>
          <w:sz w:val="28"/>
          <w:szCs w:val="28"/>
          <w:rtl/>
          <w:lang w:bidi="ar-IQ"/>
        </w:rPr>
        <w:t>شكلت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الدراسات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الآثارية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لمنطقة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حوض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الخابور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منتصف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القرن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التاسع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عشر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انطلاقة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أولية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للشروع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بعمليات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المسح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والتحري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الأثري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،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فعندما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كان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السيد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أوستن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هنري</w:t>
      </w:r>
      <w:r>
        <w:rPr>
          <w:rFonts w:cs="Simplified Arabic" w:hint="cs"/>
          <w:sz w:val="28"/>
          <w:szCs w:val="28"/>
          <w:rtl/>
          <w:lang w:bidi="ar-IQ"/>
        </w:rPr>
        <w:t xml:space="preserve"> لايارد</w:t>
      </w:r>
      <w:r w:rsidRPr="00B85D66">
        <w:rPr>
          <w:rFonts w:cs="Simplified Arabic"/>
          <w:sz w:val="28"/>
          <w:szCs w:val="28"/>
          <w:rtl/>
          <w:lang w:bidi="ar-IQ"/>
        </w:rPr>
        <w:t>(</w:t>
      </w:r>
      <w:r w:rsidRPr="00B85D66">
        <w:rPr>
          <w:rFonts w:cs="Simplified Arabic"/>
          <w:sz w:val="28"/>
          <w:szCs w:val="28"/>
          <w:lang w:bidi="ar-IQ"/>
        </w:rPr>
        <w:t>Layard</w:t>
      </w:r>
      <w:r>
        <w:rPr>
          <w:rFonts w:cs="Simplified Arabic" w:hint="cs"/>
          <w:sz w:val="28"/>
          <w:szCs w:val="28"/>
          <w:rtl/>
          <w:lang w:bidi="ar-IQ"/>
        </w:rPr>
        <w:t>)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. . </w:t>
      </w:r>
      <w:r w:rsidRPr="00B85D66">
        <w:rPr>
          <w:rFonts w:cs="Simplified Arabic" w:hint="cs"/>
          <w:sz w:val="28"/>
          <w:szCs w:val="28"/>
          <w:rtl/>
          <w:lang w:bidi="ar-IQ"/>
        </w:rPr>
        <w:t>يعمل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موقع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نمرود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شمال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العراق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بلغه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وجود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آثار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آشورية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موقع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عجاجة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شمال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سوريا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فذهب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هناك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لاستطلاع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وتحري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تلك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المنطقة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. </w:t>
      </w:r>
      <w:r w:rsidRPr="00B85D66">
        <w:rPr>
          <w:rFonts w:cs="Simplified Arabic" w:hint="cs"/>
          <w:sz w:val="28"/>
          <w:szCs w:val="28"/>
          <w:rtl/>
          <w:lang w:bidi="ar-IQ"/>
        </w:rPr>
        <w:t>وأعقبه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نهاية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القرن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التاسع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وتحديداً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عام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/>
          <w:sz w:val="28"/>
          <w:szCs w:val="28"/>
          <w:rtl/>
          <w:lang w:bidi="fa-IR"/>
        </w:rPr>
        <w:t>۱۸۹۹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مرور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السير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ماكس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فون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اوبنهايم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مروراً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سريعاً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بوادي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الخابور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ومن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ثم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تعرفه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حضارة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حلف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خلال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موقعها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الشهير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حلف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. </w:t>
      </w:r>
      <w:r w:rsidRPr="00B85D66">
        <w:rPr>
          <w:rFonts w:cs="Simplified Arabic" w:hint="cs"/>
          <w:sz w:val="28"/>
          <w:szCs w:val="28"/>
          <w:rtl/>
          <w:lang w:bidi="ar-IQ"/>
        </w:rPr>
        <w:t>واستكمالاً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لأعمال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السير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اوبنهايم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قام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السير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(</w:t>
      </w:r>
      <w:r w:rsidRPr="00B85D66">
        <w:rPr>
          <w:rFonts w:cs="Simplified Arabic" w:hint="cs"/>
          <w:sz w:val="28"/>
          <w:szCs w:val="28"/>
          <w:rtl/>
          <w:lang w:bidi="ar-IQ"/>
        </w:rPr>
        <w:t>هرتزفيلد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) </w:t>
      </w:r>
      <w:r w:rsidRPr="00B85D66">
        <w:rPr>
          <w:rFonts w:cs="Simplified Arabic" w:hint="cs"/>
          <w:sz w:val="28"/>
          <w:szCs w:val="28"/>
          <w:rtl/>
          <w:lang w:bidi="ar-IQ"/>
        </w:rPr>
        <w:t>منقب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مدينة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سامراء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وزميلته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ساره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عام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/>
          <w:sz w:val="28"/>
          <w:szCs w:val="28"/>
          <w:rtl/>
          <w:lang w:bidi="fa-IR"/>
        </w:rPr>
        <w:t>۱۹۱۰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بإجراء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عملية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مسح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واستكشاف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ودراسة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العديد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التلال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المنتشرة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الجانب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الغربي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نهر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الخابور،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واستطاعا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جمع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معلومات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اضافية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مفصلة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رسومات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أولية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للمواقع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خلال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مدة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عمل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وجيزة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تتجاوز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الأسبوع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.</w:t>
      </w:r>
    </w:p>
    <w:p w:rsidR="00B85D66" w:rsidRPr="00B85D66" w:rsidRDefault="00B85D66" w:rsidP="00B85D66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B85D66">
        <w:rPr>
          <w:rFonts w:cs="Simplified Arabic" w:hint="cs"/>
          <w:sz w:val="28"/>
          <w:szCs w:val="28"/>
          <w:rtl/>
          <w:lang w:bidi="ar-IQ"/>
        </w:rPr>
        <w:t>لكن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المسوحات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أجراها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البريطاني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السيد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ماكس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ملوان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(</w:t>
      </w:r>
      <w:r w:rsidRPr="00B85D66">
        <w:rPr>
          <w:rFonts w:cs="Simplified Arabic"/>
          <w:sz w:val="28"/>
          <w:szCs w:val="28"/>
          <w:lang w:bidi="ar-IQ"/>
        </w:rPr>
        <w:t xml:space="preserve"> M</w:t>
      </w:r>
      <w:r>
        <w:rPr>
          <w:rFonts w:cs="Simplified Arabic"/>
          <w:sz w:val="28"/>
          <w:szCs w:val="28"/>
          <w:lang w:bidi="ar-IQ"/>
        </w:rPr>
        <w:t>.M</w:t>
      </w:r>
      <w:r w:rsidRPr="00B85D66">
        <w:rPr>
          <w:rFonts w:cs="Simplified Arabic"/>
          <w:sz w:val="28"/>
          <w:szCs w:val="28"/>
          <w:lang w:bidi="ar-IQ"/>
        </w:rPr>
        <w:t>allawan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)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منطقة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الخابور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عام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/>
          <w:sz w:val="28"/>
          <w:szCs w:val="28"/>
          <w:rtl/>
          <w:lang w:bidi="fa-IR"/>
        </w:rPr>
        <w:t>۱۹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٣٤ </w:t>
      </w:r>
      <w:r w:rsidRPr="00B85D66">
        <w:rPr>
          <w:rFonts w:cs="Simplified Arabic" w:hint="cs"/>
          <w:sz w:val="28"/>
          <w:szCs w:val="28"/>
          <w:rtl/>
          <w:lang w:bidi="ar-IQ"/>
        </w:rPr>
        <w:t>تمثل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الانطلاقة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الحقيقية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للأعمال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جرت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هذه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المنطقة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. </w:t>
      </w:r>
      <w:r w:rsidRPr="00B85D66">
        <w:rPr>
          <w:rFonts w:cs="Simplified Arabic" w:hint="cs"/>
          <w:sz w:val="28"/>
          <w:szCs w:val="28"/>
          <w:rtl/>
          <w:lang w:bidi="ar-IQ"/>
        </w:rPr>
        <w:t>وقد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لعب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السيد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ملوان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دوراً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مهماً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يمكن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إغفاله،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وكانت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أعماله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واسعة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ودقيقة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وشملت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عمل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اختبارات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دقيقة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لكل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تحديدها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ضمن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عملية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المسح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جمع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ورسم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الكثير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الكسر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الفخارية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كانت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منتشرة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سطوح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التلال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لغرض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الحصول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أكبر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قدر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المعلومات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ومعرفة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فترات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الاستيطان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الرئيسة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منذ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عصور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قبل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التاريخ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وحتى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أواخر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العصر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الآشوري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والعصور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تلته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. </w:t>
      </w:r>
      <w:r w:rsidRPr="00B85D66">
        <w:rPr>
          <w:rFonts w:cs="Simplified Arabic" w:hint="cs"/>
          <w:sz w:val="28"/>
          <w:szCs w:val="28"/>
          <w:rtl/>
          <w:lang w:bidi="ar-IQ"/>
        </w:rPr>
        <w:t>وهو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بذلك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يكون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قد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ساهم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كثيراً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تحديد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الإطار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الحضاري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والتعاقبي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لعصور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قبل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التاريخ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شمال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بلاد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وادي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B85D66">
        <w:rPr>
          <w:rFonts w:cs="Simplified Arabic"/>
          <w:sz w:val="28"/>
          <w:szCs w:val="28"/>
          <w:rtl/>
          <w:lang w:bidi="fa-IR"/>
        </w:rPr>
        <w:t>.</w:t>
      </w:r>
    </w:p>
    <w:p w:rsidR="00B85D66" w:rsidRPr="00B85D66" w:rsidRDefault="00B85D66" w:rsidP="00B85D66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</w:p>
    <w:p w:rsidR="007B1DD0" w:rsidRDefault="00B85D66" w:rsidP="00B85D66">
      <w:pPr>
        <w:ind w:firstLine="720"/>
        <w:jc w:val="both"/>
        <w:rPr>
          <w:rFonts w:cs="Simplified Arabic" w:hint="cs"/>
          <w:sz w:val="28"/>
          <w:szCs w:val="28"/>
          <w:rtl/>
          <w:lang w:bidi="ar-IQ"/>
        </w:rPr>
      </w:pPr>
      <w:r w:rsidRPr="00B85D66">
        <w:rPr>
          <w:rFonts w:cs="Simplified Arabic" w:hint="cs"/>
          <w:sz w:val="28"/>
          <w:szCs w:val="28"/>
          <w:rtl/>
          <w:lang w:bidi="ar-IQ"/>
        </w:rPr>
        <w:lastRenderedPageBreak/>
        <w:t>أجرى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السيد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سيتون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لويد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(</w:t>
      </w:r>
      <w:r w:rsidRPr="00B85D66">
        <w:rPr>
          <w:rFonts w:cs="Simplified Arabic"/>
          <w:sz w:val="28"/>
          <w:szCs w:val="28"/>
          <w:lang w:bidi="ar-IQ"/>
        </w:rPr>
        <w:t>S</w:t>
      </w:r>
      <w:r>
        <w:rPr>
          <w:rFonts w:cs="Simplified Arabic"/>
          <w:sz w:val="28"/>
          <w:szCs w:val="28"/>
          <w:lang w:bidi="ar-IQ"/>
        </w:rPr>
        <w:t>.</w:t>
      </w:r>
      <w:r w:rsidRPr="00B85D66">
        <w:rPr>
          <w:rFonts w:cs="Simplified Arabic"/>
          <w:sz w:val="28"/>
          <w:szCs w:val="28"/>
          <w:lang w:bidi="ar-IQ"/>
        </w:rPr>
        <w:t xml:space="preserve"> Lloyd</w:t>
      </w:r>
      <w:r w:rsidRPr="00B85D66">
        <w:rPr>
          <w:rFonts w:cs="Simplified Arabic"/>
          <w:sz w:val="28"/>
          <w:szCs w:val="28"/>
          <w:rtl/>
          <w:lang w:bidi="ar-IQ"/>
        </w:rPr>
        <w:t>)</w:t>
      </w:r>
      <w:r w:rsidRPr="00B85D66">
        <w:rPr>
          <w:rFonts w:cs="Simplified Arabic" w:hint="cs"/>
          <w:sz w:val="28"/>
          <w:szCs w:val="28"/>
          <w:rtl/>
          <w:lang w:bidi="ar-IQ"/>
        </w:rPr>
        <w:t>،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الذي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عمل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مستشاراً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هيئة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الآثار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العراقية،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أعمال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مسح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أكثر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دقة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منطقة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سنجار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شمال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غرب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العراق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عام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/>
          <w:sz w:val="28"/>
          <w:szCs w:val="28"/>
          <w:rtl/>
          <w:lang w:bidi="fa-IR"/>
        </w:rPr>
        <w:t>۱۹۳۸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،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لصالح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معهد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ليفربول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الآثاري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. </w:t>
      </w:r>
      <w:r w:rsidRPr="00B85D66">
        <w:rPr>
          <w:rFonts w:cs="Simplified Arabic" w:hint="cs"/>
          <w:sz w:val="28"/>
          <w:szCs w:val="28"/>
          <w:rtl/>
          <w:lang w:bidi="ar-IQ"/>
        </w:rPr>
        <w:t>وكان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هدف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عملية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المسح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تحري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أكبر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عدد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ممكن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جوار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جبل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سنجار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لغرض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ربط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منطقة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وادي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الخابور،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قام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السيد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ملوان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بأعمال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المسح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كما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أشرنا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أعلاه،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نهر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دجلة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والمناطق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الواقعة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إلى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الشرق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منه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المعروفة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جيداً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المستوى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الآثاري،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وتم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الكشف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أكثر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fa-IR"/>
        </w:rPr>
        <w:t>(</w:t>
      </w:r>
      <w:r w:rsidRPr="00B85D66">
        <w:rPr>
          <w:rFonts w:cs="Simplified Arabic"/>
          <w:sz w:val="28"/>
          <w:szCs w:val="28"/>
          <w:rtl/>
          <w:lang w:bidi="fa-IR"/>
        </w:rPr>
        <w:t>۷۸</w:t>
      </w:r>
      <w:r>
        <w:rPr>
          <w:rFonts w:cs="Simplified Arabic" w:hint="cs"/>
          <w:sz w:val="28"/>
          <w:szCs w:val="28"/>
          <w:rtl/>
          <w:lang w:bidi="fa-IR"/>
        </w:rPr>
        <w:t>)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موقعاً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صنفت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طبقاً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للعصور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تمثلها</w:t>
      </w:r>
      <w:r>
        <w:rPr>
          <w:rFonts w:cs="Simplified Arabic" w:hint="cs"/>
          <w:sz w:val="28"/>
          <w:szCs w:val="28"/>
          <w:rtl/>
          <w:lang w:bidi="ar-IQ"/>
        </w:rPr>
        <w:t xml:space="preserve"> .</w:t>
      </w:r>
      <w:r w:rsidRPr="00B85D66">
        <w:rPr>
          <w:rFonts w:cs="Simplified Arabic" w:hint="cs"/>
          <w:sz w:val="28"/>
          <w:szCs w:val="28"/>
          <w:rtl/>
          <w:lang w:bidi="ar-IQ"/>
        </w:rPr>
        <w:t>وعمل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السيد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لويد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قائمة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مفهرسة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بهذه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تضمنت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إعطاء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التواريخ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والعصور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الدقيقة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لكل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موقع،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فضلاً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تصنيف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الفخاريات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السطحية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إلى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(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١٢ </w:t>
      </w:r>
      <w:r>
        <w:rPr>
          <w:rFonts w:cs="Simplified Arabic" w:hint="cs"/>
          <w:sz w:val="28"/>
          <w:szCs w:val="28"/>
          <w:rtl/>
          <w:lang w:bidi="ar-IQ"/>
        </w:rPr>
        <w:t xml:space="preserve">) </w:t>
      </w:r>
      <w:r w:rsidRPr="00B85D66">
        <w:rPr>
          <w:rFonts w:cs="Simplified Arabic" w:hint="cs"/>
          <w:sz w:val="28"/>
          <w:szCs w:val="28"/>
          <w:rtl/>
          <w:lang w:bidi="ar-IQ"/>
        </w:rPr>
        <w:t>مجموعة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ووضع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رسومات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توض</w:t>
      </w:r>
      <w:r>
        <w:rPr>
          <w:rFonts w:cs="Simplified Arabic" w:hint="cs"/>
          <w:sz w:val="28"/>
          <w:szCs w:val="28"/>
          <w:rtl/>
          <w:lang w:bidi="ar-IQ"/>
        </w:rPr>
        <w:t>ي</w:t>
      </w:r>
      <w:r w:rsidRPr="00B85D66">
        <w:rPr>
          <w:rFonts w:cs="Simplified Arabic" w:hint="cs"/>
          <w:sz w:val="28"/>
          <w:szCs w:val="28"/>
          <w:rtl/>
          <w:lang w:bidi="ar-IQ"/>
        </w:rPr>
        <w:t>حات</w:t>
      </w:r>
      <w:r w:rsidRPr="00B85D66">
        <w:rPr>
          <w:rFonts w:cs="Simplified Arabic"/>
          <w:sz w:val="28"/>
          <w:szCs w:val="28"/>
          <w:rtl/>
          <w:lang w:bidi="ar-IQ"/>
        </w:rPr>
        <w:t>.</w:t>
      </w:r>
    </w:p>
    <w:p w:rsidR="00B85D66" w:rsidRPr="00211675" w:rsidRDefault="00B85D66" w:rsidP="00B85D66">
      <w:pPr>
        <w:ind w:firstLine="720"/>
        <w:jc w:val="both"/>
        <w:rPr>
          <w:rFonts w:cs="Simplified Arabic"/>
          <w:sz w:val="28"/>
          <w:szCs w:val="28"/>
          <w:lang w:bidi="ar-IQ"/>
        </w:rPr>
      </w:pPr>
      <w:r w:rsidRPr="00B85D66">
        <w:rPr>
          <w:rFonts w:cs="Simplified Arabic" w:hint="cs"/>
          <w:sz w:val="28"/>
          <w:szCs w:val="28"/>
          <w:rtl/>
          <w:lang w:bidi="ar-IQ"/>
        </w:rPr>
        <w:t>ومن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الأعمال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الهامة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الأخرى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دفعت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عجلة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تطور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تطبيقات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علم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الآثار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إلى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الأمام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كانت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المسوحات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أجراها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السيد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ثوركيلد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جاكوبسين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( .</w:t>
      </w:r>
      <w:r w:rsidRPr="00B85D66">
        <w:rPr>
          <w:rFonts w:cs="Simplified Arabic"/>
          <w:sz w:val="28"/>
          <w:szCs w:val="28"/>
          <w:lang w:bidi="ar-IQ"/>
        </w:rPr>
        <w:t>T Jacobsen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) </w:t>
      </w:r>
      <w:r w:rsidRPr="00B85D66">
        <w:rPr>
          <w:rFonts w:cs="Simplified Arabic" w:hint="cs"/>
          <w:sz w:val="28"/>
          <w:szCs w:val="28"/>
          <w:rtl/>
          <w:lang w:bidi="ar-IQ"/>
        </w:rPr>
        <w:t>لإستكشاف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منطقة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ديالى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شمال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شرق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بغداد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عام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١٩٣٦-</w:t>
      </w:r>
      <w:r w:rsidRPr="00B85D66">
        <w:rPr>
          <w:rFonts w:cs="Simplified Arabic"/>
          <w:sz w:val="28"/>
          <w:szCs w:val="28"/>
          <w:rtl/>
          <w:lang w:bidi="fa-IR"/>
        </w:rPr>
        <w:t xml:space="preserve">۱۹۳۷. </w:t>
      </w:r>
      <w:r w:rsidRPr="00B85D66">
        <w:rPr>
          <w:rFonts w:cs="Simplified Arabic" w:hint="cs"/>
          <w:sz w:val="28"/>
          <w:szCs w:val="28"/>
          <w:rtl/>
          <w:lang w:bidi="ar-IQ"/>
        </w:rPr>
        <w:t>وقد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أشار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إلى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عمله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يهدف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إلى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: « </w:t>
      </w:r>
      <w:r w:rsidRPr="00B85D66">
        <w:rPr>
          <w:rFonts w:cs="Simplified Arabic" w:hint="cs"/>
          <w:sz w:val="28"/>
          <w:szCs w:val="28"/>
          <w:rtl/>
          <w:lang w:bidi="ar-IQ"/>
        </w:rPr>
        <w:t>التعرف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كل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أثري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المنطقة،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وتحديده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الخارطة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وعمل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تصنيف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لكسر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الفخار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المنتشرة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على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السطح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استناداً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إلى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حجومها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وتواريخها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وصنوفها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. </w:t>
      </w:r>
      <w:r w:rsidRPr="00B85D66">
        <w:rPr>
          <w:rFonts w:cs="Simplified Arabic" w:hint="cs"/>
          <w:sz w:val="28"/>
          <w:szCs w:val="28"/>
          <w:rtl/>
          <w:lang w:bidi="ar-IQ"/>
        </w:rPr>
        <w:t>بعد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ذلك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قمنا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بتصنيف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التلال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حسب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الفترات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الزمنية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يعود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إليها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كل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ووضعنا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خرائط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للمواقع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حسب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فتراتها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التأريخية،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وكان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الأمر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الذي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أثار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سرورنا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هذه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الخرائط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شكلت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بمجملها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نمطاً،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حيث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القرى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والمدن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بدت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مرتبة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في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خطوط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بمحاذاة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الأنهر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والقنوات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المائية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التي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كانت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من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أسباب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إقامتها</w:t>
      </w:r>
      <w:r w:rsidRPr="00B85D66">
        <w:rPr>
          <w:rFonts w:cs="Simplified Arabic"/>
          <w:sz w:val="28"/>
          <w:szCs w:val="28"/>
          <w:rtl/>
          <w:lang w:bidi="ar-IQ"/>
        </w:rPr>
        <w:t xml:space="preserve"> </w:t>
      </w:r>
      <w:r w:rsidRPr="00B85D66">
        <w:rPr>
          <w:rFonts w:cs="Simplified Arabic" w:hint="cs"/>
          <w:sz w:val="28"/>
          <w:szCs w:val="28"/>
          <w:rtl/>
          <w:lang w:bidi="ar-IQ"/>
        </w:rPr>
        <w:t>هناك</w:t>
      </w:r>
      <w:r w:rsidRPr="00B85D66">
        <w:rPr>
          <w:rFonts w:cs="Simplified Arabic" w:hint="eastAsia"/>
          <w:sz w:val="28"/>
          <w:szCs w:val="28"/>
          <w:rtl/>
          <w:lang w:bidi="ar-IQ"/>
        </w:rPr>
        <w:t>»</w:t>
      </w:r>
      <w:r w:rsidRPr="00B85D66">
        <w:rPr>
          <w:rFonts w:cs="Simplified Arabic"/>
          <w:sz w:val="28"/>
          <w:szCs w:val="28"/>
          <w:rtl/>
          <w:lang w:bidi="ar-IQ"/>
        </w:rPr>
        <w:t>.</w:t>
      </w:r>
    </w:p>
    <w:sectPr w:rsidR="00B85D66" w:rsidRPr="00211675" w:rsidSect="00C22D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75"/>
    <w:rsid w:val="002047D7"/>
    <w:rsid w:val="00211675"/>
    <w:rsid w:val="007B1DD0"/>
    <w:rsid w:val="009A6434"/>
    <w:rsid w:val="00B85D66"/>
    <w:rsid w:val="00C22DD2"/>
    <w:rsid w:val="00E1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Marwan</dc:creator>
  <cp:lastModifiedBy>Marwan</cp:lastModifiedBy>
  <cp:revision>2</cp:revision>
  <dcterms:created xsi:type="dcterms:W3CDTF">2025-10-05T18:52:00Z</dcterms:created>
  <dcterms:modified xsi:type="dcterms:W3CDTF">2025-10-05T18:52:00Z</dcterms:modified>
</cp:coreProperties>
</file>