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34" w:rsidRPr="00EA6986" w:rsidRDefault="003D7AB4" w:rsidP="00EA6986">
      <w:pPr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A698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المحاضرة السادسة</w:t>
      </w:r>
    </w:p>
    <w:p w:rsidR="003D7AB4" w:rsidRPr="00EA6986" w:rsidRDefault="003D7AB4" w:rsidP="003F1AEF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A698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3 ــ فصيلة الألسن الطورانية :</w:t>
      </w:r>
    </w:p>
    <w:p w:rsidR="003D7AB4" w:rsidRPr="003F1AEF" w:rsidRDefault="003D7AB4" w:rsidP="003F1AEF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تضم هذه الفصيلة مجموعة من اللغات لا يمكن إل</w:t>
      </w:r>
      <w:r w:rsidR="00A11B5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حاقها بالفصيلتين السابقتين ، و </w:t>
      </w:r>
      <w:r w:rsidR="00A11B5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bookmarkStart w:id="0" w:name="_GoBack"/>
      <w:bookmarkEnd w:id="0"/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برزها اللغة الصينية التي ينطق بها أكثر من مليار ناطق ، و اليابانية ، و التركية ، و المغولية . ومن يقرن خصائص هذه اللغات بعضها ببعض يدرك أنه ليس بينها ما يجمعها في إطار واحد </w:t>
      </w:r>
      <w:r w:rsidR="004930CA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أو ما يسوغ  تسميتها باسم واحد ، و أهم سماتها :</w:t>
      </w:r>
    </w:p>
    <w:p w:rsidR="004930CA" w:rsidRPr="003F1AEF" w:rsidRDefault="004930CA" w:rsidP="003F1AEF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1 ــ الناطقون بها أكثر من الناطقين بالفصيلة السامية الحامية  و أقل من الناطقين بالفصيلة الهندية الأوربية .</w:t>
      </w:r>
    </w:p>
    <w:p w:rsidR="004930CA" w:rsidRPr="003F1AEF" w:rsidRDefault="004930CA" w:rsidP="003F1AEF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2 ــ ليس بين الشعوب الناطقة بها جامعة من نسب أو عقيدة أو حضارة .</w:t>
      </w:r>
    </w:p>
    <w:p w:rsidR="004930CA" w:rsidRPr="003F1AEF" w:rsidRDefault="004930CA" w:rsidP="00EA6986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3 ــ ليس بين عناصرها اللغوية من أصوات و مفردات و تراكيب تشابه يسوغ جعلها فصيلة واحدة. أي : أن اللغات التي تنتمي إليها تفتقر إلى مقومات الوحدة ، فالتسمية شكلية لا علمية .</w:t>
      </w:r>
    </w:p>
    <w:p w:rsidR="00547057" w:rsidRPr="003F1AEF" w:rsidRDefault="008E0727" w:rsidP="003F1AEF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وخلاصة القول في نظرية القرابة أنها قدمت للباحثين تصنيفاً تقريبياً يستعينون به على </w:t>
      </w:r>
      <w:r w:rsidR="00E960D3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دراسة اللغات وتقسيمها إلى فئات</w:t>
      </w:r>
      <w:r w:rsidR="006905EE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و لكنها لم تُقِم هذا التصنيف على أساس علمي مستمد من عناصر اللغات : أصواتها </w:t>
      </w:r>
      <w:r w:rsidR="003E1A59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 ألفاظها ، و تراكيبها ، و أساليبها . و إذا كانت قد أصابت حظاً من النجاح فنجاحها يعود إلى دقتها في دراسة فصيلة و احدة أو شعبة واحدة من فصيلة واحدة ، هي شعبة اللغات السامية . و هذه الدقة لا تدل على مقدرة الباحث فحسب ، بل تدل كذلك على ما في اللغات السامية من ترابط ، و ما في العربية </w:t>
      </w:r>
      <w:r w:rsidR="006A10A0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خصائص و ضعت بين يدي مولر و </w:t>
      </w:r>
      <w:r w:rsidR="006A10A0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أمثاله من الباحثين عناصر الدراسة جاهزة فوفق في دراستها ، و لم يوفق في دراسة الفصيلتين الأخريين .</w:t>
      </w:r>
    </w:p>
    <w:p w:rsidR="00547057" w:rsidRPr="00EA6986" w:rsidRDefault="00547057" w:rsidP="003F1AEF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A698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2 ــ نظرية التطور ( نظرية </w:t>
      </w:r>
      <w:proofErr w:type="spellStart"/>
      <w:r w:rsidRPr="00EA698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شليغل</w:t>
      </w:r>
      <w:proofErr w:type="spellEnd"/>
      <w:r w:rsidRPr="00EA698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) :</w:t>
      </w:r>
    </w:p>
    <w:p w:rsidR="00642921" w:rsidRPr="003F1AEF" w:rsidRDefault="00547057" w:rsidP="003F1AEF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حاول </w:t>
      </w:r>
      <w:proofErr w:type="spellStart"/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شليغل</w:t>
      </w:r>
      <w:proofErr w:type="spellEnd"/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أن يصنف لغات البشر ، أن يستدرك ما فات مولر من أسس راسخة ينهض عليها التقسيم ، و أن يستمد مبادئه من عناصر اللغات </w:t>
      </w:r>
      <w:r w:rsidR="00642921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. و لهذا أقام نظريته على أساسين : أحدهما علمي يستنبط من طبيعة اللغة ، و الآخر تاريخي يتألف من الزمن الذي ظهرت فيه اللغة ، و المراحل التي شهدت تطورها من طفولتها إلى شبابها و نضجها .</w:t>
      </w:r>
    </w:p>
    <w:p w:rsidR="00642921" w:rsidRPr="003F1AEF" w:rsidRDefault="00642921" w:rsidP="003F1AEF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أما الأساس الأول فجوهره تحليل اللغة أصواتاً و ألفاظاً و جملاً و صرفاً و نحواً لمعرفة العلاقة بين المبنى و المعنى . و أما الثاني فغايته أن يحث الباحث على مقارنة اللغات المتباينة في الخصائص ، ليعرف أيها السابقة و أيها اللاحقة . و الاعتماد على هذين الأساسين أفضى </w:t>
      </w:r>
      <w:proofErr w:type="spellStart"/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بشليغل</w:t>
      </w:r>
      <w:proofErr w:type="spellEnd"/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إلى التصنيف الثلاثي الآتي :</w:t>
      </w:r>
    </w:p>
    <w:p w:rsidR="00C361DD" w:rsidRPr="00EA6986" w:rsidRDefault="00C361DD" w:rsidP="003F1AEF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A698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أ ــ اللغات المتصرفة أو التحليلية : </w:t>
      </w:r>
    </w:p>
    <w:p w:rsidR="00CE03C5" w:rsidRPr="003F1AEF" w:rsidRDefault="00C361DD" w:rsidP="003F1AEF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="003A2B06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وهي اللغات التي تتميز ألفاظها بأنها متصرفة ، تتغير أبنيتها تغيراً اشتقاقياً ، فيتولد بعضها من بعض ، و تتغير معانيها بتغير أوزانها و صيغها . فمن</w:t>
      </w:r>
      <w:r w:rsidR="009E10B1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="003A2B06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العلم</w:t>
      </w:r>
      <w:r w:rsidR="009E10B1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نشتق : </w:t>
      </w:r>
      <w:r w:rsidR="00A77C51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علمَ ، و يعلمُ ، و تعلَّم ، و استعلم  ... و غيرها من الأفعال ، و العالم  و المعلوم و المتعلم ... و غيرها من الأسماء ، و لكل منها صيغة و دلالة . و أبرز اللغات المتصرفة </w:t>
      </w:r>
      <w:r w:rsidR="00CE03C5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اللغات السامية و أكثر الساميات و أكثر الساميات تصرفاً العربية . و من هذه اللغات الفارسية ، و الهندية ، و اللاتينية ، و الإغريقية  .</w:t>
      </w:r>
    </w:p>
    <w:p w:rsidR="00CE03C5" w:rsidRPr="00EA6986" w:rsidRDefault="00CE03C5" w:rsidP="003F1AEF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A698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 xml:space="preserve">ب ــ اللغات </w:t>
      </w:r>
      <w:proofErr w:type="spellStart"/>
      <w:r w:rsidRPr="00EA698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اللصقية</w:t>
      </w:r>
      <w:proofErr w:type="spellEnd"/>
      <w:r w:rsidRPr="00EA698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أو الوصلية : </w:t>
      </w:r>
    </w:p>
    <w:p w:rsidR="004E33AC" w:rsidRPr="003F1AEF" w:rsidRDefault="00CE03C5" w:rsidP="003F1AEF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تتسم هذه اللغات بأن ألفاظها تبنى </w:t>
      </w:r>
      <w:r w:rsidR="004C1B48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بناء </w:t>
      </w:r>
      <w:proofErr w:type="spellStart"/>
      <w:r w:rsidR="004C1B48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لصقياً</w:t>
      </w:r>
      <w:proofErr w:type="spellEnd"/>
      <w:r w:rsidR="004C1B48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أي : بإضافة مقطع إلى أول الكلمة ، و يسمى هذا المقطع سابقة ، أو مقطع إلى نهايتها ، و يسمى هذا المقطع لاحقة . </w:t>
      </w:r>
      <w:r w:rsidR="004E33AC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و بهذه السوابق و اللواحق تغنى اللغات ، و تزداد مفرداتها ، و تتغير معانيها . ومن اللغات المنتمية إلى هذه الفصيلة : التركية و المغولية و اليابانية .</w:t>
      </w:r>
    </w:p>
    <w:p w:rsidR="004E33AC" w:rsidRPr="00EA6986" w:rsidRDefault="004E33AC" w:rsidP="003F1AEF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A698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 ــ اللغات العازلة : </w:t>
      </w:r>
    </w:p>
    <w:p w:rsidR="00013A5F" w:rsidRPr="003F1AEF" w:rsidRDefault="004E33AC" w:rsidP="003F1AEF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تتألف الألفاظ في هذه اللغات من كلمات تلزم كل منها صورة ثابتة لا تتغير ، و تحمل دلالة واحدة لا تتبدل . و هذه اللغات تفتقر إلى الأدوات الرابطة التي تصل أجزاء الجملة بعضها ببعض ، و تعتمد </w:t>
      </w:r>
      <w:r w:rsidR="00013A5F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في تحديد المعاني ، وفي ربط الكلام على ترتيب المفردات في الجملة الواحدة أو على السياق العام . و من اللغات الآخذة بهذا الأسلوب اللغة الصينية .</w:t>
      </w:r>
    </w:p>
    <w:p w:rsidR="008D207B" w:rsidRPr="003F1AEF" w:rsidRDefault="00013A5F" w:rsidP="003F1AEF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و إذا أردت أن ترتب هذه الفصائل الثلاث </w:t>
      </w:r>
      <w:r w:rsidR="00224913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ترتيباً زمنياً فقل : </w:t>
      </w:r>
      <w:r w:rsidR="00A7232E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أقدمها ظهوراً اللغات العازلة ثم اللغات </w:t>
      </w:r>
      <w:proofErr w:type="spellStart"/>
      <w:r w:rsidR="00A7232E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اللصقية</w:t>
      </w:r>
      <w:proofErr w:type="spellEnd"/>
      <w:r w:rsidR="00A7232E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وفي نهاية المطاف ظهرت اللغات المتصرفة ، </w:t>
      </w:r>
      <w:r w:rsidR="00FF4EB0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وهي و إن كانت الأخيرة في الظهور ، تعد الأولى في النماء و الارتقاء .</w:t>
      </w:r>
    </w:p>
    <w:p w:rsidR="00746F89" w:rsidRPr="003F1AEF" w:rsidRDefault="008D207B" w:rsidP="003F1AEF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ومع أن نظرية </w:t>
      </w:r>
      <w:proofErr w:type="spellStart"/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شليغل</w:t>
      </w:r>
      <w:proofErr w:type="spellEnd"/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حاولت أن تصنف اللغات تصنيفاً علمياً مستمداً من خصائص اللغات ، فإنها لم تبرأ من الهنات ، ولم تنج </w:t>
      </w:r>
      <w:r w:rsidR="00746F89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النقد، إذ أخذ عليها النقاد عدة مآخذ أبرزها </w:t>
      </w:r>
      <w:r w:rsidR="00F60266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مأخذان</w:t>
      </w:r>
      <w:r w:rsidR="00746F89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F60266" w:rsidRPr="003F1AEF" w:rsidRDefault="00746F89" w:rsidP="003F1AEF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أولهما أنها لم تتوصل في التصنيف إلى مقياس دقيق، إذ</w:t>
      </w:r>
      <w:r w:rsidR="009D699D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تجد العزل واللصق والتصريف سمات عامة في سائر اللغات، غير أن بعضها يرجح سمة على أخرى. فالعربية ، على سبيل المثال ، لغة متصرفة لكنها لا</w:t>
      </w:r>
      <w:r w:rsidR="00F60266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D699D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تخلو من الإِلصاق كصياغة أكرم من كرم بإضافة الهمزة.</w:t>
      </w:r>
      <w:r w:rsidR="00F60266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ولا تخلو من </w:t>
      </w:r>
      <w:r w:rsidR="00F60266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العزل ، نحو ضرب أخي صديقي لاختفاء حركتي الإعراب، وتمييز الفاعل من المفعول بالاعتماد على الترتيب.</w:t>
      </w:r>
      <w:r w:rsidR="004E33AC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A2B06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47057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F60266" w:rsidRPr="003F1AEF" w:rsidRDefault="00F60266" w:rsidP="003F1AEF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وثانيهما أن الترتيب الزمني افتراض تخميني ، لا حقيقة  يقينية. فربما كانت إحدى اللغات المتصرفة أسبق ظهوراً من بضع لغات عازلة أو </w:t>
      </w:r>
      <w:proofErr w:type="spellStart"/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لصقية</w:t>
      </w:r>
      <w:proofErr w:type="spellEnd"/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F60266" w:rsidRPr="003F1AEF" w:rsidRDefault="00F60266" w:rsidP="003F1AEF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وخلاصة القول في نظريتي مولر </w:t>
      </w:r>
      <w:proofErr w:type="spellStart"/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وشليغل</w:t>
      </w:r>
      <w:proofErr w:type="spellEnd"/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أن اللغة ظاهرة إنسانية معقدة، وتعد</w:t>
      </w:r>
      <w:r w:rsidR="00EC396A">
        <w:rPr>
          <w:rFonts w:ascii="Simplified Arabic" w:hAnsi="Simplified Arabic" w:cs="Simplified Arabic"/>
          <w:sz w:val="28"/>
          <w:szCs w:val="28"/>
          <w:rtl/>
          <w:lang w:bidi="ar-IQ"/>
        </w:rPr>
        <w:t>د اللغات زاد في تعقيد السمات، و</w:t>
      </w:r>
      <w:r w:rsidR="00EC39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هذا عجزت النظريتان كلتاهما عن الوصول إلى تصنيف علمي دقيق ، تسلك فيه اللغات الإنسانية كلها ، غير أننا – ونحن </w:t>
      </w:r>
      <w:r w:rsidR="00EC396A">
        <w:rPr>
          <w:rFonts w:ascii="Simplified Arabic" w:hAnsi="Simplified Arabic" w:cs="Simplified Arabic"/>
          <w:sz w:val="28"/>
          <w:szCs w:val="28"/>
          <w:rtl/>
          <w:lang w:bidi="ar-IQ"/>
        </w:rPr>
        <w:t>نقرُّ بما أخذ على النظريت</w:t>
      </w:r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>ين ــ نتقبل تصنيف مولر، ونجعله منطلقاً إلى دراسة الفصيلة السامية ، ثم إلى دراسة لغتنا العربية ضمن هذه الفصيلة.</w:t>
      </w:r>
    </w:p>
    <w:p w:rsidR="004930CA" w:rsidRPr="003F1AEF" w:rsidRDefault="003E1A59" w:rsidP="003F1AEF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960D3" w:rsidRPr="003F1AE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sectPr w:rsidR="004930CA" w:rsidRPr="003F1AEF" w:rsidSect="005465B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CD" w:rsidRDefault="001521CD" w:rsidP="003F1AEF">
      <w:pPr>
        <w:spacing w:after="0" w:line="240" w:lineRule="auto"/>
      </w:pPr>
      <w:r>
        <w:separator/>
      </w:r>
    </w:p>
  </w:endnote>
  <w:endnote w:type="continuationSeparator" w:id="0">
    <w:p w:rsidR="001521CD" w:rsidRDefault="001521CD" w:rsidP="003F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79997872"/>
      <w:docPartObj>
        <w:docPartGallery w:val="Page Numbers (Bottom of Page)"/>
        <w:docPartUnique/>
      </w:docPartObj>
    </w:sdtPr>
    <w:sdtEndPr/>
    <w:sdtContent>
      <w:p w:rsidR="003F1AEF" w:rsidRDefault="003F1A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B50" w:rsidRPr="00A11B50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3F1AEF" w:rsidRDefault="003F1A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CD" w:rsidRDefault="001521CD" w:rsidP="003F1AEF">
      <w:pPr>
        <w:spacing w:after="0" w:line="240" w:lineRule="auto"/>
      </w:pPr>
      <w:r>
        <w:separator/>
      </w:r>
    </w:p>
  </w:footnote>
  <w:footnote w:type="continuationSeparator" w:id="0">
    <w:p w:rsidR="001521CD" w:rsidRDefault="001521CD" w:rsidP="003F1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4"/>
    <w:rsid w:val="00013A5F"/>
    <w:rsid w:val="001521CD"/>
    <w:rsid w:val="00224913"/>
    <w:rsid w:val="00272559"/>
    <w:rsid w:val="002A3434"/>
    <w:rsid w:val="003A2B06"/>
    <w:rsid w:val="003D7AB4"/>
    <w:rsid w:val="003E1A59"/>
    <w:rsid w:val="003F1AEF"/>
    <w:rsid w:val="004930CA"/>
    <w:rsid w:val="004C1B48"/>
    <w:rsid w:val="004E33AC"/>
    <w:rsid w:val="005465BD"/>
    <w:rsid w:val="00547057"/>
    <w:rsid w:val="005F7AE4"/>
    <w:rsid w:val="00642921"/>
    <w:rsid w:val="006905EE"/>
    <w:rsid w:val="006A10A0"/>
    <w:rsid w:val="00746F89"/>
    <w:rsid w:val="008D207B"/>
    <w:rsid w:val="008E0727"/>
    <w:rsid w:val="009D699D"/>
    <w:rsid w:val="009E10B1"/>
    <w:rsid w:val="00A11B50"/>
    <w:rsid w:val="00A7232E"/>
    <w:rsid w:val="00A77C51"/>
    <w:rsid w:val="00C361DD"/>
    <w:rsid w:val="00CE03C5"/>
    <w:rsid w:val="00DA3321"/>
    <w:rsid w:val="00E960D3"/>
    <w:rsid w:val="00EA6986"/>
    <w:rsid w:val="00EC396A"/>
    <w:rsid w:val="00F60266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A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F1AEF"/>
  </w:style>
  <w:style w:type="paragraph" w:styleId="a4">
    <w:name w:val="footer"/>
    <w:basedOn w:val="a"/>
    <w:link w:val="Char0"/>
    <w:uiPriority w:val="99"/>
    <w:unhideWhenUsed/>
    <w:rsid w:val="003F1A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F1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A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F1AEF"/>
  </w:style>
  <w:style w:type="paragraph" w:styleId="a4">
    <w:name w:val="footer"/>
    <w:basedOn w:val="a"/>
    <w:link w:val="Char0"/>
    <w:uiPriority w:val="99"/>
    <w:unhideWhenUsed/>
    <w:rsid w:val="003F1A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F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 center</dc:creator>
  <cp:lastModifiedBy>Soft center</cp:lastModifiedBy>
  <cp:revision>28</cp:revision>
  <cp:lastPrinted>2021-01-16T17:45:00Z</cp:lastPrinted>
  <dcterms:created xsi:type="dcterms:W3CDTF">2021-01-14T17:03:00Z</dcterms:created>
  <dcterms:modified xsi:type="dcterms:W3CDTF">2021-01-16T17:46:00Z</dcterms:modified>
</cp:coreProperties>
</file>