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A5" w:rsidRPr="003B50A5" w:rsidRDefault="003B50A5" w:rsidP="003B50A5">
      <w:pPr>
        <w:rPr>
          <w:b/>
          <w:bCs/>
          <w:sz w:val="32"/>
          <w:szCs w:val="32"/>
          <w:rtl/>
        </w:rPr>
      </w:pPr>
      <w:r w:rsidRPr="003B50A5">
        <w:rPr>
          <w:rFonts w:cs="Arial"/>
          <w:b/>
          <w:bCs/>
          <w:sz w:val="32"/>
          <w:szCs w:val="32"/>
          <w:rtl/>
        </w:rPr>
        <w:t>المحاضرة الأولى : تعريف</w:t>
      </w:r>
      <w:r w:rsidRPr="003B50A5">
        <w:rPr>
          <w:rFonts w:cs="Arial" w:hint="cs"/>
          <w:b/>
          <w:bCs/>
          <w:sz w:val="32"/>
          <w:szCs w:val="32"/>
          <w:rtl/>
        </w:rPr>
        <w:t xml:space="preserve"> النقد و</w:t>
      </w:r>
      <w:r w:rsidRPr="003B50A5">
        <w:rPr>
          <w:rFonts w:cs="Arial"/>
          <w:b/>
          <w:bCs/>
          <w:sz w:val="32"/>
          <w:szCs w:val="32"/>
          <w:rtl/>
        </w:rPr>
        <w:t xml:space="preserve">مراحله </w:t>
      </w:r>
    </w:p>
    <w:p w:rsidR="003B50A5" w:rsidRPr="003B50A5" w:rsidRDefault="003B50A5" w:rsidP="003B50A5">
      <w:pPr>
        <w:rPr>
          <w:sz w:val="32"/>
          <w:szCs w:val="32"/>
          <w:rtl/>
        </w:rPr>
      </w:pPr>
      <w:r w:rsidRPr="003B50A5">
        <w:rPr>
          <w:rFonts w:cs="Arial"/>
          <w:sz w:val="32"/>
          <w:szCs w:val="32"/>
          <w:rtl/>
        </w:rPr>
        <w:t>النقد: علم تلخيص جيد الشعر من رديئه</w:t>
      </w:r>
    </w:p>
    <w:p w:rsidR="003B50A5" w:rsidRPr="003B50A5" w:rsidRDefault="003B50A5" w:rsidP="003B50A5">
      <w:pPr>
        <w:rPr>
          <w:sz w:val="32"/>
          <w:szCs w:val="32"/>
          <w:rtl/>
        </w:rPr>
      </w:pPr>
      <w:r w:rsidRPr="003B50A5">
        <w:rPr>
          <w:rFonts w:cs="Arial"/>
          <w:sz w:val="32"/>
          <w:szCs w:val="32"/>
          <w:rtl/>
        </w:rPr>
        <w:t xml:space="preserve">تمر العملية النقدية بثلاث مراحل وقد تتداخل فيما بينها وهي: </w:t>
      </w:r>
    </w:p>
    <w:p w:rsidR="003B50A5" w:rsidRPr="003B50A5" w:rsidRDefault="003B50A5" w:rsidP="003B50A5">
      <w:pPr>
        <w:rPr>
          <w:sz w:val="32"/>
          <w:szCs w:val="32"/>
          <w:rtl/>
        </w:rPr>
      </w:pPr>
      <w:r w:rsidRPr="003B50A5">
        <w:rPr>
          <w:rFonts w:cs="Arial"/>
          <w:sz w:val="32"/>
          <w:szCs w:val="32"/>
          <w:rtl/>
        </w:rPr>
        <w:t>1-مرحلة التفسير اي معرفة المضمون</w:t>
      </w:r>
    </w:p>
    <w:p w:rsidR="003B50A5" w:rsidRPr="003B50A5" w:rsidRDefault="003B50A5" w:rsidP="003B50A5">
      <w:pPr>
        <w:rPr>
          <w:sz w:val="32"/>
          <w:szCs w:val="32"/>
          <w:rtl/>
        </w:rPr>
      </w:pPr>
      <w:r w:rsidRPr="003B50A5">
        <w:rPr>
          <w:rFonts w:cs="Arial"/>
          <w:sz w:val="32"/>
          <w:szCs w:val="32"/>
          <w:rtl/>
        </w:rPr>
        <w:t xml:space="preserve">2-مرحلة التحليل اي فهم الشكل </w:t>
      </w:r>
    </w:p>
    <w:p w:rsidR="003B50A5" w:rsidRPr="003B50A5" w:rsidRDefault="003B50A5" w:rsidP="003B50A5">
      <w:pPr>
        <w:rPr>
          <w:sz w:val="32"/>
          <w:szCs w:val="32"/>
          <w:rtl/>
        </w:rPr>
      </w:pPr>
      <w:r w:rsidRPr="003B50A5">
        <w:rPr>
          <w:rFonts w:cs="Arial"/>
          <w:sz w:val="32"/>
          <w:szCs w:val="32"/>
          <w:rtl/>
        </w:rPr>
        <w:t>3-مرحلة التقويم اي الاجابة عن مدى نجاح الاديب او فشله في التعبير</w:t>
      </w:r>
    </w:p>
    <w:p w:rsidR="003B50A5" w:rsidRPr="003B50A5" w:rsidRDefault="003B50A5" w:rsidP="003B50A5">
      <w:pPr>
        <w:rPr>
          <w:sz w:val="32"/>
          <w:szCs w:val="32"/>
          <w:rtl/>
        </w:rPr>
      </w:pPr>
      <w:r w:rsidRPr="003B50A5">
        <w:rPr>
          <w:rFonts w:cs="Arial"/>
          <w:sz w:val="32"/>
          <w:szCs w:val="32"/>
          <w:rtl/>
        </w:rPr>
        <w:t xml:space="preserve">ينقسم مؤرخو النقد القديم الى طائفتين:  </w:t>
      </w:r>
    </w:p>
    <w:p w:rsidR="003B50A5" w:rsidRPr="003B50A5" w:rsidRDefault="003B50A5" w:rsidP="003B50A5">
      <w:pPr>
        <w:rPr>
          <w:sz w:val="32"/>
          <w:szCs w:val="32"/>
          <w:rtl/>
        </w:rPr>
      </w:pPr>
      <w:r w:rsidRPr="003B50A5">
        <w:rPr>
          <w:rFonts w:cs="Arial"/>
          <w:sz w:val="32"/>
          <w:szCs w:val="32"/>
          <w:rtl/>
        </w:rPr>
        <w:t>واحدة ترى ان النقد العربي يبدأ في عصر ماقبل الاسلام… واخرى ترى ان النقد المنهجي على نحو خاص يبدأ في القرن الثاني للهجرة</w:t>
      </w:r>
    </w:p>
    <w:p w:rsidR="003B50A5" w:rsidRPr="003B50A5" w:rsidRDefault="003B50A5" w:rsidP="003B50A5">
      <w:pPr>
        <w:rPr>
          <w:sz w:val="32"/>
          <w:szCs w:val="32"/>
          <w:rtl/>
        </w:rPr>
      </w:pPr>
      <w:r w:rsidRPr="003B50A5">
        <w:rPr>
          <w:rFonts w:cs="Arial"/>
          <w:sz w:val="32"/>
          <w:szCs w:val="32"/>
          <w:rtl/>
        </w:rPr>
        <w:t>يقول طه احمد ابراهيم عن النقد في هذه الحقبة (انه نقد ناشئ) قائم على الاحساس بأثر الشعر في النفس... والحكم مرتبط بهذا الاحساس قوة وضفعاً</w:t>
      </w:r>
    </w:p>
    <w:p w:rsidR="003B50A5" w:rsidRPr="003B50A5" w:rsidRDefault="003B50A5" w:rsidP="003B50A5">
      <w:pPr>
        <w:rPr>
          <w:sz w:val="32"/>
          <w:szCs w:val="32"/>
          <w:rtl/>
        </w:rPr>
      </w:pPr>
      <w:r w:rsidRPr="003B50A5">
        <w:rPr>
          <w:rFonts w:cs="Arial"/>
          <w:sz w:val="32"/>
          <w:szCs w:val="32"/>
          <w:rtl/>
        </w:rPr>
        <w:t>يقول د احمد امين (لم يكن النقد مبنيا على قواعد فنية ،ولا على ذوق منظم ناضج انما هو لمحة الخاطر)</w:t>
      </w:r>
    </w:p>
    <w:p w:rsidR="003B50A5" w:rsidRPr="003B50A5" w:rsidRDefault="003B50A5" w:rsidP="003B50A5">
      <w:pPr>
        <w:rPr>
          <w:sz w:val="32"/>
          <w:szCs w:val="32"/>
          <w:rtl/>
        </w:rPr>
      </w:pPr>
      <w:r w:rsidRPr="003B50A5">
        <w:rPr>
          <w:rFonts w:cs="Arial"/>
          <w:sz w:val="32"/>
          <w:szCs w:val="32"/>
          <w:rtl/>
        </w:rPr>
        <w:t>حاول طه الحاجري ان يرسم صورة (لذلك اللون من الوان النشاط الادبي في العصر الجاهلي. وان تكون صورة خافتة قليلة التفاصيل لان النقد الادبي عند العرب لم يتميز بذاته ولم يصبح فنا قائما بنفسه).</w:t>
      </w:r>
    </w:p>
    <w:p w:rsidR="003B50A5" w:rsidRPr="003B50A5" w:rsidRDefault="003B50A5" w:rsidP="003B50A5">
      <w:pPr>
        <w:rPr>
          <w:sz w:val="32"/>
          <w:szCs w:val="32"/>
          <w:rtl/>
        </w:rPr>
      </w:pPr>
      <w:r w:rsidRPr="003B50A5">
        <w:rPr>
          <w:rFonts w:cs="Arial"/>
          <w:sz w:val="32"/>
          <w:szCs w:val="32"/>
          <w:rtl/>
        </w:rPr>
        <w:t>اماكن النقد:1-سوق عكاظ</w:t>
      </w:r>
      <w:r w:rsidRPr="003B50A5">
        <w:rPr>
          <w:rFonts w:cs="Arial"/>
          <w:sz w:val="32"/>
          <w:szCs w:val="32"/>
          <w:rtl/>
        </w:rPr>
        <w:tab/>
      </w:r>
      <w:r>
        <w:rPr>
          <w:rFonts w:hint="cs"/>
          <w:sz w:val="32"/>
          <w:szCs w:val="32"/>
          <w:rtl/>
        </w:rPr>
        <w:t>2</w:t>
      </w:r>
      <w:r w:rsidRPr="003B50A5">
        <w:rPr>
          <w:rFonts w:cs="Arial"/>
          <w:sz w:val="32"/>
          <w:szCs w:val="32"/>
          <w:rtl/>
        </w:rPr>
        <w:t>-سوق المربد ذو مجاز</w:t>
      </w:r>
    </w:p>
    <w:p w:rsidR="003B50A5" w:rsidRPr="003B50A5" w:rsidRDefault="003B50A5" w:rsidP="003B50A5">
      <w:pPr>
        <w:rPr>
          <w:b/>
          <w:bCs/>
          <w:sz w:val="32"/>
          <w:szCs w:val="32"/>
          <w:rtl/>
        </w:rPr>
      </w:pPr>
      <w:r w:rsidRPr="003B50A5">
        <w:rPr>
          <w:rFonts w:cs="Arial"/>
          <w:b/>
          <w:bCs/>
          <w:sz w:val="32"/>
          <w:szCs w:val="32"/>
          <w:rtl/>
        </w:rPr>
        <w:t xml:space="preserve">المحاضرة الثانية : الروايات </w:t>
      </w:r>
    </w:p>
    <w:p w:rsidR="003B50A5" w:rsidRPr="003B50A5" w:rsidRDefault="003B50A5" w:rsidP="003B50A5">
      <w:pPr>
        <w:rPr>
          <w:sz w:val="32"/>
          <w:szCs w:val="32"/>
          <w:rtl/>
        </w:rPr>
      </w:pPr>
      <w:r w:rsidRPr="003B50A5">
        <w:rPr>
          <w:rFonts w:cs="Arial"/>
          <w:sz w:val="32"/>
          <w:szCs w:val="32"/>
          <w:rtl/>
        </w:rPr>
        <w:t xml:space="preserve">الرواية </w:t>
      </w:r>
      <w:r>
        <w:rPr>
          <w:rFonts w:cs="Arial" w:hint="cs"/>
          <w:sz w:val="32"/>
          <w:szCs w:val="32"/>
          <w:rtl/>
        </w:rPr>
        <w:t>الاولى</w:t>
      </w:r>
      <w:r w:rsidRPr="003B50A5">
        <w:rPr>
          <w:rFonts w:cs="Arial"/>
          <w:sz w:val="32"/>
          <w:szCs w:val="32"/>
          <w:rtl/>
        </w:rPr>
        <w:t>:</w:t>
      </w:r>
      <w:r>
        <w:rPr>
          <w:rFonts w:cs="Arial" w:hint="cs"/>
          <w:sz w:val="32"/>
          <w:szCs w:val="32"/>
          <w:rtl/>
        </w:rPr>
        <w:t xml:space="preserve"> </w:t>
      </w:r>
      <w:r w:rsidRPr="003B50A5">
        <w:rPr>
          <w:rFonts w:cs="Arial"/>
          <w:sz w:val="32"/>
          <w:szCs w:val="32"/>
          <w:rtl/>
        </w:rPr>
        <w:t>رواية تمس نسيج القصيدة وصياغتها بالتقويم وما يرويه المرزباني تحاكم الزبرقان بن بدر وعمرو ابن الاهتم  وعبدة ابن الطيب   والمخبل الى ربيعة بن حذار الاسدي في الشعر ايهم اشعر :</w:t>
      </w:r>
    </w:p>
    <w:p w:rsidR="003B50A5" w:rsidRPr="003B50A5" w:rsidRDefault="003B50A5" w:rsidP="003B50A5">
      <w:pPr>
        <w:rPr>
          <w:sz w:val="32"/>
          <w:szCs w:val="32"/>
          <w:rtl/>
        </w:rPr>
      </w:pPr>
      <w:r w:rsidRPr="003B50A5">
        <w:rPr>
          <w:rFonts w:cs="Arial"/>
          <w:sz w:val="32"/>
          <w:szCs w:val="32"/>
          <w:rtl/>
        </w:rPr>
        <w:t>فقال للزبرقان اما انت فشعرك كلحم: وازنت ام جندب زوج امرئ القيس بين شعر زوجها وشعر علقمة الفحل .والرواية تمضي الى القول ان امرأ القيس وعلقمة بن عبدة تنازعا في. ايهما اشعر من الاخر فاحتكما الى ام جندب فقالت: قولا شعرا ،تصفا فرسيكما على قافية واحدة وروى واحد. فانشداها جميعا القصيدتين فقالت لامرئ القيس ،علقمة اشعر منك ،قال : كيف؟قالت لانك قلت:</w:t>
      </w:r>
    </w:p>
    <w:p w:rsidR="003B50A5" w:rsidRPr="003B50A5" w:rsidRDefault="003B50A5" w:rsidP="003B50A5">
      <w:pPr>
        <w:rPr>
          <w:sz w:val="32"/>
          <w:szCs w:val="32"/>
          <w:rtl/>
        </w:rPr>
      </w:pPr>
      <w:r w:rsidRPr="003B50A5">
        <w:rPr>
          <w:rFonts w:cs="Arial"/>
          <w:sz w:val="32"/>
          <w:szCs w:val="32"/>
          <w:rtl/>
        </w:rPr>
        <w:lastRenderedPageBreak/>
        <w:t xml:space="preserve">فللسوط الهوبٌ وللساقِ درة </w:t>
      </w:r>
      <w:r w:rsidRPr="003B50A5">
        <w:rPr>
          <w:rFonts w:cs="Arial"/>
          <w:sz w:val="32"/>
          <w:szCs w:val="32"/>
          <w:rtl/>
        </w:rPr>
        <w:tab/>
      </w:r>
      <w:r w:rsidRPr="003B50A5">
        <w:rPr>
          <w:rFonts w:cs="Arial"/>
          <w:sz w:val="32"/>
          <w:szCs w:val="32"/>
          <w:rtl/>
        </w:rPr>
        <w:tab/>
      </w:r>
      <w:r w:rsidRPr="003B50A5">
        <w:rPr>
          <w:rFonts w:cs="Arial"/>
          <w:sz w:val="32"/>
          <w:szCs w:val="32"/>
          <w:rtl/>
        </w:rPr>
        <w:tab/>
        <w:t xml:space="preserve">وللزجر منه وقع اخرج مذهب </w:t>
      </w:r>
    </w:p>
    <w:p w:rsidR="003B50A5" w:rsidRPr="003B50A5" w:rsidRDefault="003B50A5" w:rsidP="003B50A5">
      <w:pPr>
        <w:rPr>
          <w:sz w:val="32"/>
          <w:szCs w:val="32"/>
          <w:rtl/>
        </w:rPr>
      </w:pPr>
      <w:r w:rsidRPr="003B50A5">
        <w:rPr>
          <w:rFonts w:cs="Arial"/>
          <w:sz w:val="32"/>
          <w:szCs w:val="32"/>
          <w:rtl/>
        </w:rPr>
        <w:t xml:space="preserve">فاجهدت فرسك بسوطك ومريته فاتعبته </w:t>
      </w:r>
    </w:p>
    <w:p w:rsidR="003B50A5" w:rsidRPr="003B50A5" w:rsidRDefault="003B50A5" w:rsidP="003B50A5">
      <w:pPr>
        <w:rPr>
          <w:sz w:val="32"/>
          <w:szCs w:val="32"/>
          <w:rtl/>
        </w:rPr>
      </w:pPr>
      <w:r w:rsidRPr="003B50A5">
        <w:rPr>
          <w:rFonts w:cs="Arial"/>
          <w:sz w:val="32"/>
          <w:szCs w:val="32"/>
          <w:rtl/>
        </w:rPr>
        <w:t xml:space="preserve">وقال علقمة: </w:t>
      </w:r>
    </w:p>
    <w:p w:rsidR="003B50A5" w:rsidRPr="003B50A5" w:rsidRDefault="003B50A5" w:rsidP="003B50A5">
      <w:pPr>
        <w:rPr>
          <w:sz w:val="32"/>
          <w:szCs w:val="32"/>
          <w:rtl/>
        </w:rPr>
      </w:pPr>
      <w:r w:rsidRPr="003B50A5">
        <w:rPr>
          <w:rFonts w:cs="Arial"/>
          <w:sz w:val="32"/>
          <w:szCs w:val="32"/>
          <w:rtl/>
        </w:rPr>
        <w:t xml:space="preserve">فادركهن ثانيا من عنانه </w:t>
      </w:r>
      <w:r w:rsidRPr="003B50A5">
        <w:rPr>
          <w:rFonts w:cs="Arial"/>
          <w:sz w:val="32"/>
          <w:szCs w:val="32"/>
          <w:rtl/>
        </w:rPr>
        <w:tab/>
      </w:r>
      <w:r w:rsidRPr="003B50A5">
        <w:rPr>
          <w:rFonts w:cs="Arial"/>
          <w:sz w:val="32"/>
          <w:szCs w:val="32"/>
          <w:rtl/>
        </w:rPr>
        <w:tab/>
      </w:r>
      <w:r w:rsidRPr="003B50A5">
        <w:rPr>
          <w:rFonts w:cs="Arial"/>
          <w:sz w:val="32"/>
          <w:szCs w:val="32"/>
          <w:rtl/>
        </w:rPr>
        <w:tab/>
        <w:t>يمر كمر الرائح المتحلب</w:t>
      </w:r>
    </w:p>
    <w:p w:rsidR="003B50A5" w:rsidRPr="003B50A5" w:rsidRDefault="003B50A5" w:rsidP="003B50A5">
      <w:pPr>
        <w:rPr>
          <w:sz w:val="32"/>
          <w:szCs w:val="32"/>
          <w:rtl/>
        </w:rPr>
      </w:pPr>
      <w:r w:rsidRPr="003B50A5">
        <w:rPr>
          <w:rFonts w:cs="Arial"/>
          <w:sz w:val="32"/>
          <w:szCs w:val="32"/>
          <w:rtl/>
        </w:rPr>
        <w:t>فادرك فرسه ثانيا من عنانه ولم يضربه ولم يتعبه ،فقال ماهو اشعر مني ولكنك له عاشقة فسمي بالفحل لذلك.</w:t>
      </w:r>
    </w:p>
    <w:p w:rsidR="003B50A5" w:rsidRPr="003B50A5" w:rsidRDefault="003B50A5" w:rsidP="003B50A5">
      <w:pPr>
        <w:rPr>
          <w:sz w:val="32"/>
          <w:szCs w:val="32"/>
          <w:rtl/>
        </w:rPr>
      </w:pPr>
      <w:r w:rsidRPr="003B50A5">
        <w:rPr>
          <w:rFonts w:cs="Arial"/>
          <w:sz w:val="32"/>
          <w:szCs w:val="32"/>
          <w:rtl/>
        </w:rPr>
        <w:t xml:space="preserve"> اسخن لاهو انضج فأكل ترك نييًا فنتفع به </w:t>
      </w:r>
    </w:p>
    <w:p w:rsidR="003B50A5" w:rsidRPr="003B50A5" w:rsidRDefault="003B50A5" w:rsidP="003B50A5">
      <w:pPr>
        <w:rPr>
          <w:sz w:val="32"/>
          <w:szCs w:val="32"/>
          <w:rtl/>
        </w:rPr>
      </w:pPr>
      <w:r w:rsidRPr="003B50A5">
        <w:rPr>
          <w:rFonts w:cs="Arial"/>
          <w:sz w:val="32"/>
          <w:szCs w:val="32"/>
          <w:rtl/>
        </w:rPr>
        <w:t xml:space="preserve">واما انت ياعمرو فان شعرك كبرود حبر يتلالا فيها البصر فكلما اعيد فيها النظر تقص البصر </w:t>
      </w:r>
    </w:p>
    <w:p w:rsidR="003B50A5" w:rsidRPr="003B50A5" w:rsidRDefault="003B50A5" w:rsidP="003B50A5">
      <w:pPr>
        <w:rPr>
          <w:sz w:val="32"/>
          <w:szCs w:val="32"/>
          <w:rtl/>
        </w:rPr>
      </w:pPr>
      <w:r w:rsidRPr="003B50A5">
        <w:rPr>
          <w:rFonts w:cs="Arial"/>
          <w:sz w:val="32"/>
          <w:szCs w:val="32"/>
          <w:rtl/>
        </w:rPr>
        <w:t>واما انت يامخبل فأن شعرك قصر عن شعرهم وارتفع عن شعر غيرهم</w:t>
      </w:r>
    </w:p>
    <w:p w:rsidR="003B50A5" w:rsidRPr="003B50A5" w:rsidRDefault="003B50A5" w:rsidP="003B50A5">
      <w:pPr>
        <w:rPr>
          <w:sz w:val="32"/>
          <w:szCs w:val="32"/>
          <w:rtl/>
        </w:rPr>
      </w:pPr>
      <w:r>
        <w:rPr>
          <w:rFonts w:cs="Arial"/>
          <w:sz w:val="32"/>
          <w:szCs w:val="32"/>
          <w:rtl/>
        </w:rPr>
        <w:t>الرواية الثا</w:t>
      </w:r>
      <w:r>
        <w:rPr>
          <w:rFonts w:cs="Arial" w:hint="cs"/>
          <w:sz w:val="32"/>
          <w:szCs w:val="32"/>
          <w:rtl/>
        </w:rPr>
        <w:t>نية</w:t>
      </w:r>
      <w:r w:rsidRPr="003B50A5">
        <w:rPr>
          <w:rFonts w:cs="Arial"/>
          <w:sz w:val="32"/>
          <w:szCs w:val="32"/>
          <w:rtl/>
        </w:rPr>
        <w:t xml:space="preserve"> : مع ان المرزباني يقول لم يقول احد من الطبقة الاولى واشباهها ألا النابغة فأن هذا لايعني ان الاقواء او غيره من عيوب القافية لم يكن موجوداً فقد نسب الاقواء الى بشر ابن ابي خازم وهو من الفحول ولاحظ اخوه سوادة الاقواء عليه  فقال له انك تقوى فقال له ما الاقواء  فأنشده بيتيه ففطن بشر ولم يعد اليه</w:t>
      </w:r>
    </w:p>
    <w:p w:rsidR="003B50A5" w:rsidRPr="003B50A5" w:rsidRDefault="003B50A5" w:rsidP="003B50A5">
      <w:pPr>
        <w:rPr>
          <w:sz w:val="32"/>
          <w:szCs w:val="32"/>
          <w:rtl/>
        </w:rPr>
      </w:pPr>
      <w:r>
        <w:rPr>
          <w:rFonts w:cs="Arial"/>
          <w:sz w:val="32"/>
          <w:szCs w:val="32"/>
          <w:rtl/>
        </w:rPr>
        <w:t>الرواية ال</w:t>
      </w:r>
      <w:r>
        <w:rPr>
          <w:rFonts w:cs="Arial" w:hint="cs"/>
          <w:sz w:val="32"/>
          <w:szCs w:val="32"/>
          <w:rtl/>
        </w:rPr>
        <w:t>ثالثة</w:t>
      </w:r>
      <w:r w:rsidRPr="003B50A5">
        <w:rPr>
          <w:rFonts w:cs="Arial"/>
          <w:sz w:val="32"/>
          <w:szCs w:val="32"/>
          <w:rtl/>
        </w:rPr>
        <w:t>: هناك رواية تنسب الى النابغة وهي: كان النابغة تضرب له قبة حمراء من آدم بسوق عكاظ بسوق عكاظ فتأتيه الشعراء فتعرض عليه اشعارها: وكان اول من انشده الاعشى ميمون بن قيس ثم انشده حسان بن ثابت الانصاري</w:t>
      </w:r>
    </w:p>
    <w:p w:rsidR="003B50A5" w:rsidRPr="003B50A5" w:rsidRDefault="003B50A5" w:rsidP="003B50A5">
      <w:pPr>
        <w:rPr>
          <w:sz w:val="32"/>
          <w:szCs w:val="32"/>
          <w:rtl/>
        </w:rPr>
      </w:pPr>
      <w:r w:rsidRPr="003B50A5">
        <w:rPr>
          <w:rFonts w:cs="Arial"/>
          <w:sz w:val="32"/>
          <w:szCs w:val="32"/>
          <w:rtl/>
        </w:rPr>
        <w:t xml:space="preserve">لنا الجفنات الغر يلمعن بالضحى </w:t>
      </w:r>
      <w:r w:rsidRPr="003B50A5">
        <w:rPr>
          <w:rFonts w:cs="Arial"/>
          <w:sz w:val="32"/>
          <w:szCs w:val="32"/>
          <w:rtl/>
        </w:rPr>
        <w:tab/>
      </w:r>
      <w:r w:rsidRPr="003B50A5">
        <w:rPr>
          <w:rFonts w:cs="Arial"/>
          <w:sz w:val="32"/>
          <w:szCs w:val="32"/>
          <w:rtl/>
        </w:rPr>
        <w:tab/>
      </w:r>
      <w:r w:rsidRPr="003B50A5">
        <w:rPr>
          <w:rFonts w:cs="Arial"/>
          <w:sz w:val="32"/>
          <w:szCs w:val="32"/>
          <w:rtl/>
        </w:rPr>
        <w:tab/>
        <w:t xml:space="preserve">واسيافنا يقطرن من نجدة دما </w:t>
      </w:r>
    </w:p>
    <w:p w:rsidR="003B50A5" w:rsidRPr="003B50A5" w:rsidRDefault="003B50A5" w:rsidP="003B50A5">
      <w:pPr>
        <w:rPr>
          <w:sz w:val="32"/>
          <w:szCs w:val="32"/>
          <w:rtl/>
        </w:rPr>
      </w:pPr>
      <w:r w:rsidRPr="003B50A5">
        <w:rPr>
          <w:rFonts w:cs="Arial"/>
          <w:sz w:val="32"/>
          <w:szCs w:val="32"/>
          <w:rtl/>
        </w:rPr>
        <w:t>فقال له النابغة قللت جفناتك واسيافك</w:t>
      </w:r>
    </w:p>
    <w:p w:rsidR="009D74F7" w:rsidRPr="003B50A5" w:rsidRDefault="009D74F7">
      <w:pPr>
        <w:rPr>
          <w:rFonts w:hint="cs"/>
          <w:sz w:val="32"/>
          <w:szCs w:val="32"/>
          <w:lang w:bidi="ar-IQ"/>
        </w:rPr>
      </w:pPr>
      <w:bookmarkStart w:id="0" w:name="_GoBack"/>
      <w:bookmarkEnd w:id="0"/>
    </w:p>
    <w:sectPr w:rsidR="009D74F7" w:rsidRPr="003B50A5" w:rsidSect="002D09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A5"/>
    <w:rsid w:val="002D0909"/>
    <w:rsid w:val="003B50A5"/>
    <w:rsid w:val="007C2744"/>
    <w:rsid w:val="009D7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2026-05-22T05:50:00Z</dcterms:created>
  <dcterms:modified xsi:type="dcterms:W3CDTF">2026-05-22T05:50:00Z</dcterms:modified>
</cp:coreProperties>
</file>